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280E4F">
        <w:tblPrEx>
          <w:tblCellMar>
            <w:top w:w="0" w:type="dxa"/>
            <w:bottom w:w="0" w:type="dxa"/>
          </w:tblCellMar>
        </w:tblPrEx>
        <w:tc>
          <w:tcPr>
            <w:tcW w:w="9160" w:type="dxa"/>
            <w:shd w:val="clear" w:color="auto" w:fill="EAF1DD"/>
          </w:tcPr>
          <w:p w:rsidR="00280E4F" w:rsidRPr="00B552E2" w:rsidRDefault="00280E4F" w:rsidP="00280E4F">
            <w:pPr>
              <w:rPr>
                <w:lang w:val="en-CA" w:bidi="ar-SA"/>
              </w:rPr>
            </w:pPr>
            <w:bookmarkStart w:id="0" w:name="_GoBack"/>
            <w:bookmarkEnd w:id="0"/>
          </w:p>
          <w:p w:rsidR="00280E4F" w:rsidRDefault="00280E4F">
            <w:pPr>
              <w:ind w:firstLine="0"/>
              <w:jc w:val="center"/>
              <w:rPr>
                <w:b/>
                <w:sz w:val="20"/>
                <w:lang w:bidi="ar-SA"/>
              </w:rPr>
            </w:pPr>
          </w:p>
          <w:p w:rsidR="00280E4F" w:rsidRDefault="00280E4F">
            <w:pPr>
              <w:ind w:firstLine="0"/>
              <w:jc w:val="center"/>
              <w:rPr>
                <w:b/>
                <w:sz w:val="20"/>
                <w:lang w:bidi="ar-SA"/>
              </w:rPr>
            </w:pPr>
          </w:p>
          <w:p w:rsidR="00280E4F" w:rsidRDefault="00280E4F">
            <w:pPr>
              <w:ind w:firstLine="0"/>
              <w:jc w:val="center"/>
              <w:rPr>
                <w:b/>
                <w:sz w:val="20"/>
                <w:lang w:bidi="ar-SA"/>
              </w:rPr>
            </w:pPr>
          </w:p>
          <w:p w:rsidR="00280E4F" w:rsidRDefault="00280E4F" w:rsidP="00280E4F">
            <w:pPr>
              <w:ind w:firstLine="0"/>
              <w:jc w:val="center"/>
              <w:rPr>
                <w:sz w:val="32"/>
                <w:lang w:bidi="ar-SA"/>
              </w:rPr>
            </w:pPr>
            <w:r>
              <w:rPr>
                <w:sz w:val="32"/>
                <w:lang w:bidi="ar-SA"/>
              </w:rPr>
              <w:t>Micheline Labelle, Deirdre Meintel</w:t>
            </w:r>
            <w:r>
              <w:rPr>
                <w:sz w:val="32"/>
                <w:lang w:bidi="ar-SA"/>
              </w:rPr>
              <w:br/>
              <w:t>Geneviève Turcotte et Marianne Kempeneers</w:t>
            </w:r>
          </w:p>
          <w:p w:rsidR="00280E4F" w:rsidRPr="00455C3D" w:rsidRDefault="00280E4F" w:rsidP="00280E4F">
            <w:pPr>
              <w:ind w:firstLine="0"/>
              <w:jc w:val="center"/>
              <w:rPr>
                <w:sz w:val="20"/>
                <w:lang w:bidi="ar-SA"/>
              </w:rPr>
            </w:pPr>
            <w:r>
              <w:rPr>
                <w:sz w:val="20"/>
                <w:lang w:bidi="ar-SA"/>
              </w:rPr>
              <w:t>Département de sociologie, UQAM</w:t>
            </w:r>
          </w:p>
          <w:p w:rsidR="00280E4F" w:rsidRDefault="00280E4F">
            <w:pPr>
              <w:ind w:firstLine="0"/>
              <w:jc w:val="center"/>
              <w:rPr>
                <w:sz w:val="20"/>
                <w:lang w:bidi="ar-SA"/>
              </w:rPr>
            </w:pPr>
          </w:p>
          <w:p w:rsidR="00280E4F" w:rsidRPr="006D3A18" w:rsidRDefault="00280E4F">
            <w:pPr>
              <w:pStyle w:val="Corpsdetexte"/>
              <w:widowControl w:val="0"/>
              <w:spacing w:before="0" w:after="0"/>
              <w:rPr>
                <w:sz w:val="36"/>
                <w:lang w:bidi="ar-SA"/>
              </w:rPr>
            </w:pPr>
            <w:r>
              <w:rPr>
                <w:sz w:val="36"/>
                <w:lang w:bidi="ar-SA"/>
              </w:rPr>
              <w:t>(1984</w:t>
            </w:r>
            <w:r w:rsidRPr="006D3A18">
              <w:rPr>
                <w:sz w:val="36"/>
                <w:lang w:bidi="ar-SA"/>
              </w:rPr>
              <w:t>)</w:t>
            </w:r>
          </w:p>
          <w:p w:rsidR="00280E4F" w:rsidRDefault="00280E4F">
            <w:pPr>
              <w:pStyle w:val="Corpsdetexte"/>
              <w:widowControl w:val="0"/>
              <w:spacing w:before="0" w:after="0"/>
              <w:rPr>
                <w:color w:val="FF0000"/>
                <w:sz w:val="24"/>
                <w:lang w:bidi="ar-SA"/>
              </w:rPr>
            </w:pPr>
          </w:p>
          <w:p w:rsidR="00280E4F" w:rsidRDefault="00280E4F">
            <w:pPr>
              <w:pStyle w:val="Corpsdetexte"/>
              <w:widowControl w:val="0"/>
              <w:spacing w:before="0" w:after="0"/>
              <w:rPr>
                <w:color w:val="FF0000"/>
                <w:sz w:val="24"/>
                <w:lang w:bidi="ar-SA"/>
              </w:rPr>
            </w:pPr>
          </w:p>
          <w:p w:rsidR="00280E4F" w:rsidRPr="00797775" w:rsidRDefault="00280E4F" w:rsidP="00280E4F">
            <w:pPr>
              <w:pStyle w:val="Titlest"/>
            </w:pPr>
            <w:r w:rsidRPr="00797775">
              <w:t>“</w:t>
            </w:r>
            <w:r>
              <w:t>Immigrées et ouvrières :</w:t>
            </w:r>
            <w:r>
              <w:br/>
              <w:t>un univers de travail</w:t>
            </w:r>
            <w:r>
              <w:br/>
              <w:t>à recomposer</w:t>
            </w:r>
            <w:r w:rsidRPr="00797775">
              <w:t>.”</w:t>
            </w:r>
          </w:p>
          <w:p w:rsidR="00280E4F" w:rsidRDefault="00280E4F">
            <w:pPr>
              <w:widowControl w:val="0"/>
              <w:ind w:firstLine="0"/>
              <w:jc w:val="center"/>
              <w:rPr>
                <w:lang w:bidi="ar-SA"/>
              </w:rPr>
            </w:pPr>
          </w:p>
          <w:p w:rsidR="00280E4F" w:rsidRDefault="00280E4F">
            <w:pPr>
              <w:widowControl w:val="0"/>
              <w:ind w:firstLine="0"/>
              <w:jc w:val="center"/>
              <w:rPr>
                <w:lang w:bidi="ar-SA"/>
              </w:rPr>
            </w:pPr>
          </w:p>
          <w:p w:rsidR="00280E4F" w:rsidRDefault="00280E4F">
            <w:pPr>
              <w:widowControl w:val="0"/>
              <w:ind w:firstLine="0"/>
              <w:jc w:val="center"/>
              <w:rPr>
                <w:lang w:bidi="ar-SA"/>
              </w:rPr>
            </w:pPr>
          </w:p>
          <w:p w:rsidR="00280E4F" w:rsidRDefault="00280E4F">
            <w:pPr>
              <w:widowControl w:val="0"/>
              <w:ind w:firstLine="0"/>
              <w:jc w:val="center"/>
              <w:rPr>
                <w:lang w:bidi="ar-SA"/>
              </w:rPr>
            </w:pPr>
          </w:p>
          <w:p w:rsidR="00280E4F" w:rsidRPr="00083144" w:rsidRDefault="00280E4F">
            <w:pPr>
              <w:widowControl w:val="0"/>
              <w:ind w:firstLine="0"/>
              <w:jc w:val="center"/>
              <w:rPr>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r>
              <w:rPr>
                <w:lang w:bidi="ar-SA"/>
              </w:rPr>
              <w:t xml:space="preserve"> </w:t>
            </w:r>
          </w:p>
          <w:p w:rsidR="00280E4F" w:rsidRDefault="00280E4F">
            <w:pPr>
              <w:widowControl w:val="0"/>
              <w:ind w:firstLine="0"/>
              <w:jc w:val="both"/>
              <w:rPr>
                <w:sz w:val="20"/>
                <w:lang w:bidi="ar-SA"/>
              </w:rPr>
            </w:pPr>
          </w:p>
          <w:p w:rsidR="00280E4F" w:rsidRDefault="00280E4F">
            <w:pPr>
              <w:widowControl w:val="0"/>
              <w:ind w:firstLine="0"/>
              <w:jc w:val="both"/>
              <w:rPr>
                <w:sz w:val="20"/>
                <w:lang w:bidi="ar-SA"/>
              </w:rPr>
            </w:pPr>
          </w:p>
          <w:p w:rsidR="00280E4F" w:rsidRDefault="00280E4F">
            <w:pPr>
              <w:widowControl w:val="0"/>
              <w:ind w:firstLine="0"/>
              <w:jc w:val="both"/>
              <w:rPr>
                <w:sz w:val="20"/>
                <w:lang w:bidi="ar-SA"/>
              </w:rPr>
            </w:pPr>
          </w:p>
          <w:p w:rsidR="00280E4F" w:rsidRDefault="00280E4F">
            <w:pPr>
              <w:widowControl w:val="0"/>
              <w:ind w:firstLine="0"/>
              <w:jc w:val="both"/>
              <w:rPr>
                <w:sz w:val="20"/>
                <w:lang w:bidi="ar-SA"/>
              </w:rPr>
            </w:pPr>
          </w:p>
          <w:p w:rsidR="00280E4F" w:rsidRDefault="00280E4F">
            <w:pPr>
              <w:widowControl w:val="0"/>
              <w:ind w:firstLine="0"/>
              <w:jc w:val="both"/>
              <w:rPr>
                <w:sz w:val="20"/>
                <w:lang w:bidi="ar-SA"/>
              </w:rPr>
            </w:pPr>
          </w:p>
          <w:p w:rsidR="00280E4F" w:rsidRDefault="00280E4F">
            <w:pPr>
              <w:widowControl w:val="0"/>
              <w:ind w:firstLine="0"/>
              <w:jc w:val="both"/>
              <w:rPr>
                <w:sz w:val="20"/>
                <w:lang w:bidi="ar-SA"/>
              </w:rPr>
            </w:pPr>
          </w:p>
          <w:p w:rsidR="00280E4F" w:rsidRDefault="00280E4F">
            <w:pPr>
              <w:widowControl w:val="0"/>
              <w:ind w:firstLine="0"/>
              <w:jc w:val="both"/>
              <w:rPr>
                <w:sz w:val="20"/>
                <w:lang w:bidi="ar-SA"/>
              </w:rPr>
            </w:pPr>
          </w:p>
          <w:p w:rsidR="00280E4F" w:rsidRDefault="00280E4F">
            <w:pPr>
              <w:widowControl w:val="0"/>
              <w:ind w:firstLine="0"/>
              <w:jc w:val="both"/>
              <w:rPr>
                <w:sz w:val="20"/>
                <w:lang w:bidi="ar-SA"/>
              </w:rPr>
            </w:pPr>
          </w:p>
          <w:p w:rsidR="00280E4F" w:rsidRDefault="00280E4F">
            <w:pPr>
              <w:widowControl w:val="0"/>
              <w:ind w:firstLine="0"/>
              <w:jc w:val="both"/>
              <w:rPr>
                <w:sz w:val="20"/>
                <w:lang w:bidi="ar-SA"/>
              </w:rPr>
            </w:pPr>
          </w:p>
          <w:p w:rsidR="00280E4F" w:rsidRDefault="00280E4F">
            <w:pPr>
              <w:widowControl w:val="0"/>
              <w:ind w:firstLine="0"/>
              <w:jc w:val="both"/>
              <w:rPr>
                <w:sz w:val="20"/>
                <w:lang w:bidi="ar-SA"/>
              </w:rPr>
            </w:pPr>
          </w:p>
          <w:p w:rsidR="00280E4F" w:rsidRDefault="00280E4F">
            <w:pPr>
              <w:ind w:firstLine="0"/>
              <w:jc w:val="both"/>
              <w:rPr>
                <w:lang w:bidi="ar-SA"/>
              </w:rPr>
            </w:pPr>
          </w:p>
        </w:tc>
      </w:tr>
    </w:tbl>
    <w:p w:rsidR="00280E4F" w:rsidRDefault="00280E4F" w:rsidP="00280E4F">
      <w:pPr>
        <w:ind w:firstLine="0"/>
        <w:jc w:val="both"/>
      </w:pPr>
      <w:r>
        <w:br w:type="page"/>
      </w:r>
    </w:p>
    <w:p w:rsidR="00280E4F" w:rsidRDefault="00280E4F" w:rsidP="00280E4F">
      <w:pPr>
        <w:ind w:firstLine="0"/>
        <w:jc w:val="both"/>
      </w:pPr>
    </w:p>
    <w:p w:rsidR="00280E4F" w:rsidRDefault="00280E4F" w:rsidP="00280E4F">
      <w:pPr>
        <w:ind w:firstLine="0"/>
        <w:jc w:val="both"/>
      </w:pPr>
    </w:p>
    <w:p w:rsidR="00280E4F" w:rsidRDefault="0090659F" w:rsidP="00280E4F">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280E4F" w:rsidRDefault="00280E4F" w:rsidP="00280E4F">
      <w:pPr>
        <w:ind w:firstLine="0"/>
        <w:jc w:val="right"/>
      </w:pPr>
      <w:hyperlink r:id="rId9" w:history="1">
        <w:r w:rsidRPr="00302466">
          <w:rPr>
            <w:rStyle w:val="Lienhypertexte"/>
          </w:rPr>
          <w:t>http://classiques.uqac.ca/</w:t>
        </w:r>
      </w:hyperlink>
      <w:r>
        <w:t xml:space="preserve"> </w:t>
      </w:r>
    </w:p>
    <w:p w:rsidR="00280E4F" w:rsidRDefault="00280E4F" w:rsidP="00280E4F">
      <w:pPr>
        <w:ind w:firstLine="0"/>
        <w:jc w:val="both"/>
      </w:pPr>
    </w:p>
    <w:p w:rsidR="00280E4F" w:rsidRDefault="00280E4F" w:rsidP="00280E4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280E4F" w:rsidRDefault="00280E4F" w:rsidP="00280E4F">
      <w:pPr>
        <w:ind w:firstLine="0"/>
        <w:jc w:val="both"/>
      </w:pPr>
    </w:p>
    <w:p w:rsidR="00280E4F" w:rsidRDefault="0090659F" w:rsidP="00280E4F">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280E4F" w:rsidRDefault="00280E4F" w:rsidP="00280E4F">
      <w:pPr>
        <w:ind w:firstLine="0"/>
        <w:jc w:val="both"/>
      </w:pPr>
      <w:hyperlink r:id="rId11" w:history="1">
        <w:r w:rsidRPr="00302466">
          <w:rPr>
            <w:rStyle w:val="Lienhypertexte"/>
          </w:rPr>
          <w:t>http://bibliotheque.uqac.ca/</w:t>
        </w:r>
      </w:hyperlink>
      <w:r>
        <w:t xml:space="preserve"> </w:t>
      </w:r>
    </w:p>
    <w:p w:rsidR="00280E4F" w:rsidRDefault="00280E4F" w:rsidP="00280E4F">
      <w:pPr>
        <w:ind w:firstLine="0"/>
        <w:jc w:val="both"/>
      </w:pPr>
    </w:p>
    <w:p w:rsidR="00280E4F" w:rsidRDefault="00280E4F" w:rsidP="00280E4F">
      <w:pPr>
        <w:ind w:firstLine="0"/>
        <w:jc w:val="both"/>
      </w:pPr>
    </w:p>
    <w:p w:rsidR="00280E4F" w:rsidRDefault="00280E4F" w:rsidP="00280E4F">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280E4F" w:rsidRPr="005E1FF1" w:rsidRDefault="00280E4F" w:rsidP="00280E4F">
      <w:pPr>
        <w:widowControl w:val="0"/>
        <w:autoSpaceDE w:val="0"/>
        <w:autoSpaceDN w:val="0"/>
        <w:adjustRightInd w:val="0"/>
        <w:rPr>
          <w:rFonts w:ascii="Arial" w:hAnsi="Arial"/>
          <w:sz w:val="32"/>
          <w:szCs w:val="32"/>
        </w:rPr>
      </w:pPr>
      <w:r w:rsidRPr="00E07116">
        <w:br w:type="page"/>
      </w:r>
    </w:p>
    <w:p w:rsidR="00280E4F" w:rsidRPr="005E1FF1" w:rsidRDefault="00280E4F">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280E4F" w:rsidRPr="005E1FF1" w:rsidRDefault="00280E4F">
      <w:pPr>
        <w:widowControl w:val="0"/>
        <w:autoSpaceDE w:val="0"/>
        <w:autoSpaceDN w:val="0"/>
        <w:adjustRightInd w:val="0"/>
        <w:rPr>
          <w:rFonts w:ascii="Arial" w:hAnsi="Arial"/>
          <w:sz w:val="32"/>
          <w:szCs w:val="32"/>
        </w:rPr>
      </w:pPr>
    </w:p>
    <w:p w:rsidR="00280E4F" w:rsidRPr="005E1FF1" w:rsidRDefault="00280E4F">
      <w:pPr>
        <w:widowControl w:val="0"/>
        <w:autoSpaceDE w:val="0"/>
        <w:autoSpaceDN w:val="0"/>
        <w:adjustRightInd w:val="0"/>
        <w:jc w:val="both"/>
        <w:rPr>
          <w:rFonts w:ascii="Arial" w:hAnsi="Arial"/>
          <w:color w:val="1C1C1C"/>
          <w:sz w:val="26"/>
          <w:szCs w:val="26"/>
        </w:rPr>
      </w:pPr>
    </w:p>
    <w:p w:rsidR="00280E4F" w:rsidRPr="005E1FF1" w:rsidRDefault="00280E4F">
      <w:pPr>
        <w:widowControl w:val="0"/>
        <w:autoSpaceDE w:val="0"/>
        <w:autoSpaceDN w:val="0"/>
        <w:adjustRightInd w:val="0"/>
        <w:jc w:val="both"/>
        <w:rPr>
          <w:rFonts w:ascii="Arial" w:hAnsi="Arial"/>
          <w:color w:val="1C1C1C"/>
          <w:sz w:val="26"/>
          <w:szCs w:val="26"/>
        </w:rPr>
      </w:pPr>
    </w:p>
    <w:p w:rsidR="00280E4F" w:rsidRPr="005E1FF1" w:rsidRDefault="00280E4F">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280E4F" w:rsidRPr="005E1FF1" w:rsidRDefault="00280E4F">
      <w:pPr>
        <w:widowControl w:val="0"/>
        <w:autoSpaceDE w:val="0"/>
        <w:autoSpaceDN w:val="0"/>
        <w:adjustRightInd w:val="0"/>
        <w:jc w:val="both"/>
        <w:rPr>
          <w:rFonts w:ascii="Arial" w:hAnsi="Arial"/>
          <w:color w:val="1C1C1C"/>
          <w:sz w:val="26"/>
          <w:szCs w:val="26"/>
        </w:rPr>
      </w:pPr>
    </w:p>
    <w:p w:rsidR="00280E4F" w:rsidRPr="00F336C5" w:rsidRDefault="00280E4F" w:rsidP="00280E4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280E4F" w:rsidRPr="00F336C5" w:rsidRDefault="00280E4F" w:rsidP="00280E4F">
      <w:pPr>
        <w:widowControl w:val="0"/>
        <w:autoSpaceDE w:val="0"/>
        <w:autoSpaceDN w:val="0"/>
        <w:adjustRightInd w:val="0"/>
        <w:jc w:val="both"/>
        <w:rPr>
          <w:rFonts w:ascii="Arial" w:hAnsi="Arial"/>
          <w:color w:val="1C1C1C"/>
          <w:sz w:val="26"/>
          <w:szCs w:val="26"/>
        </w:rPr>
      </w:pPr>
    </w:p>
    <w:p w:rsidR="00280E4F" w:rsidRPr="00F336C5" w:rsidRDefault="00280E4F" w:rsidP="00280E4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280E4F" w:rsidRPr="00F336C5" w:rsidRDefault="00280E4F" w:rsidP="00280E4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280E4F" w:rsidRPr="00F336C5" w:rsidRDefault="00280E4F" w:rsidP="00280E4F">
      <w:pPr>
        <w:widowControl w:val="0"/>
        <w:autoSpaceDE w:val="0"/>
        <w:autoSpaceDN w:val="0"/>
        <w:adjustRightInd w:val="0"/>
        <w:jc w:val="both"/>
        <w:rPr>
          <w:rFonts w:ascii="Arial" w:hAnsi="Arial"/>
          <w:color w:val="1C1C1C"/>
          <w:sz w:val="26"/>
          <w:szCs w:val="26"/>
        </w:rPr>
      </w:pPr>
    </w:p>
    <w:p w:rsidR="00280E4F" w:rsidRPr="005E1FF1" w:rsidRDefault="00280E4F">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280E4F" w:rsidRPr="005E1FF1" w:rsidRDefault="00280E4F">
      <w:pPr>
        <w:widowControl w:val="0"/>
        <w:autoSpaceDE w:val="0"/>
        <w:autoSpaceDN w:val="0"/>
        <w:adjustRightInd w:val="0"/>
        <w:jc w:val="both"/>
        <w:rPr>
          <w:rFonts w:ascii="Arial" w:hAnsi="Arial"/>
          <w:color w:val="1C1C1C"/>
          <w:sz w:val="26"/>
          <w:szCs w:val="26"/>
        </w:rPr>
      </w:pPr>
    </w:p>
    <w:p w:rsidR="00280E4F" w:rsidRPr="005E1FF1" w:rsidRDefault="00280E4F">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280E4F" w:rsidRPr="005E1FF1" w:rsidRDefault="00280E4F">
      <w:pPr>
        <w:rPr>
          <w:rFonts w:ascii="Arial" w:hAnsi="Arial"/>
          <w:b/>
          <w:color w:val="1C1C1C"/>
          <w:sz w:val="26"/>
          <w:szCs w:val="26"/>
        </w:rPr>
      </w:pPr>
    </w:p>
    <w:p w:rsidR="00280E4F" w:rsidRPr="00A51D9C" w:rsidRDefault="00280E4F">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280E4F" w:rsidRPr="005E1FF1" w:rsidRDefault="00280E4F">
      <w:pPr>
        <w:rPr>
          <w:rFonts w:ascii="Arial" w:hAnsi="Arial"/>
          <w:b/>
          <w:color w:val="1C1C1C"/>
          <w:sz w:val="26"/>
          <w:szCs w:val="26"/>
        </w:rPr>
      </w:pPr>
    </w:p>
    <w:p w:rsidR="00280E4F" w:rsidRPr="005E1FF1" w:rsidRDefault="00280E4F">
      <w:pPr>
        <w:rPr>
          <w:rFonts w:ascii="Arial" w:hAnsi="Arial"/>
          <w:color w:val="1C1C1C"/>
          <w:sz w:val="26"/>
          <w:szCs w:val="26"/>
        </w:rPr>
      </w:pPr>
      <w:r w:rsidRPr="005E1FF1">
        <w:rPr>
          <w:rFonts w:ascii="Arial" w:hAnsi="Arial"/>
          <w:color w:val="1C1C1C"/>
          <w:sz w:val="26"/>
          <w:szCs w:val="26"/>
        </w:rPr>
        <w:t>Jean-Marie Tremblay, sociologue</w:t>
      </w:r>
    </w:p>
    <w:p w:rsidR="00280E4F" w:rsidRPr="005E1FF1" w:rsidRDefault="00280E4F">
      <w:pPr>
        <w:rPr>
          <w:rFonts w:ascii="Arial" w:hAnsi="Arial"/>
          <w:color w:val="1C1C1C"/>
          <w:sz w:val="26"/>
          <w:szCs w:val="26"/>
        </w:rPr>
      </w:pPr>
      <w:r w:rsidRPr="005E1FF1">
        <w:rPr>
          <w:rFonts w:ascii="Arial" w:hAnsi="Arial"/>
          <w:color w:val="1C1C1C"/>
          <w:sz w:val="26"/>
          <w:szCs w:val="26"/>
        </w:rPr>
        <w:t>Fondateur et Président-directeur général,</w:t>
      </w:r>
    </w:p>
    <w:p w:rsidR="00280E4F" w:rsidRPr="005E1FF1" w:rsidRDefault="00280E4F">
      <w:pPr>
        <w:rPr>
          <w:rFonts w:ascii="Arial" w:hAnsi="Arial"/>
          <w:color w:val="000080"/>
        </w:rPr>
      </w:pPr>
      <w:r w:rsidRPr="005E1FF1">
        <w:rPr>
          <w:rFonts w:ascii="Arial" w:hAnsi="Arial"/>
          <w:color w:val="000080"/>
          <w:sz w:val="26"/>
          <w:szCs w:val="26"/>
        </w:rPr>
        <w:t>LES CLASSIQUES DES SCIENCES SOCIALES.</w:t>
      </w:r>
    </w:p>
    <w:p w:rsidR="00280E4F" w:rsidRPr="00CF4C8E" w:rsidRDefault="00280E4F" w:rsidP="00280E4F">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280E4F" w:rsidRPr="00CF4C8E" w:rsidRDefault="00280E4F" w:rsidP="00280E4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280E4F" w:rsidRPr="00CF4C8E" w:rsidRDefault="00280E4F" w:rsidP="00280E4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280E4F" w:rsidRPr="00CF4C8E" w:rsidRDefault="00280E4F" w:rsidP="00280E4F">
      <w:pPr>
        <w:ind w:left="20" w:hanging="20"/>
        <w:jc w:val="both"/>
        <w:rPr>
          <w:sz w:val="24"/>
        </w:rPr>
      </w:pPr>
      <w:r w:rsidRPr="00CF4C8E">
        <w:rPr>
          <w:sz w:val="24"/>
        </w:rPr>
        <w:t>à partir du texte de :</w:t>
      </w:r>
    </w:p>
    <w:p w:rsidR="00280E4F" w:rsidRDefault="0090659F" w:rsidP="00280E4F">
      <w:pPr>
        <w:ind w:firstLine="0"/>
        <w:jc w:val="both"/>
        <w:rPr>
          <w:sz w:val="24"/>
        </w:rPr>
      </w:pPr>
      <w:r>
        <w:rPr>
          <w:noProof/>
        </w:rPr>
        <w:drawing>
          <wp:anchor distT="0" distB="0" distL="114300" distR="114300" simplePos="0" relativeHeight="251657728" behindDoc="0" locked="0" layoutInCell="1" allowOverlap="1">
            <wp:simplePos x="0" y="0"/>
            <wp:positionH relativeFrom="column">
              <wp:posOffset>3023235</wp:posOffset>
            </wp:positionH>
            <wp:positionV relativeFrom="paragraph">
              <wp:posOffset>154940</wp:posOffset>
            </wp:positionV>
            <wp:extent cx="1993900" cy="736600"/>
            <wp:effectExtent l="12700" t="12700" r="0" b="0"/>
            <wp:wrapSquare wrapText="bothSides"/>
            <wp:docPr id="6" name="Image 2" descr="CRS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RS_logo"/>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3900" cy="736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80E4F" w:rsidRPr="0058603D" w:rsidRDefault="00280E4F">
      <w:pPr>
        <w:ind w:left="20" w:firstLine="340"/>
        <w:jc w:val="both"/>
      </w:pPr>
    </w:p>
    <w:p w:rsidR="00280E4F" w:rsidRDefault="00280E4F" w:rsidP="00280E4F">
      <w:pPr>
        <w:ind w:left="20" w:hanging="20"/>
        <w:jc w:val="both"/>
      </w:pPr>
      <w:r>
        <w:t>Micheline Labelle, Deirdre Meintel, Geneviève Turcotte et Marianne Ke</w:t>
      </w:r>
      <w:r>
        <w:t>m</w:t>
      </w:r>
      <w:r>
        <w:t>peneers</w:t>
      </w:r>
    </w:p>
    <w:p w:rsidR="00280E4F" w:rsidRPr="0058603D" w:rsidRDefault="00280E4F">
      <w:pPr>
        <w:ind w:left="20" w:firstLine="340"/>
        <w:jc w:val="both"/>
      </w:pPr>
    </w:p>
    <w:p w:rsidR="00280E4F" w:rsidRPr="00797775" w:rsidRDefault="00280E4F" w:rsidP="00280E4F">
      <w:pPr>
        <w:ind w:firstLine="0"/>
        <w:jc w:val="both"/>
        <w:rPr>
          <w:b/>
          <w:color w:val="000090"/>
        </w:rPr>
      </w:pPr>
      <w:r w:rsidRPr="00797775">
        <w:rPr>
          <w:b/>
          <w:color w:val="000090"/>
        </w:rPr>
        <w:t>“</w:t>
      </w:r>
      <w:r>
        <w:rPr>
          <w:b/>
          <w:i/>
          <w:color w:val="000090"/>
        </w:rPr>
        <w:t>Immigrées et ouvrières : un un</w:t>
      </w:r>
      <w:r>
        <w:rPr>
          <w:b/>
          <w:i/>
          <w:color w:val="000090"/>
        </w:rPr>
        <w:t>i</w:t>
      </w:r>
      <w:r>
        <w:rPr>
          <w:b/>
          <w:i/>
          <w:color w:val="000090"/>
        </w:rPr>
        <w:t>vers de travail à recomposer</w:t>
      </w:r>
      <w:r w:rsidRPr="00797775">
        <w:rPr>
          <w:b/>
          <w:color w:val="000090"/>
        </w:rPr>
        <w:t>.”</w:t>
      </w:r>
    </w:p>
    <w:p w:rsidR="00280E4F" w:rsidRPr="009C6C8F" w:rsidRDefault="00280E4F" w:rsidP="00280E4F">
      <w:pPr>
        <w:jc w:val="both"/>
        <w:rPr>
          <w:b/>
          <w:color w:val="FF0000"/>
        </w:rPr>
      </w:pPr>
    </w:p>
    <w:p w:rsidR="00280E4F" w:rsidRPr="00C90835" w:rsidRDefault="00280E4F">
      <w:pPr>
        <w:jc w:val="both"/>
      </w:pPr>
      <w:r>
        <w:rPr>
          <w:szCs w:val="36"/>
        </w:rPr>
        <w:t xml:space="preserve">Un article publié la revue </w:t>
      </w:r>
      <w:r w:rsidRPr="00797775">
        <w:rPr>
          <w:b/>
          <w:i/>
          <w:szCs w:val="36"/>
        </w:rPr>
        <w:t>Cahiers de recherche sociologique</w:t>
      </w:r>
      <w:r>
        <w:rPr>
          <w:szCs w:val="36"/>
        </w:rPr>
        <w:t xml:space="preserve">, vol. 2, no 2, 1984, pp. 9-47. </w:t>
      </w:r>
      <w:r w:rsidRPr="008F4605">
        <w:rPr>
          <w:szCs w:val="16"/>
        </w:rPr>
        <w:t>Numéro intitulé : “</w:t>
      </w:r>
      <w:r w:rsidRPr="008F4605">
        <w:rPr>
          <w:szCs w:val="18"/>
        </w:rPr>
        <w:t>Problèmes d'immigr</w:t>
      </w:r>
      <w:r w:rsidRPr="008F4605">
        <w:rPr>
          <w:szCs w:val="18"/>
        </w:rPr>
        <w:t>a</w:t>
      </w:r>
      <w:r w:rsidRPr="008F4605">
        <w:rPr>
          <w:szCs w:val="18"/>
        </w:rPr>
        <w:t>tion.”</w:t>
      </w:r>
      <w:r>
        <w:rPr>
          <w:szCs w:val="36"/>
        </w:rPr>
        <w:t xml:space="preserve"> Mo</w:t>
      </w:r>
      <w:r>
        <w:rPr>
          <w:szCs w:val="36"/>
        </w:rPr>
        <w:t>n</w:t>
      </w:r>
      <w:r>
        <w:rPr>
          <w:szCs w:val="36"/>
        </w:rPr>
        <w:t>tréal : département de sociologie, UQAM.</w:t>
      </w:r>
    </w:p>
    <w:p w:rsidR="00280E4F" w:rsidRDefault="00280E4F">
      <w:pPr>
        <w:jc w:val="both"/>
      </w:pPr>
    </w:p>
    <w:p w:rsidR="00280E4F" w:rsidRPr="0058603D" w:rsidRDefault="00280E4F">
      <w:pPr>
        <w:jc w:val="both"/>
      </w:pPr>
    </w:p>
    <w:p w:rsidR="00280E4F" w:rsidRPr="00E0213D" w:rsidRDefault="00280E4F" w:rsidP="00280E4F">
      <w:pPr>
        <w:ind w:left="20"/>
        <w:jc w:val="both"/>
        <w:rPr>
          <w:sz w:val="24"/>
        </w:rPr>
      </w:pPr>
      <w:r w:rsidRPr="00E0213D">
        <w:rPr>
          <w:sz w:val="24"/>
        </w:rPr>
        <w:t xml:space="preserve">[Mme Labelle nous a accordé le </w:t>
      </w:r>
      <w:r>
        <w:rPr>
          <w:sz w:val="24"/>
        </w:rPr>
        <w:t xml:space="preserve">9 janvier 2018 </w:t>
      </w:r>
      <w:r w:rsidRPr="00E0213D">
        <w:rPr>
          <w:sz w:val="24"/>
        </w:rPr>
        <w:t>son autor</w:t>
      </w:r>
      <w:r w:rsidRPr="00E0213D">
        <w:rPr>
          <w:sz w:val="24"/>
        </w:rPr>
        <w:t>i</w:t>
      </w:r>
      <w:r w:rsidRPr="00E0213D">
        <w:rPr>
          <w:sz w:val="24"/>
        </w:rPr>
        <w:t>sation de diff</w:t>
      </w:r>
      <w:r w:rsidRPr="00E0213D">
        <w:rPr>
          <w:sz w:val="24"/>
        </w:rPr>
        <w:t>u</w:t>
      </w:r>
      <w:r w:rsidRPr="00E0213D">
        <w:rPr>
          <w:sz w:val="24"/>
        </w:rPr>
        <w:t xml:space="preserve">ser </w:t>
      </w:r>
      <w:r>
        <w:rPr>
          <w:sz w:val="24"/>
        </w:rPr>
        <w:t>en libre accès à tous</w:t>
      </w:r>
      <w:r w:rsidRPr="00E0213D">
        <w:rPr>
          <w:sz w:val="24"/>
        </w:rPr>
        <w:t xml:space="preserve"> </w:t>
      </w:r>
      <w:r>
        <w:rPr>
          <w:sz w:val="24"/>
        </w:rPr>
        <w:t>cette publication</w:t>
      </w:r>
      <w:r w:rsidRPr="00E0213D">
        <w:rPr>
          <w:sz w:val="24"/>
        </w:rPr>
        <w:t xml:space="preserve"> dans Les Classiques des sciences soci</w:t>
      </w:r>
      <w:r w:rsidRPr="00E0213D">
        <w:rPr>
          <w:sz w:val="24"/>
        </w:rPr>
        <w:t>a</w:t>
      </w:r>
      <w:r w:rsidRPr="00E0213D">
        <w:rPr>
          <w:sz w:val="24"/>
        </w:rPr>
        <w:t>les.]</w:t>
      </w:r>
    </w:p>
    <w:p w:rsidR="00280E4F" w:rsidRPr="00E0213D" w:rsidRDefault="00280E4F" w:rsidP="00280E4F">
      <w:pPr>
        <w:jc w:val="both"/>
        <w:rPr>
          <w:sz w:val="24"/>
        </w:rPr>
      </w:pPr>
    </w:p>
    <w:p w:rsidR="00280E4F" w:rsidRPr="00E0213D" w:rsidRDefault="0090659F" w:rsidP="00280E4F">
      <w:pPr>
        <w:ind w:firstLine="0"/>
        <w:rPr>
          <w:sz w:val="24"/>
        </w:rPr>
      </w:pPr>
      <w:r w:rsidRPr="00E0213D">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280E4F" w:rsidRPr="00E0213D">
        <w:rPr>
          <w:sz w:val="24"/>
        </w:rPr>
        <w:t xml:space="preserve"> Courriel :</w:t>
      </w:r>
      <w:r w:rsidR="00280E4F">
        <w:rPr>
          <w:sz w:val="24"/>
        </w:rPr>
        <w:t xml:space="preserve"> Micheline Labelle :</w:t>
      </w:r>
      <w:r w:rsidR="00280E4F" w:rsidRPr="00E0213D">
        <w:rPr>
          <w:sz w:val="24"/>
        </w:rPr>
        <w:t xml:space="preserve"> </w:t>
      </w:r>
      <w:hyperlink r:id="rId16" w:history="1">
        <w:r w:rsidR="00280E4F" w:rsidRPr="00E0213D">
          <w:rPr>
            <w:rStyle w:val="Lienhypertexte"/>
            <w:sz w:val="24"/>
          </w:rPr>
          <w:t>labelle.m@uqam.ca</w:t>
        </w:r>
      </w:hyperlink>
      <w:r w:rsidR="00280E4F" w:rsidRPr="00E0213D">
        <w:rPr>
          <w:sz w:val="24"/>
        </w:rPr>
        <w:t xml:space="preserve"> </w:t>
      </w:r>
    </w:p>
    <w:p w:rsidR="00280E4F" w:rsidRDefault="00280E4F" w:rsidP="00280E4F">
      <w:pPr>
        <w:jc w:val="both"/>
        <w:rPr>
          <w:sz w:val="24"/>
        </w:rPr>
      </w:pPr>
      <w:r>
        <w:rPr>
          <w:sz w:val="24"/>
        </w:rPr>
        <w:t xml:space="preserve">Deirdre Meintel : </w:t>
      </w:r>
      <w:hyperlink r:id="rId17" w:history="1">
        <w:r w:rsidRPr="00876535">
          <w:rPr>
            <w:rStyle w:val="Lienhypertexte"/>
            <w:sz w:val="24"/>
          </w:rPr>
          <w:t>deirdre.meintel@umontreal.ca</w:t>
        </w:r>
      </w:hyperlink>
      <w:r>
        <w:rPr>
          <w:sz w:val="24"/>
        </w:rPr>
        <w:t xml:space="preserve"> </w:t>
      </w:r>
    </w:p>
    <w:p w:rsidR="00280E4F" w:rsidRPr="0090659F" w:rsidRDefault="00280E4F" w:rsidP="00280E4F">
      <w:pPr>
        <w:jc w:val="both"/>
        <w:rPr>
          <w:sz w:val="24"/>
          <w:lang w:val="en-US"/>
        </w:rPr>
      </w:pPr>
      <w:r w:rsidRPr="0090659F">
        <w:rPr>
          <w:sz w:val="24"/>
          <w:lang w:val="en-US"/>
        </w:rPr>
        <w:t xml:space="preserve">Mariamne Kempeneers : </w:t>
      </w:r>
      <w:hyperlink r:id="rId18" w:history="1">
        <w:r w:rsidRPr="0090659F">
          <w:rPr>
            <w:rStyle w:val="Lienhypertexte"/>
            <w:sz w:val="24"/>
            <w:lang w:val="en-US"/>
          </w:rPr>
          <w:t>marianne.kempeneers@umontreal.ca</w:t>
        </w:r>
      </w:hyperlink>
      <w:r w:rsidRPr="0090659F">
        <w:rPr>
          <w:sz w:val="24"/>
          <w:lang w:val="en-US"/>
        </w:rPr>
        <w:t xml:space="preserve"> </w:t>
      </w:r>
    </w:p>
    <w:p w:rsidR="00280E4F" w:rsidRPr="0090659F" w:rsidRDefault="00280E4F" w:rsidP="00280E4F">
      <w:pPr>
        <w:jc w:val="both"/>
        <w:rPr>
          <w:sz w:val="24"/>
          <w:lang w:val="en-US"/>
        </w:rPr>
      </w:pPr>
    </w:p>
    <w:p w:rsidR="00280E4F" w:rsidRPr="00753781" w:rsidRDefault="00280E4F">
      <w:pPr>
        <w:ind w:right="1800" w:firstLine="0"/>
        <w:jc w:val="both"/>
        <w:rPr>
          <w:sz w:val="24"/>
        </w:rPr>
      </w:pPr>
      <w:r w:rsidRPr="00753781">
        <w:rPr>
          <w:sz w:val="24"/>
        </w:rPr>
        <w:t>Polices de caractères utilisée :</w:t>
      </w:r>
    </w:p>
    <w:p w:rsidR="00280E4F" w:rsidRPr="00753781" w:rsidRDefault="00280E4F">
      <w:pPr>
        <w:ind w:right="1800" w:firstLine="0"/>
        <w:jc w:val="both"/>
        <w:rPr>
          <w:sz w:val="24"/>
        </w:rPr>
      </w:pPr>
    </w:p>
    <w:p w:rsidR="00280E4F" w:rsidRPr="00753781" w:rsidRDefault="00280E4F" w:rsidP="00280E4F">
      <w:pPr>
        <w:ind w:left="360" w:right="360" w:firstLine="0"/>
        <w:jc w:val="both"/>
        <w:rPr>
          <w:sz w:val="24"/>
        </w:rPr>
      </w:pPr>
      <w:r w:rsidRPr="00753781">
        <w:rPr>
          <w:sz w:val="24"/>
        </w:rPr>
        <w:t>Pour le texte: Times New Roman, 14 points.</w:t>
      </w:r>
    </w:p>
    <w:p w:rsidR="00280E4F" w:rsidRPr="00753781" w:rsidRDefault="00280E4F" w:rsidP="00280E4F">
      <w:pPr>
        <w:ind w:left="360" w:right="360" w:firstLine="0"/>
        <w:jc w:val="both"/>
        <w:rPr>
          <w:sz w:val="24"/>
        </w:rPr>
      </w:pPr>
      <w:r w:rsidRPr="00753781">
        <w:rPr>
          <w:sz w:val="24"/>
        </w:rPr>
        <w:t>Pour les notes de bas de page : Times New Roman, 12 points.</w:t>
      </w:r>
    </w:p>
    <w:p w:rsidR="00280E4F" w:rsidRPr="00753781" w:rsidRDefault="00280E4F">
      <w:pPr>
        <w:ind w:left="360" w:right="1800" w:firstLine="0"/>
        <w:jc w:val="both"/>
        <w:rPr>
          <w:sz w:val="24"/>
        </w:rPr>
      </w:pPr>
    </w:p>
    <w:p w:rsidR="00280E4F" w:rsidRPr="00753781" w:rsidRDefault="00280E4F">
      <w:pPr>
        <w:ind w:right="360" w:firstLine="0"/>
        <w:jc w:val="both"/>
        <w:rPr>
          <w:sz w:val="24"/>
        </w:rPr>
      </w:pPr>
      <w:r w:rsidRPr="00753781">
        <w:rPr>
          <w:sz w:val="24"/>
        </w:rPr>
        <w:t>Édition électronique réalisée avec le traitement de textes Microsoft Word 2008 pour Macintosh.</w:t>
      </w:r>
    </w:p>
    <w:p w:rsidR="00280E4F" w:rsidRPr="00753781" w:rsidRDefault="00280E4F">
      <w:pPr>
        <w:ind w:right="1800" w:firstLine="0"/>
        <w:jc w:val="both"/>
        <w:rPr>
          <w:sz w:val="24"/>
        </w:rPr>
      </w:pPr>
    </w:p>
    <w:p w:rsidR="00280E4F" w:rsidRPr="00753781" w:rsidRDefault="00280E4F" w:rsidP="00280E4F">
      <w:pPr>
        <w:ind w:right="540" w:firstLine="0"/>
        <w:jc w:val="both"/>
        <w:rPr>
          <w:sz w:val="24"/>
        </w:rPr>
      </w:pPr>
      <w:r w:rsidRPr="00753781">
        <w:rPr>
          <w:sz w:val="24"/>
        </w:rPr>
        <w:t>Mise en page sur papier format : LETTRE US, 8.5’’ x 11’’.</w:t>
      </w:r>
    </w:p>
    <w:p w:rsidR="00280E4F" w:rsidRPr="00753781" w:rsidRDefault="00280E4F">
      <w:pPr>
        <w:ind w:right="1800" w:firstLine="0"/>
        <w:jc w:val="both"/>
        <w:rPr>
          <w:sz w:val="24"/>
        </w:rPr>
      </w:pPr>
    </w:p>
    <w:p w:rsidR="00280E4F" w:rsidRPr="00753781" w:rsidRDefault="00280E4F" w:rsidP="00280E4F">
      <w:pPr>
        <w:ind w:right="90" w:firstLine="0"/>
        <w:jc w:val="both"/>
        <w:rPr>
          <w:sz w:val="24"/>
        </w:rPr>
      </w:pPr>
      <w:r w:rsidRPr="00753781">
        <w:rPr>
          <w:sz w:val="24"/>
        </w:rPr>
        <w:t xml:space="preserve">Édition numérique réalisée le </w:t>
      </w:r>
      <w:r>
        <w:rPr>
          <w:sz w:val="24"/>
        </w:rPr>
        <w:t>15 février 2022 à Chicoutimi,</w:t>
      </w:r>
      <w:r w:rsidRPr="00753781">
        <w:rPr>
          <w:sz w:val="24"/>
        </w:rPr>
        <w:t xml:space="preserve"> Québec.</w:t>
      </w:r>
    </w:p>
    <w:p w:rsidR="00280E4F" w:rsidRPr="00753781" w:rsidRDefault="00280E4F">
      <w:pPr>
        <w:ind w:right="1800" w:firstLine="0"/>
        <w:jc w:val="both"/>
        <w:rPr>
          <w:sz w:val="24"/>
        </w:rPr>
      </w:pPr>
    </w:p>
    <w:p w:rsidR="00280E4F" w:rsidRPr="00753781" w:rsidRDefault="0090659F">
      <w:pPr>
        <w:ind w:right="1800" w:firstLine="0"/>
        <w:jc w:val="both"/>
        <w:rPr>
          <w:sz w:val="24"/>
        </w:rPr>
      </w:pPr>
      <w:r w:rsidRPr="00753781">
        <w:rPr>
          <w:noProof/>
          <w:sz w:val="24"/>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280E4F" w:rsidRDefault="00280E4F" w:rsidP="00280E4F">
      <w:pPr>
        <w:ind w:left="20"/>
        <w:jc w:val="both"/>
      </w:pPr>
      <w:r>
        <w:br w:type="page"/>
      </w:r>
    </w:p>
    <w:p w:rsidR="00280E4F" w:rsidRDefault="00280E4F" w:rsidP="00280E4F">
      <w:pPr>
        <w:ind w:firstLine="0"/>
        <w:jc w:val="center"/>
        <w:rPr>
          <w:sz w:val="32"/>
          <w:lang w:bidi="ar-SA"/>
        </w:rPr>
      </w:pPr>
      <w:r w:rsidRPr="0018758A">
        <w:rPr>
          <w:sz w:val="32"/>
          <w:lang w:bidi="ar-SA"/>
        </w:rPr>
        <w:t>Mich</w:t>
      </w:r>
      <w:r>
        <w:rPr>
          <w:sz w:val="32"/>
          <w:lang w:bidi="ar-SA"/>
        </w:rPr>
        <w:t>eline Labelle, Deirdre Meintel,</w:t>
      </w:r>
      <w:r>
        <w:rPr>
          <w:sz w:val="32"/>
          <w:lang w:bidi="ar-SA"/>
        </w:rPr>
        <w:br/>
      </w:r>
      <w:r w:rsidRPr="0018758A">
        <w:rPr>
          <w:sz w:val="32"/>
          <w:lang w:bidi="ar-SA"/>
        </w:rPr>
        <w:t>Geneviève Turcotte et Marianne Kempeneers</w:t>
      </w:r>
    </w:p>
    <w:p w:rsidR="00280E4F" w:rsidRDefault="00280E4F" w:rsidP="00280E4F">
      <w:pPr>
        <w:ind w:firstLine="0"/>
        <w:jc w:val="center"/>
      </w:pPr>
    </w:p>
    <w:p w:rsidR="00280E4F" w:rsidRPr="00083144" w:rsidRDefault="00280E4F" w:rsidP="00280E4F">
      <w:pPr>
        <w:ind w:firstLine="0"/>
        <w:jc w:val="center"/>
        <w:rPr>
          <w:color w:val="000080"/>
        </w:rPr>
      </w:pPr>
      <w:r>
        <w:rPr>
          <w:color w:val="000080"/>
          <w:sz w:val="36"/>
        </w:rPr>
        <w:t>“Immigrées et ouvrières :</w:t>
      </w:r>
      <w:r>
        <w:rPr>
          <w:color w:val="000080"/>
          <w:sz w:val="36"/>
        </w:rPr>
        <w:br/>
      </w:r>
      <w:r w:rsidRPr="0018758A">
        <w:rPr>
          <w:color w:val="000080"/>
          <w:sz w:val="36"/>
        </w:rPr>
        <w:t>un univers de travail à recomposer.”</w:t>
      </w:r>
    </w:p>
    <w:p w:rsidR="00280E4F" w:rsidRPr="00F4237A" w:rsidRDefault="00280E4F" w:rsidP="00280E4F">
      <w:pPr>
        <w:ind w:firstLine="0"/>
        <w:jc w:val="center"/>
        <w:rPr>
          <w:color w:val="000080"/>
          <w:sz w:val="36"/>
        </w:rPr>
      </w:pPr>
    </w:p>
    <w:p w:rsidR="00280E4F" w:rsidRDefault="0090659F" w:rsidP="00280E4F">
      <w:pPr>
        <w:ind w:firstLine="0"/>
        <w:jc w:val="center"/>
      </w:pPr>
      <w:r>
        <w:rPr>
          <w:noProof/>
        </w:rPr>
        <w:drawing>
          <wp:inline distT="0" distB="0" distL="0" distR="0">
            <wp:extent cx="3583305" cy="4401820"/>
            <wp:effectExtent l="0" t="0" r="0" b="0"/>
            <wp:docPr id="5" name="Image 5" descr="immigrees_et_ouvrieres_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mmigrees_et_ouvrieres_L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3305" cy="4401820"/>
                    </a:xfrm>
                    <a:prstGeom prst="rect">
                      <a:avLst/>
                    </a:prstGeom>
                    <a:noFill/>
                    <a:ln>
                      <a:noFill/>
                    </a:ln>
                  </pic:spPr>
                </pic:pic>
              </a:graphicData>
            </a:graphic>
          </wp:inline>
        </w:drawing>
      </w:r>
    </w:p>
    <w:p w:rsidR="00280E4F" w:rsidRDefault="00280E4F" w:rsidP="00280E4F">
      <w:pPr>
        <w:ind w:firstLine="0"/>
        <w:jc w:val="center"/>
      </w:pPr>
    </w:p>
    <w:p w:rsidR="00280E4F" w:rsidRDefault="00280E4F" w:rsidP="00280E4F">
      <w:pPr>
        <w:pStyle w:val="p"/>
      </w:pPr>
      <w:r>
        <w:t xml:space="preserve">Un article publié la revue </w:t>
      </w:r>
      <w:r w:rsidRPr="00797775">
        <w:rPr>
          <w:b/>
          <w:i/>
        </w:rPr>
        <w:t>Cahiers de recherche sociologique</w:t>
      </w:r>
      <w:r>
        <w:t xml:space="preserve">, vol. 2, no 2, 1984, pp. 9-47. Montréal : département de sociologie, UQAM. </w:t>
      </w:r>
      <w:r w:rsidRPr="008F4605">
        <w:rPr>
          <w:szCs w:val="16"/>
        </w:rPr>
        <w:t>N</w:t>
      </w:r>
      <w:r w:rsidRPr="008F4605">
        <w:rPr>
          <w:szCs w:val="16"/>
        </w:rPr>
        <w:t>u</w:t>
      </w:r>
      <w:r w:rsidRPr="008F4605">
        <w:rPr>
          <w:szCs w:val="16"/>
        </w:rPr>
        <w:t>méro intitulé : “</w:t>
      </w:r>
      <w:r w:rsidRPr="008F4605">
        <w:rPr>
          <w:szCs w:val="18"/>
        </w:rPr>
        <w:t>Problèmes d'immigration.”</w:t>
      </w:r>
    </w:p>
    <w:p w:rsidR="00280E4F" w:rsidRDefault="00280E4F" w:rsidP="00280E4F">
      <w:pPr>
        <w:pStyle w:val="p"/>
      </w:pPr>
      <w:r>
        <w:br w:type="page"/>
      </w:r>
    </w:p>
    <w:p w:rsidR="00280E4F" w:rsidRDefault="00280E4F">
      <w:pPr>
        <w:jc w:val="both"/>
      </w:pPr>
    </w:p>
    <w:p w:rsidR="00280E4F" w:rsidRDefault="00280E4F">
      <w:pPr>
        <w:jc w:val="both"/>
      </w:pPr>
    </w:p>
    <w:p w:rsidR="00280E4F" w:rsidRPr="00083144" w:rsidRDefault="00280E4F" w:rsidP="00280E4F">
      <w:pPr>
        <w:spacing w:after="120"/>
        <w:ind w:firstLine="0"/>
        <w:jc w:val="center"/>
        <w:rPr>
          <w:i/>
          <w:sz w:val="24"/>
        </w:rPr>
      </w:pPr>
      <w:r w:rsidRPr="0018758A">
        <w:rPr>
          <w:i/>
          <w:sz w:val="24"/>
        </w:rPr>
        <w:t>“Immigrées et ouvrières :</w:t>
      </w:r>
      <w:r>
        <w:rPr>
          <w:i/>
          <w:sz w:val="24"/>
        </w:rPr>
        <w:br/>
      </w:r>
      <w:r w:rsidRPr="0018758A">
        <w:rPr>
          <w:i/>
          <w:sz w:val="24"/>
        </w:rPr>
        <w:t>un univers de travail à recomposer.”</w:t>
      </w:r>
    </w:p>
    <w:p w:rsidR="00280E4F" w:rsidRDefault="00280E4F" w:rsidP="00280E4F">
      <w:pPr>
        <w:ind w:firstLine="20"/>
        <w:jc w:val="center"/>
      </w:pPr>
      <w:bookmarkStart w:id="1" w:name="tdm"/>
      <w:r>
        <w:rPr>
          <w:color w:val="FF0000"/>
          <w:sz w:val="48"/>
        </w:rPr>
        <w:t>Table des matières</w:t>
      </w:r>
      <w:bookmarkEnd w:id="1"/>
    </w:p>
    <w:p w:rsidR="00280E4F" w:rsidRDefault="00280E4F" w:rsidP="00280E4F">
      <w:pPr>
        <w:ind w:firstLine="0"/>
      </w:pPr>
    </w:p>
    <w:p w:rsidR="00280E4F" w:rsidRDefault="00280E4F" w:rsidP="00280E4F">
      <w:pPr>
        <w:ind w:firstLine="0"/>
      </w:pPr>
    </w:p>
    <w:p w:rsidR="00280E4F" w:rsidRPr="00BD120C" w:rsidRDefault="00280E4F" w:rsidP="00280E4F">
      <w:pPr>
        <w:ind w:left="540" w:hanging="540"/>
        <w:rPr>
          <w:sz w:val="24"/>
        </w:rPr>
      </w:pPr>
      <w:hyperlink w:anchor="Immigrees_intro" w:history="1">
        <w:r w:rsidRPr="004D076C">
          <w:rPr>
            <w:rStyle w:val="Lienhypertexte"/>
            <w:sz w:val="24"/>
          </w:rPr>
          <w:t>Introduction</w:t>
        </w:r>
      </w:hyperlink>
      <w:r w:rsidRPr="00BD120C">
        <w:rPr>
          <w:sz w:val="24"/>
        </w:rPr>
        <w:t xml:space="preserve"> [9]</w:t>
      </w:r>
    </w:p>
    <w:p w:rsidR="00280E4F" w:rsidRPr="00BD120C" w:rsidRDefault="00280E4F" w:rsidP="00280E4F">
      <w:pPr>
        <w:ind w:left="540" w:hanging="540"/>
        <w:rPr>
          <w:sz w:val="24"/>
        </w:rPr>
      </w:pPr>
      <w:hyperlink w:anchor="Immigrees_a" w:history="1">
        <w:r w:rsidRPr="004D076C">
          <w:rPr>
            <w:rStyle w:val="Lienhypertexte"/>
            <w:sz w:val="24"/>
          </w:rPr>
          <w:t>Les femmes : une nouvelle composante de l'armée de réserve internationale</w:t>
        </w:r>
      </w:hyperlink>
      <w:r w:rsidRPr="00BD120C">
        <w:rPr>
          <w:sz w:val="24"/>
        </w:rPr>
        <w:t xml:space="preserve"> [10]</w:t>
      </w:r>
    </w:p>
    <w:p w:rsidR="00280E4F" w:rsidRPr="00BD120C" w:rsidRDefault="00280E4F" w:rsidP="00280E4F">
      <w:pPr>
        <w:ind w:left="540" w:hanging="540"/>
        <w:rPr>
          <w:sz w:val="24"/>
        </w:rPr>
      </w:pPr>
      <w:hyperlink w:anchor="Immigrees_b" w:history="1">
        <w:r w:rsidRPr="004D076C">
          <w:rPr>
            <w:rStyle w:val="Lienhypertexte"/>
            <w:sz w:val="24"/>
          </w:rPr>
          <w:t>La prolétarisation sur un marché du travail sexuellement et ethniquement segme</w:t>
        </w:r>
        <w:r w:rsidRPr="004D076C">
          <w:rPr>
            <w:rStyle w:val="Lienhypertexte"/>
            <w:sz w:val="24"/>
          </w:rPr>
          <w:t>n</w:t>
        </w:r>
        <w:r w:rsidRPr="004D076C">
          <w:rPr>
            <w:rStyle w:val="Lienhypertexte"/>
            <w:sz w:val="24"/>
          </w:rPr>
          <w:t>té</w:t>
        </w:r>
      </w:hyperlink>
      <w:r w:rsidRPr="00BD120C">
        <w:rPr>
          <w:sz w:val="24"/>
        </w:rPr>
        <w:t xml:space="preserve"> [12]</w:t>
      </w:r>
    </w:p>
    <w:p w:rsidR="00280E4F" w:rsidRPr="00BD120C" w:rsidRDefault="00280E4F" w:rsidP="00280E4F">
      <w:pPr>
        <w:ind w:left="540" w:hanging="540"/>
        <w:rPr>
          <w:sz w:val="24"/>
        </w:rPr>
      </w:pPr>
      <w:hyperlink w:anchor="Immigrees_c" w:history="1">
        <w:r w:rsidRPr="004D076C">
          <w:rPr>
            <w:rStyle w:val="Lienhypertexte"/>
            <w:sz w:val="24"/>
          </w:rPr>
          <w:t>Une nouvelle articulation entre le procès de travail rémunéré et le procès de tr</w:t>
        </w:r>
        <w:r w:rsidRPr="004D076C">
          <w:rPr>
            <w:rStyle w:val="Lienhypertexte"/>
            <w:sz w:val="24"/>
          </w:rPr>
          <w:t>a</w:t>
        </w:r>
        <w:r w:rsidRPr="004D076C">
          <w:rPr>
            <w:rStyle w:val="Lienhypertexte"/>
            <w:sz w:val="24"/>
          </w:rPr>
          <w:t>vail domestique</w:t>
        </w:r>
      </w:hyperlink>
      <w:r w:rsidRPr="00BD120C">
        <w:rPr>
          <w:sz w:val="24"/>
        </w:rPr>
        <w:t xml:space="preserve"> [15]</w:t>
      </w:r>
    </w:p>
    <w:p w:rsidR="00280E4F" w:rsidRDefault="00280E4F" w:rsidP="00280E4F">
      <w:pPr>
        <w:ind w:left="540" w:hanging="540"/>
        <w:rPr>
          <w:sz w:val="24"/>
        </w:rPr>
      </w:pPr>
    </w:p>
    <w:p w:rsidR="00280E4F" w:rsidRPr="00BD120C" w:rsidRDefault="00280E4F" w:rsidP="00280E4F">
      <w:pPr>
        <w:ind w:left="540" w:hanging="540"/>
        <w:rPr>
          <w:sz w:val="24"/>
        </w:rPr>
      </w:pPr>
      <w:hyperlink w:anchor="Immigrees_metho" w:history="1">
        <w:r w:rsidRPr="004D076C">
          <w:rPr>
            <w:rStyle w:val="Lienhypertexte"/>
            <w:b/>
            <w:sz w:val="24"/>
          </w:rPr>
          <w:t>Méthodologie</w:t>
        </w:r>
      </w:hyperlink>
      <w:r w:rsidRPr="00BD120C">
        <w:rPr>
          <w:sz w:val="24"/>
        </w:rPr>
        <w:t xml:space="preserve"> [16]</w:t>
      </w:r>
    </w:p>
    <w:p w:rsidR="00280E4F" w:rsidRPr="00BD120C" w:rsidRDefault="00280E4F" w:rsidP="00280E4F">
      <w:pPr>
        <w:ind w:left="540" w:hanging="540"/>
        <w:rPr>
          <w:sz w:val="24"/>
        </w:rPr>
      </w:pPr>
    </w:p>
    <w:p w:rsidR="00280E4F" w:rsidRPr="00BD120C" w:rsidRDefault="00280E4F" w:rsidP="00280E4F">
      <w:pPr>
        <w:ind w:left="540" w:hanging="540"/>
        <w:rPr>
          <w:sz w:val="24"/>
        </w:rPr>
      </w:pPr>
      <w:hyperlink w:anchor="Immigrees_metho_pt_1" w:history="1">
        <w:r w:rsidRPr="004D076C">
          <w:rPr>
            <w:rStyle w:val="Lienhypertexte"/>
            <w:b/>
            <w:sz w:val="24"/>
          </w:rPr>
          <w:t>Première partie</w:t>
        </w:r>
      </w:hyperlink>
      <w:r w:rsidRPr="00BD120C">
        <w:rPr>
          <w:sz w:val="24"/>
        </w:rPr>
        <w:t xml:space="preserve"> [17]</w:t>
      </w:r>
    </w:p>
    <w:p w:rsidR="00280E4F" w:rsidRPr="00BD120C" w:rsidRDefault="00280E4F" w:rsidP="00280E4F">
      <w:pPr>
        <w:ind w:left="360" w:hanging="360"/>
        <w:rPr>
          <w:sz w:val="24"/>
        </w:rPr>
      </w:pPr>
      <w:r w:rsidRPr="00BD120C">
        <w:rPr>
          <w:sz w:val="24"/>
        </w:rPr>
        <w:t>1.</w:t>
      </w:r>
      <w:r>
        <w:rPr>
          <w:sz w:val="24"/>
        </w:rPr>
        <w:tab/>
      </w:r>
      <w:r w:rsidRPr="00BD120C">
        <w:rPr>
          <w:sz w:val="24"/>
        </w:rPr>
        <w:t>La place des femmes immigrées dans la structure économique du pays d'orig</w:t>
      </w:r>
      <w:r w:rsidRPr="00BD120C">
        <w:rPr>
          <w:sz w:val="24"/>
        </w:rPr>
        <w:t>i</w:t>
      </w:r>
      <w:r w:rsidRPr="00BD120C">
        <w:rPr>
          <w:sz w:val="24"/>
        </w:rPr>
        <w:t>ne [17]</w:t>
      </w:r>
    </w:p>
    <w:p w:rsidR="00280E4F" w:rsidRPr="00BD120C" w:rsidRDefault="00280E4F" w:rsidP="00280E4F">
      <w:pPr>
        <w:ind w:left="540" w:hanging="540"/>
        <w:rPr>
          <w:sz w:val="24"/>
        </w:rPr>
      </w:pPr>
    </w:p>
    <w:p w:rsidR="00280E4F" w:rsidRPr="00BD120C" w:rsidRDefault="00280E4F" w:rsidP="00280E4F">
      <w:pPr>
        <w:ind w:left="900" w:hanging="540"/>
        <w:rPr>
          <w:sz w:val="24"/>
        </w:rPr>
      </w:pPr>
      <w:r w:rsidRPr="00BD120C">
        <w:rPr>
          <w:sz w:val="24"/>
        </w:rPr>
        <w:t>1.1.</w:t>
      </w:r>
      <w:r>
        <w:rPr>
          <w:sz w:val="24"/>
        </w:rPr>
        <w:tab/>
      </w:r>
      <w:hyperlink w:anchor="Immigrees_metho_pt_1_1" w:history="1">
        <w:r w:rsidRPr="004D076C">
          <w:rPr>
            <w:rStyle w:val="Lienhypertexte"/>
            <w:i/>
            <w:iCs/>
            <w:sz w:val="24"/>
          </w:rPr>
          <w:t>Particularités du modèle de développement des quatre pays étudiés et rôle économique des femmes</w:t>
        </w:r>
      </w:hyperlink>
      <w:r w:rsidRPr="00BD120C">
        <w:rPr>
          <w:iCs/>
          <w:sz w:val="24"/>
        </w:rPr>
        <w:t xml:space="preserve"> [18]</w:t>
      </w:r>
    </w:p>
    <w:p w:rsidR="00280E4F" w:rsidRPr="00BD120C" w:rsidRDefault="00280E4F" w:rsidP="00280E4F">
      <w:pPr>
        <w:ind w:left="900" w:hanging="540"/>
        <w:rPr>
          <w:sz w:val="24"/>
        </w:rPr>
      </w:pPr>
      <w:r w:rsidRPr="00BD120C">
        <w:rPr>
          <w:sz w:val="24"/>
        </w:rPr>
        <w:t>1.2.</w:t>
      </w:r>
      <w:r>
        <w:rPr>
          <w:sz w:val="24"/>
        </w:rPr>
        <w:tab/>
      </w:r>
      <w:hyperlink w:anchor="Immigrees_metho_pt_1_2" w:history="1">
        <w:r w:rsidRPr="004D076C">
          <w:rPr>
            <w:rStyle w:val="Lienhypertexte"/>
            <w:i/>
            <w:iCs/>
            <w:sz w:val="24"/>
          </w:rPr>
          <w:t>Enracinement social et familial des femmes étudiées</w:t>
        </w:r>
      </w:hyperlink>
      <w:r w:rsidRPr="00BD120C">
        <w:rPr>
          <w:iCs/>
          <w:sz w:val="24"/>
        </w:rPr>
        <w:t xml:space="preserve"> [20]</w:t>
      </w:r>
    </w:p>
    <w:p w:rsidR="00280E4F" w:rsidRPr="00BD120C" w:rsidRDefault="00280E4F" w:rsidP="00280E4F">
      <w:pPr>
        <w:ind w:left="900" w:hanging="540"/>
        <w:rPr>
          <w:sz w:val="24"/>
        </w:rPr>
      </w:pPr>
      <w:r w:rsidRPr="00BD120C">
        <w:rPr>
          <w:sz w:val="24"/>
        </w:rPr>
        <w:t>1.3.</w:t>
      </w:r>
      <w:r>
        <w:rPr>
          <w:sz w:val="24"/>
        </w:rPr>
        <w:tab/>
      </w:r>
      <w:hyperlink w:anchor="Immigrees_metho_pt_1_3" w:history="1">
        <w:r w:rsidRPr="004D076C">
          <w:rPr>
            <w:rStyle w:val="Lienhypertexte"/>
            <w:i/>
            <w:iCs/>
            <w:sz w:val="24"/>
          </w:rPr>
          <w:t>Le type d'expérience de travail des femmes échantillonnées</w:t>
        </w:r>
      </w:hyperlink>
      <w:r w:rsidRPr="00BD120C">
        <w:rPr>
          <w:iCs/>
          <w:sz w:val="24"/>
        </w:rPr>
        <w:t xml:space="preserve"> [21]</w:t>
      </w:r>
    </w:p>
    <w:p w:rsidR="00280E4F" w:rsidRPr="00BD120C" w:rsidRDefault="00280E4F" w:rsidP="00280E4F">
      <w:pPr>
        <w:ind w:left="900" w:hanging="540"/>
        <w:rPr>
          <w:sz w:val="24"/>
        </w:rPr>
      </w:pPr>
      <w:r w:rsidRPr="00BD120C">
        <w:rPr>
          <w:sz w:val="24"/>
        </w:rPr>
        <w:t>1.4.</w:t>
      </w:r>
      <w:r>
        <w:rPr>
          <w:sz w:val="24"/>
        </w:rPr>
        <w:tab/>
      </w:r>
      <w:hyperlink w:anchor="Immigrees_metho_pt_1_4" w:history="1">
        <w:r w:rsidRPr="004D076C">
          <w:rPr>
            <w:rStyle w:val="Lienhypertexte"/>
            <w:i/>
            <w:iCs/>
            <w:sz w:val="24"/>
          </w:rPr>
          <w:t>Structure familiale et rapport au travail</w:t>
        </w:r>
      </w:hyperlink>
      <w:r w:rsidRPr="00BD120C">
        <w:rPr>
          <w:iCs/>
          <w:sz w:val="24"/>
        </w:rPr>
        <w:t xml:space="preserve"> [23]</w:t>
      </w:r>
    </w:p>
    <w:p w:rsidR="00280E4F" w:rsidRPr="00BD120C" w:rsidRDefault="00280E4F" w:rsidP="00280E4F">
      <w:pPr>
        <w:ind w:left="540" w:hanging="540"/>
        <w:rPr>
          <w:sz w:val="24"/>
        </w:rPr>
      </w:pPr>
    </w:p>
    <w:p w:rsidR="00280E4F" w:rsidRPr="00BD120C" w:rsidRDefault="00280E4F" w:rsidP="00280E4F">
      <w:pPr>
        <w:ind w:left="540" w:hanging="540"/>
        <w:rPr>
          <w:sz w:val="24"/>
        </w:rPr>
      </w:pPr>
      <w:hyperlink w:anchor="Immigrees_metho_pt_2" w:history="1">
        <w:r w:rsidRPr="004D076C">
          <w:rPr>
            <w:rStyle w:val="Lienhypertexte"/>
            <w:b/>
            <w:sz w:val="24"/>
          </w:rPr>
          <w:t>Deuxième partie</w:t>
        </w:r>
      </w:hyperlink>
      <w:r w:rsidRPr="00BD120C">
        <w:rPr>
          <w:sz w:val="24"/>
        </w:rPr>
        <w:t xml:space="preserve"> [26]</w:t>
      </w:r>
    </w:p>
    <w:p w:rsidR="00280E4F" w:rsidRPr="00BD120C" w:rsidRDefault="00280E4F" w:rsidP="00280E4F">
      <w:pPr>
        <w:ind w:left="360" w:hanging="360"/>
        <w:rPr>
          <w:sz w:val="24"/>
        </w:rPr>
      </w:pPr>
      <w:r w:rsidRPr="00BD120C">
        <w:rPr>
          <w:sz w:val="24"/>
        </w:rPr>
        <w:t>2.</w:t>
      </w:r>
      <w:r>
        <w:rPr>
          <w:sz w:val="24"/>
        </w:rPr>
        <w:tab/>
      </w:r>
      <w:r w:rsidRPr="00BD120C">
        <w:rPr>
          <w:sz w:val="24"/>
        </w:rPr>
        <w:t>L'insertion des travailleuses immigrées sur le marché du tr</w:t>
      </w:r>
      <w:r w:rsidRPr="00BD120C">
        <w:rPr>
          <w:sz w:val="24"/>
        </w:rPr>
        <w:t>a</w:t>
      </w:r>
      <w:r w:rsidRPr="00BD120C">
        <w:rPr>
          <w:sz w:val="24"/>
        </w:rPr>
        <w:t>vail au Québec [26]</w:t>
      </w:r>
    </w:p>
    <w:p w:rsidR="00280E4F" w:rsidRPr="00BD120C" w:rsidRDefault="00280E4F" w:rsidP="00280E4F">
      <w:pPr>
        <w:ind w:left="540" w:hanging="540"/>
        <w:rPr>
          <w:sz w:val="24"/>
        </w:rPr>
      </w:pPr>
    </w:p>
    <w:p w:rsidR="00280E4F" w:rsidRPr="00BD120C" w:rsidRDefault="00280E4F" w:rsidP="00280E4F">
      <w:pPr>
        <w:ind w:left="900" w:hanging="540"/>
        <w:rPr>
          <w:sz w:val="24"/>
        </w:rPr>
      </w:pPr>
      <w:r w:rsidRPr="00BD120C">
        <w:rPr>
          <w:sz w:val="24"/>
        </w:rPr>
        <w:t>2.1.</w:t>
      </w:r>
      <w:r>
        <w:rPr>
          <w:sz w:val="24"/>
        </w:rPr>
        <w:tab/>
      </w:r>
      <w:hyperlink w:anchor="Immigrees_metho_pt_2_1" w:history="1">
        <w:r w:rsidRPr="004D076C">
          <w:rPr>
            <w:rStyle w:val="Lienhypertexte"/>
            <w:i/>
            <w:iCs/>
            <w:sz w:val="24"/>
          </w:rPr>
          <w:t>Quelques remarques préliminaires à propos de la population féminine née en Colombie, en Grèce, en Haïti et au Portugal (1981</w:t>
        </w:r>
      </w:hyperlink>
      <w:r w:rsidRPr="00BD120C">
        <w:rPr>
          <w:i/>
          <w:iCs/>
          <w:sz w:val="24"/>
        </w:rPr>
        <w:t>)</w:t>
      </w:r>
      <w:r w:rsidRPr="00BD120C">
        <w:rPr>
          <w:iCs/>
          <w:sz w:val="24"/>
        </w:rPr>
        <w:t xml:space="preserve"> [26]</w:t>
      </w:r>
    </w:p>
    <w:p w:rsidR="00280E4F" w:rsidRPr="00BD120C" w:rsidRDefault="00280E4F" w:rsidP="00280E4F">
      <w:pPr>
        <w:ind w:left="900" w:hanging="540"/>
        <w:rPr>
          <w:sz w:val="24"/>
        </w:rPr>
      </w:pPr>
      <w:r w:rsidRPr="00BD120C">
        <w:rPr>
          <w:sz w:val="24"/>
        </w:rPr>
        <w:t>2.2.</w:t>
      </w:r>
      <w:r>
        <w:rPr>
          <w:sz w:val="24"/>
        </w:rPr>
        <w:tab/>
      </w:r>
      <w:hyperlink w:anchor="Immigrees_metho_pt_2_2" w:history="1">
        <w:r w:rsidRPr="004D076C">
          <w:rPr>
            <w:rStyle w:val="Lienhypertexte"/>
            <w:i/>
            <w:iCs/>
            <w:sz w:val="24"/>
          </w:rPr>
          <w:t>L'univers de travail des femmes étudiées au Québec</w:t>
        </w:r>
      </w:hyperlink>
      <w:r w:rsidRPr="00BD120C">
        <w:rPr>
          <w:iCs/>
          <w:sz w:val="24"/>
        </w:rPr>
        <w:t xml:space="preserve"> [30]</w:t>
      </w:r>
    </w:p>
    <w:p w:rsidR="00280E4F" w:rsidRPr="00BD120C" w:rsidRDefault="00280E4F" w:rsidP="00280E4F">
      <w:pPr>
        <w:ind w:left="900" w:hanging="540"/>
        <w:rPr>
          <w:sz w:val="24"/>
        </w:rPr>
      </w:pPr>
      <w:r w:rsidRPr="00BD120C">
        <w:rPr>
          <w:sz w:val="24"/>
        </w:rPr>
        <w:t>2.3.</w:t>
      </w:r>
      <w:r>
        <w:rPr>
          <w:sz w:val="24"/>
        </w:rPr>
        <w:tab/>
      </w:r>
      <w:hyperlink w:anchor="Immigrees_metho_pt_2_3" w:history="1">
        <w:r w:rsidRPr="004D076C">
          <w:rPr>
            <w:rStyle w:val="Lienhypertexte"/>
            <w:i/>
            <w:iCs/>
            <w:sz w:val="24"/>
          </w:rPr>
          <w:t>Les trajectoires socio-professionnelles des femmes étudiées</w:t>
        </w:r>
      </w:hyperlink>
      <w:r w:rsidRPr="00BD120C">
        <w:rPr>
          <w:iCs/>
          <w:sz w:val="24"/>
        </w:rPr>
        <w:t xml:space="preserve"> [34]</w:t>
      </w:r>
    </w:p>
    <w:p w:rsidR="00280E4F" w:rsidRPr="00BD120C" w:rsidRDefault="00280E4F" w:rsidP="00280E4F">
      <w:pPr>
        <w:ind w:left="900" w:hanging="540"/>
        <w:rPr>
          <w:sz w:val="24"/>
        </w:rPr>
      </w:pPr>
      <w:r w:rsidRPr="00BD120C">
        <w:rPr>
          <w:sz w:val="24"/>
        </w:rPr>
        <w:t>2.4.</w:t>
      </w:r>
      <w:r>
        <w:rPr>
          <w:sz w:val="24"/>
        </w:rPr>
        <w:tab/>
      </w:r>
      <w:hyperlink w:anchor="Immigrees_metho_pt_2_4" w:history="1">
        <w:r w:rsidRPr="004D076C">
          <w:rPr>
            <w:rStyle w:val="Lienhypertexte"/>
            <w:i/>
            <w:iCs/>
            <w:sz w:val="24"/>
          </w:rPr>
          <w:t>Les conditions de travail</w:t>
        </w:r>
      </w:hyperlink>
      <w:r w:rsidRPr="00BD120C">
        <w:rPr>
          <w:iCs/>
          <w:sz w:val="24"/>
        </w:rPr>
        <w:t xml:space="preserve"> [38]</w:t>
      </w:r>
    </w:p>
    <w:p w:rsidR="00280E4F" w:rsidRPr="00BD120C" w:rsidRDefault="00280E4F" w:rsidP="00280E4F">
      <w:pPr>
        <w:ind w:left="900" w:hanging="540"/>
        <w:rPr>
          <w:sz w:val="24"/>
        </w:rPr>
      </w:pPr>
      <w:r w:rsidRPr="00BD120C">
        <w:rPr>
          <w:sz w:val="24"/>
        </w:rPr>
        <w:t>2.5.</w:t>
      </w:r>
      <w:r>
        <w:rPr>
          <w:sz w:val="24"/>
        </w:rPr>
        <w:tab/>
      </w:r>
      <w:hyperlink w:anchor="Immigrees_metho_pt_2_5" w:history="1">
        <w:r w:rsidRPr="004D076C">
          <w:rPr>
            <w:rStyle w:val="Lienhypertexte"/>
            <w:i/>
            <w:iCs/>
            <w:sz w:val="24"/>
          </w:rPr>
          <w:t>Structures familiales et articulation des procès de travail</w:t>
        </w:r>
      </w:hyperlink>
      <w:r w:rsidRPr="00BD120C">
        <w:rPr>
          <w:iCs/>
          <w:sz w:val="24"/>
        </w:rPr>
        <w:t xml:space="preserve"> [40]</w:t>
      </w:r>
    </w:p>
    <w:p w:rsidR="00280E4F" w:rsidRPr="00BD120C" w:rsidRDefault="00280E4F" w:rsidP="00280E4F">
      <w:pPr>
        <w:ind w:left="540" w:hanging="540"/>
        <w:rPr>
          <w:sz w:val="24"/>
        </w:rPr>
      </w:pPr>
    </w:p>
    <w:p w:rsidR="00280E4F" w:rsidRPr="00BD120C" w:rsidRDefault="00280E4F" w:rsidP="00280E4F">
      <w:pPr>
        <w:ind w:left="540" w:hanging="540"/>
        <w:rPr>
          <w:sz w:val="24"/>
        </w:rPr>
      </w:pPr>
      <w:hyperlink w:anchor="Immigrees_conclusion" w:history="1">
        <w:r w:rsidRPr="004D076C">
          <w:rPr>
            <w:rStyle w:val="Lienhypertexte"/>
            <w:sz w:val="24"/>
          </w:rPr>
          <w:t>Conclusion</w:t>
        </w:r>
      </w:hyperlink>
      <w:r w:rsidRPr="00BD120C">
        <w:rPr>
          <w:sz w:val="24"/>
        </w:rPr>
        <w:t xml:space="preserve"> [42]</w:t>
      </w:r>
    </w:p>
    <w:p w:rsidR="00280E4F" w:rsidRDefault="00280E4F" w:rsidP="00280E4F">
      <w:pPr>
        <w:pStyle w:val="p"/>
      </w:pPr>
      <w:r>
        <w:br w:type="page"/>
      </w:r>
      <w:r>
        <w:lastRenderedPageBreak/>
        <w:t>[9]</w:t>
      </w:r>
    </w:p>
    <w:p w:rsidR="00280E4F" w:rsidRDefault="00280E4F" w:rsidP="00280E4F">
      <w:pPr>
        <w:jc w:val="both"/>
      </w:pPr>
    </w:p>
    <w:p w:rsidR="00280E4F" w:rsidRDefault="00280E4F" w:rsidP="00280E4F">
      <w:pPr>
        <w:jc w:val="both"/>
      </w:pPr>
    </w:p>
    <w:p w:rsidR="00280E4F" w:rsidRDefault="00280E4F" w:rsidP="00280E4F">
      <w:pPr>
        <w:ind w:firstLine="0"/>
        <w:jc w:val="center"/>
        <w:rPr>
          <w:sz w:val="32"/>
          <w:lang w:bidi="ar-SA"/>
        </w:rPr>
      </w:pPr>
      <w:r w:rsidRPr="0018758A">
        <w:rPr>
          <w:sz w:val="32"/>
          <w:lang w:bidi="ar-SA"/>
        </w:rPr>
        <w:t>Mich</w:t>
      </w:r>
      <w:r>
        <w:rPr>
          <w:sz w:val="32"/>
          <w:lang w:bidi="ar-SA"/>
        </w:rPr>
        <w:t>eline Labelle, Deirdre Meintel,</w:t>
      </w:r>
      <w:r>
        <w:rPr>
          <w:sz w:val="32"/>
          <w:lang w:bidi="ar-SA"/>
        </w:rPr>
        <w:br/>
      </w:r>
      <w:r w:rsidRPr="0018758A">
        <w:rPr>
          <w:sz w:val="32"/>
          <w:lang w:bidi="ar-SA"/>
        </w:rPr>
        <w:t>Geneviève Turcotte et Marianne Kempeneers</w:t>
      </w:r>
    </w:p>
    <w:p w:rsidR="00280E4F" w:rsidRDefault="00280E4F" w:rsidP="00280E4F">
      <w:pPr>
        <w:ind w:firstLine="0"/>
        <w:jc w:val="center"/>
      </w:pPr>
    </w:p>
    <w:p w:rsidR="00280E4F" w:rsidRPr="00083144" w:rsidRDefault="00280E4F" w:rsidP="00280E4F">
      <w:pPr>
        <w:ind w:firstLine="0"/>
        <w:jc w:val="center"/>
        <w:rPr>
          <w:color w:val="000080"/>
        </w:rPr>
      </w:pPr>
      <w:r>
        <w:rPr>
          <w:color w:val="000080"/>
          <w:sz w:val="36"/>
        </w:rPr>
        <w:t>“Immigrées et ouvrières :</w:t>
      </w:r>
      <w:r>
        <w:rPr>
          <w:color w:val="000080"/>
          <w:sz w:val="36"/>
        </w:rPr>
        <w:br/>
      </w:r>
      <w:r w:rsidRPr="0018758A">
        <w:rPr>
          <w:color w:val="000080"/>
          <w:sz w:val="36"/>
        </w:rPr>
        <w:t>un univers de travail à recomposer.”</w:t>
      </w:r>
    </w:p>
    <w:p w:rsidR="00280E4F" w:rsidRDefault="00280E4F" w:rsidP="00280E4F">
      <w:pPr>
        <w:ind w:firstLine="0"/>
        <w:jc w:val="center"/>
      </w:pPr>
    </w:p>
    <w:p w:rsidR="00280E4F" w:rsidRDefault="00280E4F" w:rsidP="00280E4F">
      <w:pPr>
        <w:pStyle w:val="p"/>
      </w:pPr>
      <w:r>
        <w:t xml:space="preserve">Un article publié la revue </w:t>
      </w:r>
      <w:r w:rsidRPr="00797775">
        <w:rPr>
          <w:b/>
          <w:i/>
        </w:rPr>
        <w:t>Cahiers de recherche sociologique</w:t>
      </w:r>
      <w:r>
        <w:t xml:space="preserve">, vol. 2, no 2, 1984, pp. 9-47. Montréal : département de sociologie, UQAM. </w:t>
      </w:r>
      <w:r w:rsidRPr="008F4605">
        <w:rPr>
          <w:szCs w:val="16"/>
        </w:rPr>
        <w:t>N</w:t>
      </w:r>
      <w:r w:rsidRPr="008F4605">
        <w:rPr>
          <w:szCs w:val="16"/>
        </w:rPr>
        <w:t>u</w:t>
      </w:r>
      <w:r w:rsidRPr="008F4605">
        <w:rPr>
          <w:szCs w:val="16"/>
        </w:rPr>
        <w:t>méro intitulé : “</w:t>
      </w:r>
      <w:r w:rsidRPr="008F4605">
        <w:rPr>
          <w:szCs w:val="18"/>
        </w:rPr>
        <w:t>Problèmes d'immigration.”</w:t>
      </w:r>
    </w:p>
    <w:p w:rsidR="00280E4F" w:rsidRDefault="00280E4F">
      <w:pPr>
        <w:jc w:val="both"/>
      </w:pPr>
    </w:p>
    <w:p w:rsidR="00280E4F" w:rsidRDefault="00280E4F">
      <w:pPr>
        <w:jc w:val="both"/>
      </w:pPr>
    </w:p>
    <w:p w:rsidR="00280E4F" w:rsidRPr="0024108D" w:rsidRDefault="00280E4F" w:rsidP="00280E4F">
      <w:pPr>
        <w:spacing w:before="120"/>
        <w:ind w:left="1440"/>
        <w:jc w:val="both"/>
        <w:rPr>
          <w:color w:val="000090"/>
          <w:sz w:val="24"/>
        </w:rPr>
      </w:pPr>
      <w:r w:rsidRPr="0024108D">
        <w:rPr>
          <w:rFonts w:cs="Arial"/>
          <w:color w:val="000090"/>
          <w:sz w:val="24"/>
          <w:szCs w:val="18"/>
        </w:rPr>
        <w:t>Cet article s'inscrit dans le cadre d'une recherche men</w:t>
      </w:r>
      <w:r w:rsidRPr="0024108D">
        <w:rPr>
          <w:color w:val="000090"/>
          <w:sz w:val="24"/>
          <w:szCs w:val="18"/>
        </w:rPr>
        <w:t>é</w:t>
      </w:r>
      <w:r w:rsidRPr="0024108D">
        <w:rPr>
          <w:rFonts w:cs="Arial"/>
          <w:color w:val="000090"/>
          <w:sz w:val="24"/>
          <w:szCs w:val="18"/>
        </w:rPr>
        <w:t>e sous la direction de Micheline Labelle et Deidre Meintel et dont le titre o</w:t>
      </w:r>
      <w:r w:rsidRPr="0024108D">
        <w:rPr>
          <w:rFonts w:cs="Arial"/>
          <w:color w:val="000090"/>
          <w:sz w:val="24"/>
          <w:szCs w:val="18"/>
        </w:rPr>
        <w:t>f</w:t>
      </w:r>
      <w:r w:rsidRPr="0024108D">
        <w:rPr>
          <w:rFonts w:cs="Arial"/>
          <w:color w:val="000090"/>
          <w:sz w:val="24"/>
          <w:szCs w:val="18"/>
        </w:rPr>
        <w:t xml:space="preserve">ficiel est le suivant : </w:t>
      </w:r>
      <w:r w:rsidRPr="0024108D">
        <w:rPr>
          <w:color w:val="000090"/>
          <w:sz w:val="24"/>
          <w:szCs w:val="18"/>
        </w:rPr>
        <w:t>« É</w:t>
      </w:r>
      <w:r w:rsidRPr="0024108D">
        <w:rPr>
          <w:rFonts w:cs="Arial"/>
          <w:color w:val="000090"/>
          <w:sz w:val="24"/>
          <w:szCs w:val="18"/>
        </w:rPr>
        <w:t>tude compar</w:t>
      </w:r>
      <w:r w:rsidRPr="0024108D">
        <w:rPr>
          <w:color w:val="000090"/>
          <w:sz w:val="24"/>
          <w:szCs w:val="18"/>
        </w:rPr>
        <w:t>é</w:t>
      </w:r>
      <w:r w:rsidRPr="0024108D">
        <w:rPr>
          <w:rFonts w:cs="Arial"/>
          <w:color w:val="000090"/>
          <w:sz w:val="24"/>
          <w:szCs w:val="18"/>
        </w:rPr>
        <w:t>e sur la condition prol</w:t>
      </w:r>
      <w:r w:rsidRPr="0024108D">
        <w:rPr>
          <w:color w:val="000090"/>
          <w:sz w:val="24"/>
          <w:szCs w:val="18"/>
        </w:rPr>
        <w:t>é</w:t>
      </w:r>
      <w:r w:rsidRPr="0024108D">
        <w:rPr>
          <w:rFonts w:cs="Arial"/>
          <w:color w:val="000090"/>
          <w:sz w:val="24"/>
          <w:szCs w:val="18"/>
        </w:rPr>
        <w:t>t</w:t>
      </w:r>
      <w:r w:rsidRPr="0024108D">
        <w:rPr>
          <w:rFonts w:cs="Arial"/>
          <w:color w:val="000090"/>
          <w:sz w:val="24"/>
          <w:szCs w:val="18"/>
        </w:rPr>
        <w:t>a</w:t>
      </w:r>
      <w:r w:rsidRPr="0024108D">
        <w:rPr>
          <w:rFonts w:cs="Arial"/>
          <w:color w:val="000090"/>
          <w:sz w:val="24"/>
          <w:szCs w:val="18"/>
        </w:rPr>
        <w:t xml:space="preserve">rienne des femmes immigrantes </w:t>
      </w:r>
      <w:r w:rsidRPr="0024108D">
        <w:rPr>
          <w:color w:val="000090"/>
          <w:sz w:val="24"/>
          <w:szCs w:val="18"/>
        </w:rPr>
        <w:t>à</w:t>
      </w:r>
      <w:r w:rsidRPr="0024108D">
        <w:rPr>
          <w:rFonts w:cs="Arial"/>
          <w:color w:val="000090"/>
          <w:sz w:val="24"/>
          <w:szCs w:val="18"/>
        </w:rPr>
        <w:t xml:space="preserve"> Mo</w:t>
      </w:r>
      <w:r w:rsidRPr="0024108D">
        <w:rPr>
          <w:rFonts w:cs="Arial"/>
          <w:color w:val="000090"/>
          <w:sz w:val="24"/>
          <w:szCs w:val="18"/>
        </w:rPr>
        <w:t>n</w:t>
      </w:r>
      <w:r w:rsidRPr="0024108D">
        <w:rPr>
          <w:rFonts w:cs="Arial"/>
          <w:color w:val="000090"/>
          <w:sz w:val="24"/>
          <w:szCs w:val="18"/>
        </w:rPr>
        <w:t>tr</w:t>
      </w:r>
      <w:r w:rsidRPr="0024108D">
        <w:rPr>
          <w:color w:val="000090"/>
          <w:sz w:val="24"/>
          <w:szCs w:val="18"/>
        </w:rPr>
        <w:t>é</w:t>
      </w:r>
      <w:r w:rsidRPr="0024108D">
        <w:rPr>
          <w:rFonts w:cs="Arial"/>
          <w:color w:val="000090"/>
          <w:sz w:val="24"/>
          <w:szCs w:val="18"/>
        </w:rPr>
        <w:t>al</w:t>
      </w:r>
      <w:r w:rsidRPr="0024108D">
        <w:rPr>
          <w:color w:val="000090"/>
          <w:sz w:val="24"/>
          <w:szCs w:val="18"/>
        </w:rPr>
        <w:t> »</w:t>
      </w:r>
      <w:r w:rsidRPr="0024108D">
        <w:rPr>
          <w:rFonts w:cs="Arial"/>
          <w:color w:val="000090"/>
          <w:sz w:val="24"/>
          <w:szCs w:val="18"/>
        </w:rPr>
        <w:t xml:space="preserve">. Cette recherche a </w:t>
      </w:r>
      <w:r w:rsidRPr="0024108D">
        <w:rPr>
          <w:color w:val="000090"/>
          <w:sz w:val="24"/>
          <w:szCs w:val="18"/>
        </w:rPr>
        <w:t>é</w:t>
      </w:r>
      <w:r w:rsidRPr="0024108D">
        <w:rPr>
          <w:rFonts w:cs="Arial"/>
          <w:color w:val="000090"/>
          <w:sz w:val="24"/>
          <w:szCs w:val="18"/>
        </w:rPr>
        <w:t>t</w:t>
      </w:r>
      <w:r w:rsidRPr="0024108D">
        <w:rPr>
          <w:color w:val="000090"/>
          <w:sz w:val="24"/>
          <w:szCs w:val="18"/>
        </w:rPr>
        <w:t>é</w:t>
      </w:r>
      <w:r w:rsidRPr="0024108D">
        <w:rPr>
          <w:rFonts w:cs="Arial"/>
          <w:color w:val="000090"/>
          <w:sz w:val="24"/>
          <w:szCs w:val="18"/>
        </w:rPr>
        <w:t xml:space="preserve"> financ</w:t>
      </w:r>
      <w:r w:rsidRPr="0024108D">
        <w:rPr>
          <w:color w:val="000090"/>
          <w:sz w:val="24"/>
          <w:szCs w:val="18"/>
        </w:rPr>
        <w:t>é</w:t>
      </w:r>
      <w:r w:rsidRPr="0024108D">
        <w:rPr>
          <w:rFonts w:cs="Arial"/>
          <w:color w:val="000090"/>
          <w:sz w:val="24"/>
          <w:szCs w:val="18"/>
        </w:rPr>
        <w:t>e par le CRSH, le FCAC, le CQRS, le Secr</w:t>
      </w:r>
      <w:r w:rsidRPr="0024108D">
        <w:rPr>
          <w:color w:val="000090"/>
          <w:sz w:val="24"/>
          <w:szCs w:val="18"/>
        </w:rPr>
        <w:t>é</w:t>
      </w:r>
      <w:r w:rsidRPr="0024108D">
        <w:rPr>
          <w:rFonts w:cs="Arial"/>
          <w:color w:val="000090"/>
          <w:sz w:val="24"/>
          <w:szCs w:val="18"/>
        </w:rPr>
        <w:t>tariat d'</w:t>
      </w:r>
      <w:r w:rsidRPr="0024108D">
        <w:rPr>
          <w:color w:val="000090"/>
          <w:sz w:val="24"/>
          <w:szCs w:val="18"/>
        </w:rPr>
        <w:t>É</w:t>
      </w:r>
      <w:r w:rsidRPr="0024108D">
        <w:rPr>
          <w:rFonts w:cs="Arial"/>
          <w:color w:val="000090"/>
          <w:sz w:val="24"/>
          <w:szCs w:val="18"/>
        </w:rPr>
        <w:t>tat, le Minist</w:t>
      </w:r>
      <w:r w:rsidRPr="0024108D">
        <w:rPr>
          <w:color w:val="000090"/>
          <w:sz w:val="24"/>
          <w:szCs w:val="18"/>
        </w:rPr>
        <w:t>è</w:t>
      </w:r>
      <w:r w:rsidRPr="0024108D">
        <w:rPr>
          <w:rFonts w:cs="Arial"/>
          <w:color w:val="000090"/>
          <w:sz w:val="24"/>
          <w:szCs w:val="18"/>
        </w:rPr>
        <w:t>re de l'Immigration et des communa</w:t>
      </w:r>
      <w:r w:rsidRPr="0024108D">
        <w:rPr>
          <w:rFonts w:cs="Arial"/>
          <w:color w:val="000090"/>
          <w:sz w:val="24"/>
          <w:szCs w:val="18"/>
        </w:rPr>
        <w:t>u</w:t>
      </w:r>
      <w:r w:rsidRPr="0024108D">
        <w:rPr>
          <w:rFonts w:cs="Arial"/>
          <w:color w:val="000090"/>
          <w:sz w:val="24"/>
          <w:szCs w:val="18"/>
        </w:rPr>
        <w:t>t</w:t>
      </w:r>
      <w:r w:rsidRPr="0024108D">
        <w:rPr>
          <w:color w:val="000090"/>
          <w:sz w:val="24"/>
          <w:szCs w:val="18"/>
        </w:rPr>
        <w:t>é</w:t>
      </w:r>
      <w:r w:rsidRPr="0024108D">
        <w:rPr>
          <w:rFonts w:cs="Arial"/>
          <w:color w:val="000090"/>
          <w:sz w:val="24"/>
          <w:szCs w:val="18"/>
        </w:rPr>
        <w:t>s culturelles du Qu</w:t>
      </w:r>
      <w:r w:rsidRPr="0024108D">
        <w:rPr>
          <w:color w:val="000090"/>
          <w:sz w:val="24"/>
          <w:szCs w:val="18"/>
        </w:rPr>
        <w:t>é</w:t>
      </w:r>
      <w:r w:rsidRPr="0024108D">
        <w:rPr>
          <w:rFonts w:cs="Arial"/>
          <w:color w:val="000090"/>
          <w:sz w:val="24"/>
          <w:szCs w:val="18"/>
        </w:rPr>
        <w:t>bec et l'UQAM.</w:t>
      </w:r>
    </w:p>
    <w:p w:rsidR="00280E4F" w:rsidRDefault="00280E4F" w:rsidP="00280E4F">
      <w:pPr>
        <w:spacing w:before="120"/>
        <w:jc w:val="both"/>
      </w:pPr>
    </w:p>
    <w:p w:rsidR="00280E4F" w:rsidRPr="008F4605" w:rsidRDefault="00280E4F" w:rsidP="00280E4F">
      <w:pPr>
        <w:pStyle w:val="planche"/>
      </w:pPr>
      <w:bookmarkStart w:id="2" w:name="Immigrees_intro"/>
      <w:r>
        <w:t>Introduction</w:t>
      </w:r>
    </w:p>
    <w:bookmarkEnd w:id="2"/>
    <w:p w:rsidR="00280E4F" w:rsidRPr="008F4605"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Cet article s'inscrit dans le cadre d'une r</w:t>
      </w:r>
      <w:r w:rsidRPr="008F4605">
        <w:t>e</w:t>
      </w:r>
      <w:r w:rsidRPr="008F4605">
        <w:t>cherche qui vise à saisir, décrire, comparer les modes de vie et les trajectoires socioprofessio</w:t>
      </w:r>
      <w:r w:rsidRPr="008F4605">
        <w:t>n</w:t>
      </w:r>
      <w:r w:rsidRPr="008F4605">
        <w:t>nelles de quatre groupes de femmes immigrées et ouvrières à Mo</w:t>
      </w:r>
      <w:r w:rsidRPr="008F4605">
        <w:t>n</w:t>
      </w:r>
      <w:r w:rsidRPr="008F4605">
        <w:t>tréal : Grecques, Portugaises, Colombiennes et Haïtiennes. Pl</w:t>
      </w:r>
      <w:r w:rsidRPr="008F4605">
        <w:t>u</w:t>
      </w:r>
      <w:r w:rsidRPr="008F4605">
        <w:t>sieurs aspects ont été retenus : procès migratoires ; modalités du travail r</w:t>
      </w:r>
      <w:r w:rsidRPr="008F4605">
        <w:t>é</w:t>
      </w:r>
      <w:r w:rsidRPr="008F4605">
        <w:t>munéré et non rémunéré ; rapports familiaux ; niveau d'insertion s</w:t>
      </w:r>
      <w:r w:rsidRPr="008F4605">
        <w:t>o</w:t>
      </w:r>
      <w:r w:rsidRPr="008F4605">
        <w:t>cio-politique ; modes de vie dans le pays d'orig</w:t>
      </w:r>
      <w:r w:rsidRPr="008F4605">
        <w:t>i</w:t>
      </w:r>
      <w:r w:rsidRPr="008F4605">
        <w:t>ne et le pays d'accueil, de sorte que nous faisons appel à pl</w:t>
      </w:r>
      <w:r w:rsidRPr="008F4605">
        <w:t>u</w:t>
      </w:r>
      <w:r w:rsidRPr="008F4605">
        <w:t>sieurs sociologies partielles.</w:t>
      </w:r>
    </w:p>
    <w:p w:rsidR="00280E4F" w:rsidRPr="008F4605" w:rsidRDefault="00280E4F" w:rsidP="00280E4F">
      <w:pPr>
        <w:spacing w:before="120"/>
        <w:jc w:val="both"/>
      </w:pPr>
      <w:r w:rsidRPr="008F4605">
        <w:t>Pour les fins de cet article, nous nous limit</w:t>
      </w:r>
      <w:r w:rsidRPr="008F4605">
        <w:t>e</w:t>
      </w:r>
      <w:r w:rsidRPr="008F4605">
        <w:t xml:space="preserve">rons aux aspects liés au travail des femmes interrogées : </w:t>
      </w:r>
      <w:r w:rsidRPr="008F4605">
        <w:rPr>
          <w:i/>
          <w:iCs/>
        </w:rPr>
        <w:t xml:space="preserve">travail rémunéré </w:t>
      </w:r>
      <w:r w:rsidRPr="008F4605">
        <w:t xml:space="preserve">et </w:t>
      </w:r>
      <w:r w:rsidRPr="008F4605">
        <w:rPr>
          <w:i/>
          <w:iCs/>
        </w:rPr>
        <w:t>travail domest</w:t>
      </w:r>
      <w:r w:rsidRPr="008F4605">
        <w:rPr>
          <w:i/>
          <w:iCs/>
        </w:rPr>
        <w:t>i</w:t>
      </w:r>
      <w:r w:rsidRPr="008F4605">
        <w:rPr>
          <w:i/>
          <w:iCs/>
        </w:rPr>
        <w:t xml:space="preserve">que. </w:t>
      </w:r>
      <w:r w:rsidRPr="008F4605">
        <w:t>Après avoir posé les jalons théoriques qui s'i</w:t>
      </w:r>
      <w:r w:rsidRPr="008F4605">
        <w:t>m</w:t>
      </w:r>
      <w:r w:rsidRPr="008F4605">
        <w:t>posent</w:t>
      </w:r>
      <w:r>
        <w:t xml:space="preserve"> </w:t>
      </w:r>
      <w:r w:rsidRPr="008F4605">
        <w:t>[10]</w:t>
      </w:r>
      <w:r>
        <w:t xml:space="preserve"> </w:t>
      </w:r>
      <w:r w:rsidRPr="008F4605">
        <w:t xml:space="preserve">pour aborder cette question, nous consacrons la première partie à la place </w:t>
      </w:r>
      <w:r w:rsidRPr="008F4605">
        <w:lastRenderedPageBreak/>
        <w:t>des femmes imm</w:t>
      </w:r>
      <w:r w:rsidRPr="008F4605">
        <w:t>i</w:t>
      </w:r>
      <w:r w:rsidRPr="008F4605">
        <w:t>grées dans la structure économique de leur pays d'origine. La deuxième partie porte sur l'inse</w:t>
      </w:r>
      <w:r w:rsidRPr="008F4605">
        <w:t>r</w:t>
      </w:r>
      <w:r w:rsidRPr="008F4605">
        <w:t>tion de ces femmes sur le marché du travail au Québec.</w:t>
      </w:r>
    </w:p>
    <w:p w:rsidR="00280E4F" w:rsidRPr="008F4605" w:rsidRDefault="00280E4F" w:rsidP="00280E4F">
      <w:pPr>
        <w:spacing w:before="120"/>
        <w:jc w:val="both"/>
      </w:pPr>
      <w:r w:rsidRPr="008F4605">
        <w:t>Nous nous inscrivons dans la lignée théorique qui considère la m</w:t>
      </w:r>
      <w:r w:rsidRPr="008F4605">
        <w:t>i</w:t>
      </w:r>
      <w:r w:rsidRPr="008F4605">
        <w:t>gration de travail étrangère comme un phénomène d'internationalis</w:t>
      </w:r>
      <w:r w:rsidRPr="008F4605">
        <w:t>a</w:t>
      </w:r>
      <w:r w:rsidRPr="008F4605">
        <w:t>tion de la force de travail lié au dév</w:t>
      </w:r>
      <w:r w:rsidRPr="008F4605">
        <w:t>e</w:t>
      </w:r>
      <w:r w:rsidRPr="008F4605">
        <w:t>loppement inégal entre régions et entre États-nations, impliquant l'articulation de formations sociales diverses. En effet, le redéploiement du capitalisme à l'échelle mondi</w:t>
      </w:r>
      <w:r w:rsidRPr="008F4605">
        <w:t>a</w:t>
      </w:r>
      <w:r w:rsidRPr="008F4605">
        <w:t>le depuis la dernière guerre et les restru</w:t>
      </w:r>
      <w:r w:rsidRPr="008F4605">
        <w:t>c</w:t>
      </w:r>
      <w:r w:rsidRPr="008F4605">
        <w:t>turations suscitées par la crise de la dernière décennie ont entraîné et continuent d'entraîner la dépo</w:t>
      </w:r>
      <w:r w:rsidRPr="008F4605">
        <w:t>s</w:t>
      </w:r>
      <w:r w:rsidRPr="008F4605">
        <w:t>session d'un nombre croi</w:t>
      </w:r>
      <w:r w:rsidRPr="008F4605">
        <w:t>s</w:t>
      </w:r>
      <w:r w:rsidRPr="008F4605">
        <w:t>sant d'hommes et de femmes qui sont tour à tour intégrés dans les sociétés capitalistes avancées, ou celles des z</w:t>
      </w:r>
      <w:r w:rsidRPr="008F4605">
        <w:t>o</w:t>
      </w:r>
      <w:r w:rsidRPr="008F4605">
        <w:t>nes périphériques, ou encore repoussés, extradés selon leur statut jur</w:t>
      </w:r>
      <w:r w:rsidRPr="008F4605">
        <w:t>i</w:t>
      </w:r>
      <w:r w:rsidRPr="008F4605">
        <w:t>dique (réfugié-e-s, illégalité, permis temporaire de tr</w:t>
      </w:r>
      <w:r w:rsidRPr="008F4605">
        <w:t>a</w:t>
      </w:r>
      <w:r w:rsidRPr="008F4605">
        <w:t>vail) et la conjoncture. Le problème de l'articul</w:t>
      </w:r>
      <w:r w:rsidRPr="008F4605">
        <w:t>a</w:t>
      </w:r>
      <w:r w:rsidRPr="008F4605">
        <w:t>tion entre formations sociales s'est révélé central dans l'analyse micro-économique et macro-sociologique des migrations de travail. À notre niveau, celui d'une r</w:t>
      </w:r>
      <w:r w:rsidRPr="008F4605">
        <w:t>e</w:t>
      </w:r>
      <w:r w:rsidRPr="008F4605">
        <w:t>cherche sur le terrain impliquant la cueillette de témoignages longit</w:t>
      </w:r>
      <w:r w:rsidRPr="008F4605">
        <w:t>u</w:t>
      </w:r>
      <w:r w:rsidRPr="008F4605">
        <w:t>dinaux, il le demeure tout autant. Cela signifie que, pour explorer les m</w:t>
      </w:r>
      <w:r w:rsidRPr="008F4605">
        <w:t>é</w:t>
      </w:r>
      <w:r w:rsidRPr="008F4605">
        <w:t>canismes qui affectent les conditions de vie des femmes étudiées, nous avons tenu compte des déterminants structurels et des sociétés d'origine et du Québec.</w:t>
      </w:r>
    </w:p>
    <w:p w:rsidR="00280E4F" w:rsidRPr="008F4605" w:rsidRDefault="00280E4F" w:rsidP="00280E4F">
      <w:pPr>
        <w:spacing w:before="120"/>
        <w:jc w:val="both"/>
      </w:pPr>
    </w:p>
    <w:p w:rsidR="00280E4F" w:rsidRPr="008F4605" w:rsidRDefault="00280E4F" w:rsidP="00280E4F">
      <w:pPr>
        <w:pStyle w:val="a"/>
      </w:pPr>
      <w:bookmarkStart w:id="3" w:name="Immigrees_a"/>
      <w:r>
        <w:t>Les femmes :</w:t>
      </w:r>
      <w:r>
        <w:br/>
      </w:r>
      <w:r w:rsidRPr="008F4605">
        <w:t>une nouvelle composante de l'armée de réserve i</w:t>
      </w:r>
      <w:r w:rsidRPr="008F4605">
        <w:t>n</w:t>
      </w:r>
      <w:r w:rsidRPr="008F4605">
        <w:t>ternationale</w:t>
      </w:r>
    </w:p>
    <w:bookmarkEnd w:id="3"/>
    <w:p w:rsidR="00280E4F" w:rsidRPr="008F4605"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Plusieurs travaux américains et européens ont signalé que la re</w:t>
      </w:r>
      <w:r w:rsidRPr="008F4605">
        <w:t>s</w:t>
      </w:r>
      <w:r w:rsidRPr="008F4605">
        <w:t>tructuration de l'armée de réserve de la force de travail au stade m</w:t>
      </w:r>
      <w:r w:rsidRPr="008F4605">
        <w:t>o</w:t>
      </w:r>
      <w:r w:rsidRPr="008F4605">
        <w:t>nop</w:t>
      </w:r>
      <w:r w:rsidRPr="008F4605">
        <w:t>o</w:t>
      </w:r>
      <w:r w:rsidRPr="008F4605">
        <w:t>liste actuel implique de plus en plus la mobilité des femmes des régions périphériques.</w:t>
      </w:r>
    </w:p>
    <w:p w:rsidR="00280E4F" w:rsidRPr="008F4605" w:rsidRDefault="00280E4F" w:rsidP="00280E4F">
      <w:pPr>
        <w:spacing w:before="120"/>
        <w:jc w:val="both"/>
      </w:pPr>
      <w:r w:rsidRPr="008F4605">
        <w:t>Aux États-Unis, la « nouvelle immigration » de la période 1965-80, se caractérise par la nouveauté de ses sources (la Caraïbe, l'Am</w:t>
      </w:r>
      <w:r w:rsidRPr="008F4605">
        <w:t>é</w:t>
      </w:r>
      <w:r w:rsidRPr="008F4605">
        <w:t>rique latine, l'Asie comme fournisseurs de main-d'oeuvre immigrée ayant évincé l'Europe), l'i</w:t>
      </w:r>
      <w:r w:rsidRPr="008F4605">
        <w:t>m</w:t>
      </w:r>
      <w:r w:rsidRPr="008F4605">
        <w:t>portance des flux d'illégaux et illégales et de r</w:t>
      </w:r>
      <w:r w:rsidRPr="008F4605">
        <w:t>é</w:t>
      </w:r>
      <w:r w:rsidRPr="008F4605">
        <w:t xml:space="preserve">fugié-e-s (15% des 100 millions de personnes en 1980)0 et sa </w:t>
      </w:r>
      <w:r w:rsidRPr="008F4605">
        <w:lastRenderedPageBreak/>
        <w:t>surféminité. En effet, sur les 4,409,80</w:t>
      </w:r>
      <w:r>
        <w:t> </w:t>
      </w:r>
      <w:r>
        <w:rPr>
          <w:rStyle w:val="Appelnotedebasdep"/>
        </w:rPr>
        <w:footnoteReference w:id="1"/>
      </w:r>
      <w:r w:rsidRPr="008F4605">
        <w:t xml:space="preserve"> admissions légales enregi</w:t>
      </w:r>
      <w:r w:rsidRPr="008F4605">
        <w:t>s</w:t>
      </w:r>
      <w:r w:rsidRPr="008F4605">
        <w:t>trées de 1966 à 1978, 2,891,925 sont des femmes. Le sex-ratio est donc de 3 femmes pour 2 ho</w:t>
      </w:r>
      <w:r w:rsidRPr="008F4605">
        <w:t>m</w:t>
      </w:r>
      <w:r w:rsidRPr="008F4605">
        <w:t>mes.</w:t>
      </w:r>
      <w:r>
        <w:t> </w:t>
      </w:r>
      <w:r>
        <w:rPr>
          <w:rStyle w:val="Appelnotedebasdep"/>
        </w:rPr>
        <w:footnoteReference w:id="2"/>
      </w:r>
    </w:p>
    <w:p w:rsidR="00280E4F" w:rsidRPr="008F4605" w:rsidRDefault="00280E4F" w:rsidP="00280E4F">
      <w:pPr>
        <w:spacing w:before="120"/>
        <w:jc w:val="both"/>
      </w:pPr>
      <w:r w:rsidRPr="008F4605">
        <w:t>En Europe de l'Ouest, les femmes formaient en 1975 un tiers de la population totale imm</w:t>
      </w:r>
      <w:r w:rsidRPr="008F4605">
        <w:t>i</w:t>
      </w:r>
      <w:r w:rsidRPr="008F4605">
        <w:t>grée. Étant donné le système de permis</w:t>
      </w:r>
      <w:r>
        <w:t xml:space="preserve"> </w:t>
      </w:r>
      <w:r w:rsidRPr="008F4605">
        <w:t>[11]</w:t>
      </w:r>
      <w:r>
        <w:t xml:space="preserve"> </w:t>
      </w:r>
      <w:r w:rsidRPr="008F4605">
        <w:t>de travail temporaire, les femmes étaient tr</w:t>
      </w:r>
      <w:r w:rsidRPr="008F4605">
        <w:t>a</w:t>
      </w:r>
      <w:r w:rsidRPr="008F4605">
        <w:t>ditionnellement sous-représentées.</w:t>
      </w:r>
      <w:r>
        <w:t> </w:t>
      </w:r>
      <w:r>
        <w:rPr>
          <w:rStyle w:val="Appelnotedebasdep"/>
        </w:rPr>
        <w:footnoteReference w:id="3"/>
      </w:r>
    </w:p>
    <w:p w:rsidR="00280E4F" w:rsidRPr="008F4605" w:rsidRDefault="00280E4F" w:rsidP="00280E4F">
      <w:pPr>
        <w:spacing w:before="120"/>
        <w:jc w:val="both"/>
      </w:pPr>
      <w:r w:rsidRPr="008F4605">
        <w:t>En France, on observe cependant une nette augmentation du no</w:t>
      </w:r>
      <w:r w:rsidRPr="008F4605">
        <w:t>m</w:t>
      </w:r>
      <w:r w:rsidRPr="008F4605">
        <w:t>bre des femmes dans l'immigration, suite au regroupement fam</w:t>
      </w:r>
      <w:r w:rsidRPr="008F4605">
        <w:t>i</w:t>
      </w:r>
      <w:r w:rsidRPr="008F4605">
        <w:t>lial qui a suivi les restrictions à l'immigration depuis 1974.</w:t>
      </w:r>
      <w:r>
        <w:t> </w:t>
      </w:r>
      <w:r>
        <w:rPr>
          <w:rStyle w:val="Appelnotedebasdep"/>
        </w:rPr>
        <w:footnoteReference w:id="4"/>
      </w:r>
    </w:p>
    <w:p w:rsidR="00280E4F" w:rsidRPr="008F4605" w:rsidRDefault="00280E4F" w:rsidP="00280E4F">
      <w:pPr>
        <w:spacing w:before="120"/>
        <w:jc w:val="both"/>
      </w:pPr>
      <w:r w:rsidRPr="008F4605">
        <w:t>Au Canada, on observait au début des années 1960, un léger ra</w:t>
      </w:r>
      <w:r w:rsidRPr="008F4605">
        <w:t>p</w:t>
      </w:r>
      <w:r w:rsidRPr="008F4605">
        <w:t>port de surmasculinité. Mais par la suite le courant d'immigration f</w:t>
      </w:r>
      <w:r w:rsidRPr="008F4605">
        <w:t>a</w:t>
      </w:r>
      <w:r w:rsidRPr="008F4605">
        <w:t>miliale étant plus important que dans les flux antérieurs de migrations, le rapport de masculinité des i</w:t>
      </w:r>
      <w:r w:rsidRPr="008F4605">
        <w:t>m</w:t>
      </w:r>
      <w:r w:rsidRPr="008F4605">
        <w:t>migrant-e-s de 15 ans et plus entré-e-s entre 1961 et 1971 était de 100, indiquant le nombre de femmes ég</w:t>
      </w:r>
      <w:r w:rsidRPr="008F4605">
        <w:t>a</w:t>
      </w:r>
      <w:r w:rsidRPr="008F4605">
        <w:t>lait celui des hommes.</w:t>
      </w:r>
      <w:r>
        <w:t> </w:t>
      </w:r>
      <w:r>
        <w:rPr>
          <w:rStyle w:val="Appelnotedebasdep"/>
        </w:rPr>
        <w:footnoteReference w:id="5"/>
      </w:r>
    </w:p>
    <w:p w:rsidR="00280E4F" w:rsidRPr="008F4605" w:rsidRDefault="00280E4F" w:rsidP="00280E4F">
      <w:pPr>
        <w:spacing w:before="120"/>
        <w:jc w:val="both"/>
      </w:pPr>
      <w:r w:rsidRPr="008F4605">
        <w:t>Au Québec, de 1968 à 1980, les femmes r</w:t>
      </w:r>
      <w:r w:rsidRPr="008F4605">
        <w:t>e</w:t>
      </w:r>
      <w:r w:rsidRPr="008F4605">
        <w:t>présentent en moyenne 49% de l'immigration internationale (12,000 par année). Dans certains groupes (en provenance de la Caraïbe), on note une surféminité ma</w:t>
      </w:r>
      <w:r w:rsidRPr="008F4605">
        <w:t>r</w:t>
      </w:r>
      <w:r w:rsidRPr="008F4605">
        <w:t>quée.</w:t>
      </w:r>
      <w:r>
        <w:t> </w:t>
      </w:r>
      <w:r>
        <w:rPr>
          <w:rStyle w:val="Appelnotedebasdep"/>
        </w:rPr>
        <w:footnoteReference w:id="6"/>
      </w:r>
      <w:r w:rsidRPr="008F4605">
        <w:rPr>
          <w:vertAlign w:val="superscript"/>
        </w:rPr>
        <w:t>)</w:t>
      </w:r>
      <w:r w:rsidRPr="008F4605">
        <w:t xml:space="preserve"> En termes de prov</w:t>
      </w:r>
      <w:r w:rsidRPr="008F4605">
        <w:t>e</w:t>
      </w:r>
      <w:r w:rsidRPr="008F4605">
        <w:t>nance, nous observons un net changement dans la composition ethnique depuis la deuxième guerre mondiale, à mettre en relation avec la l</w:t>
      </w:r>
      <w:r w:rsidRPr="008F4605">
        <w:t>e</w:t>
      </w:r>
      <w:r w:rsidRPr="008F4605">
        <w:t xml:space="preserve">vée des mesures racistes de la politique </w:t>
      </w:r>
      <w:r w:rsidRPr="008F4605">
        <w:lastRenderedPageBreak/>
        <w:t>can</w:t>
      </w:r>
      <w:r w:rsidRPr="008F4605">
        <w:t>a</w:t>
      </w:r>
      <w:r w:rsidRPr="008F4605">
        <w:t>dienne d'immigration. Au recensement de 1971, 80% du total de la population féminine étrangère était de souche européenne (Italie, Grande Bretagne, France, Grèce, Belgique, Pologne, Hongrie, Esp</w:t>
      </w:r>
      <w:r w:rsidRPr="008F4605">
        <w:t>a</w:t>
      </w:r>
      <w:r w:rsidRPr="008F4605">
        <w:t>gne, etc.) et américaine. Au cours des années 1970, les femmes de la Caraïbe, de l'Asie, du Moyen-Orient sont devenues major</w:t>
      </w:r>
      <w:r w:rsidRPr="008F4605">
        <w:t>i</w:t>
      </w:r>
      <w:r w:rsidRPr="008F4605">
        <w:t>taires dans l'immigration internationale au Qu</w:t>
      </w:r>
      <w:r w:rsidRPr="008F4605">
        <w:t>é</w:t>
      </w:r>
      <w:r w:rsidRPr="008F4605">
        <w:t>bec.</w:t>
      </w:r>
      <w:r>
        <w:t> </w:t>
      </w:r>
      <w:r>
        <w:rPr>
          <w:rStyle w:val="Appelnotedebasdep"/>
        </w:rPr>
        <w:footnoteReference w:id="7"/>
      </w:r>
    </w:p>
    <w:p w:rsidR="00280E4F" w:rsidRPr="008F4605" w:rsidRDefault="00280E4F" w:rsidP="00280E4F">
      <w:pPr>
        <w:spacing w:before="120"/>
        <w:jc w:val="both"/>
      </w:pPr>
      <w:r w:rsidRPr="008F4605">
        <w:t>Malgré leur statut théorique d'armée de r</w:t>
      </w:r>
      <w:r w:rsidRPr="008F4605">
        <w:t>é</w:t>
      </w:r>
      <w:r w:rsidRPr="008F4605">
        <w:t>serve pour la régulation de l'accumulation capitali</w:t>
      </w:r>
      <w:r w:rsidRPr="008F4605">
        <w:t>s</w:t>
      </w:r>
      <w:r w:rsidRPr="008F4605">
        <w:t>te dans les pays receveurs de main-d'oeuvre immigrée, ces femmes sont économiquement act</w:t>
      </w:r>
      <w:r w:rsidRPr="008F4605">
        <w:t>i</w:t>
      </w:r>
      <w:r w:rsidRPr="008F4605">
        <w:t>ves dans leur pays d'origine. En raison de la division internationale du travail elle sont cependant insérées dans des systèmes économiques différents, impl</w:t>
      </w:r>
      <w:r w:rsidRPr="008F4605">
        <w:t>i</w:t>
      </w:r>
      <w:r w:rsidRPr="008F4605">
        <w:t>quant, parallèlement au sous-emploi, des procès de travail et des ra</w:t>
      </w:r>
      <w:r w:rsidRPr="008F4605">
        <w:t>p</w:t>
      </w:r>
      <w:r w:rsidRPr="008F4605">
        <w:t>ports de production différents. Le passage dans les pays capitalistes avancés a diverses implications selon l'origine de classe des imm</w:t>
      </w:r>
      <w:r w:rsidRPr="008F4605">
        <w:t>i</w:t>
      </w:r>
      <w:r w:rsidRPr="008F4605">
        <w:t>grées. Pour les fe</w:t>
      </w:r>
      <w:r w:rsidRPr="008F4605">
        <w:t>m</w:t>
      </w:r>
      <w:r w:rsidRPr="008F4605">
        <w:t>mes des classes populaires des pays sous-développés ou semi-industrialisés auxque</w:t>
      </w:r>
      <w:r w:rsidRPr="008F4605">
        <w:t>l</w:t>
      </w:r>
      <w:r w:rsidRPr="008F4605">
        <w:t>les nous nous limitons ici, actives dans l'agriculture, l'artisanat, le petit commerce, dans l'indu</w:t>
      </w:r>
      <w:r w:rsidRPr="008F4605">
        <w:t>s</w:t>
      </w:r>
      <w:r w:rsidRPr="008F4605">
        <w:t>trie ou le secteur informel, le procès migr</w:t>
      </w:r>
      <w:r w:rsidRPr="008F4605">
        <w:t>a</w:t>
      </w:r>
      <w:r w:rsidRPr="008F4605">
        <w:t>toire signifiera l'insertion dans de nouveaux pr</w:t>
      </w:r>
      <w:r w:rsidRPr="008F4605">
        <w:t>o</w:t>
      </w:r>
      <w:r w:rsidRPr="008F4605">
        <w:t>cès de travail (rémunéré et domestique) : une première exp</w:t>
      </w:r>
      <w:r w:rsidRPr="008F4605">
        <w:t>é</w:t>
      </w:r>
      <w:r w:rsidRPr="008F4605">
        <w:t>rience du salariat pour certaines, la rencontre avec un système de travail dominé par le taylorisme et le fordisme, ou encore le maintien dans des formes nouvelles de l'activité i</w:t>
      </w:r>
      <w:r w:rsidRPr="008F4605">
        <w:t>n</w:t>
      </w:r>
      <w:r w:rsidRPr="008F4605">
        <w:t>formelle. En tous les cas, elles sont soumises à une division du travail plus complexe et dans tous les cas</w:t>
      </w:r>
      <w:r>
        <w:t xml:space="preserve"> </w:t>
      </w:r>
      <w:r w:rsidRPr="008F4605">
        <w:t>[12]</w:t>
      </w:r>
      <w:r>
        <w:t xml:space="preserve"> </w:t>
      </w:r>
      <w:r w:rsidRPr="008F4605">
        <w:t>elles subissent la rencontre-choc avec la ma</w:t>
      </w:r>
      <w:r w:rsidRPr="008F4605">
        <w:t>r</w:t>
      </w:r>
      <w:r w:rsidRPr="008F4605">
        <w:t>chandisation général</w:t>
      </w:r>
      <w:r w:rsidRPr="008F4605">
        <w:t>i</w:t>
      </w:r>
      <w:r w:rsidRPr="008F4605">
        <w:t>sée des modes de vie du capitalisme avancé.</w:t>
      </w:r>
      <w:r>
        <w:t> </w:t>
      </w:r>
      <w:r>
        <w:rPr>
          <w:rStyle w:val="Appelnotedebasdep"/>
        </w:rPr>
        <w:footnoteReference w:id="8"/>
      </w:r>
    </w:p>
    <w:p w:rsidR="00280E4F" w:rsidRPr="008F4605" w:rsidRDefault="00280E4F" w:rsidP="00280E4F">
      <w:pPr>
        <w:spacing w:before="120"/>
        <w:jc w:val="both"/>
      </w:pPr>
      <w:r>
        <w:br w:type="page"/>
      </w:r>
    </w:p>
    <w:p w:rsidR="00280E4F" w:rsidRPr="008F4605" w:rsidRDefault="00280E4F" w:rsidP="00280E4F">
      <w:pPr>
        <w:pStyle w:val="a"/>
      </w:pPr>
      <w:bookmarkStart w:id="4" w:name="Immigrees_b"/>
      <w:r w:rsidRPr="008F4605">
        <w:t>La prolétari</w:t>
      </w:r>
      <w:r>
        <w:t>sation sur un marché du travail</w:t>
      </w:r>
      <w:r>
        <w:br/>
      </w:r>
      <w:r w:rsidRPr="008F4605">
        <w:t>sexuellement et et</w:t>
      </w:r>
      <w:r w:rsidRPr="008F4605">
        <w:t>h</w:t>
      </w:r>
      <w:r w:rsidRPr="008F4605">
        <w:t>niquement segmenté</w:t>
      </w:r>
    </w:p>
    <w:bookmarkEnd w:id="4"/>
    <w:p w:rsidR="00280E4F" w:rsidRPr="008F4605"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Les fonctions économiques de l'immigration internationale ont été largement discutées et on a démontré qu'elles continuent d'exercer leurs effets en temps de crise : 1) surexploitation facilitée par la vuln</w:t>
      </w:r>
      <w:r w:rsidRPr="008F4605">
        <w:t>é</w:t>
      </w:r>
      <w:r w:rsidRPr="008F4605">
        <w:t>rabilité attachée au statut jurid</w:t>
      </w:r>
      <w:r w:rsidRPr="008F4605">
        <w:t>i</w:t>
      </w:r>
      <w:r w:rsidRPr="008F4605">
        <w:t>co-politique de cette force de travail ; 2) sur-productivité observée dans tous les pays capit</w:t>
      </w:r>
      <w:r w:rsidRPr="008F4605">
        <w:t>a</w:t>
      </w:r>
      <w:r w:rsidRPr="008F4605">
        <w:t>listes avancés (liée aux taux d'activité élevés, au nombre d'heures travaillées, etc.) ; 3) épargne réalisée sur les coûts sociaux de formation et de reprodu</w:t>
      </w:r>
      <w:r w:rsidRPr="008F4605">
        <w:t>c</w:t>
      </w:r>
      <w:r w:rsidRPr="008F4605">
        <w:t>tion de cette force de travail pour les pays bénéficiaires, liée à la séle</w:t>
      </w:r>
      <w:r w:rsidRPr="008F4605">
        <w:t>c</w:t>
      </w:r>
      <w:r w:rsidRPr="008F4605">
        <w:t>tivité qu'exerce l'État ; 4) régulation conjoncturelle du marché du tr</w:t>
      </w:r>
      <w:r w:rsidRPr="008F4605">
        <w:t>a</w:t>
      </w:r>
      <w:r w:rsidRPr="008F4605">
        <w:t>vail en dépit de son caractère non substituable ou structurel ; 5) ra</w:t>
      </w:r>
      <w:r w:rsidRPr="008F4605">
        <w:t>p</w:t>
      </w:r>
      <w:r w:rsidRPr="008F4605">
        <w:t>port à la restructur</w:t>
      </w:r>
      <w:r w:rsidRPr="008F4605">
        <w:t>a</w:t>
      </w:r>
      <w:r w:rsidRPr="008F4605">
        <w:t>tion de l'appareil productif dans certains cas de délocal</w:t>
      </w:r>
      <w:r w:rsidRPr="008F4605">
        <w:t>i</w:t>
      </w:r>
      <w:r w:rsidRPr="008F4605">
        <w:t>sation, de l'extériorisation de l'emploi liée à la sous-traitance ; 6) pression à la baisse sur les s</w:t>
      </w:r>
      <w:r w:rsidRPr="008F4605">
        <w:t>a</w:t>
      </w:r>
      <w:r w:rsidRPr="008F4605">
        <w:t>laires de la population active nationale et, en conséquence, fonction de fragmentation des s</w:t>
      </w:r>
      <w:r w:rsidRPr="008F4605">
        <w:t>o</w:t>
      </w:r>
      <w:r w:rsidRPr="008F4605">
        <w:t>lidarités possibles sur la base de préjugés raci</w:t>
      </w:r>
      <w:r w:rsidRPr="008F4605">
        <w:t>s</w:t>
      </w:r>
      <w:r w:rsidRPr="008F4605">
        <w:t>tes et ethno-centristes.</w:t>
      </w:r>
      <w:r>
        <w:t> </w:t>
      </w:r>
      <w:r>
        <w:rPr>
          <w:rStyle w:val="Appelnotedebasdep"/>
        </w:rPr>
        <w:footnoteReference w:id="9"/>
      </w:r>
    </w:p>
    <w:p w:rsidR="00280E4F" w:rsidRPr="008F4605" w:rsidRDefault="00280E4F" w:rsidP="00280E4F">
      <w:pPr>
        <w:spacing w:before="120"/>
        <w:jc w:val="both"/>
      </w:pPr>
      <w:r w:rsidRPr="008F4605">
        <w:t>Ceci posé, il faut s'arrêter sur les modalités d'insertion sur le ma</w:t>
      </w:r>
      <w:r w:rsidRPr="008F4605">
        <w:t>r</w:t>
      </w:r>
      <w:r w:rsidRPr="008F4605">
        <w:t>ché du travail. Les travai</w:t>
      </w:r>
      <w:r w:rsidRPr="008F4605">
        <w:t>l</w:t>
      </w:r>
      <w:r w:rsidRPr="008F4605">
        <w:t>leuses immigrées qui se prolétarisent le font dans des places typées et spécifiques sur un marché du travail se</w:t>
      </w:r>
      <w:r w:rsidRPr="008F4605">
        <w:t>g</w:t>
      </w:r>
      <w:r w:rsidRPr="008F4605">
        <w:t>menté sur le plan sexuel et ethnique.</w:t>
      </w:r>
    </w:p>
    <w:p w:rsidR="00280E4F" w:rsidRPr="008F4605" w:rsidRDefault="00280E4F" w:rsidP="00280E4F">
      <w:pPr>
        <w:spacing w:before="120"/>
        <w:jc w:val="both"/>
      </w:pPr>
      <w:r w:rsidRPr="008F4605">
        <w:lastRenderedPageBreak/>
        <w:t>La concentration dans les basses qualifications et un nombre re</w:t>
      </w:r>
      <w:r w:rsidRPr="008F4605">
        <w:t>s</w:t>
      </w:r>
      <w:r w:rsidRPr="008F4605">
        <w:t>treint de branches est particulièrement marquée dans le cas des fe</w:t>
      </w:r>
      <w:r w:rsidRPr="008F4605">
        <w:t>m</w:t>
      </w:r>
      <w:r w:rsidRPr="008F4605">
        <w:t>mes immigrées. Castles et Kosack, en ce qui conce</w:t>
      </w:r>
      <w:r w:rsidRPr="008F4605">
        <w:t>r</w:t>
      </w:r>
      <w:r w:rsidRPr="008F4605">
        <w:t>ne l'Europe de l'Ouest, Silberman, plus réce</w:t>
      </w:r>
      <w:r w:rsidRPr="008F4605">
        <w:t>m</w:t>
      </w:r>
      <w:r w:rsidRPr="008F4605">
        <w:t>ment pour la France, ont souligné cette insertion ghettoïsée.</w:t>
      </w:r>
      <w:r>
        <w:t> </w:t>
      </w:r>
      <w:r>
        <w:rPr>
          <w:rStyle w:val="Appelnotedebasdep"/>
        </w:rPr>
        <w:footnoteReference w:id="10"/>
      </w:r>
      <w:r w:rsidRPr="008F4605">
        <w:t xml:space="preserve"> Aux États-Unis, on a également démontré l'a</w:t>
      </w:r>
      <w:r w:rsidRPr="008F4605">
        <w:t>s</w:t>
      </w:r>
      <w:r w:rsidRPr="008F4605">
        <w:t>signation des femmes de certaines minorités ethniques visibles à des places spécifiques et non-qualifiées, impliquant des revenus inf</w:t>
      </w:r>
      <w:r w:rsidRPr="008F4605">
        <w:t>é</w:t>
      </w:r>
      <w:r w:rsidRPr="008F4605">
        <w:t>rieurs à ceux des hommes et des femmes d'origine « anglo-saxonne », et i</w:t>
      </w:r>
      <w:r w:rsidRPr="008F4605">
        <w:t>n</w:t>
      </w:r>
      <w:r w:rsidRPr="008F4605">
        <w:t>férieurs à ceux des hommes des mêmes minorités.</w:t>
      </w:r>
      <w:r>
        <w:t> </w:t>
      </w:r>
      <w:r>
        <w:rPr>
          <w:rStyle w:val="Appelnotedebasdep"/>
        </w:rPr>
        <w:footnoteReference w:id="11"/>
      </w:r>
    </w:p>
    <w:p w:rsidR="00280E4F" w:rsidRPr="008F4605" w:rsidRDefault="00280E4F" w:rsidP="00280E4F">
      <w:pPr>
        <w:spacing w:before="120"/>
        <w:jc w:val="both"/>
      </w:pPr>
      <w:r w:rsidRPr="008F4605">
        <w:t>Malgré le contexte de crise, Sassen-Koob r</w:t>
      </w:r>
      <w:r w:rsidRPr="008F4605">
        <w:t>e</w:t>
      </w:r>
      <w:r w:rsidRPr="008F4605">
        <w:t>lie le rôle économique central que jouent les femmes de la périphérie dans l'économie amér</w:t>
      </w:r>
      <w:r w:rsidRPr="008F4605">
        <w:t>i</w:t>
      </w:r>
      <w:r w:rsidRPr="008F4605">
        <w:t>caine à un réaménagement de la division intern</w:t>
      </w:r>
      <w:r w:rsidRPr="008F4605">
        <w:t>a</w:t>
      </w:r>
      <w:r w:rsidRPr="008F4605">
        <w:t>tionale du travail : relocation des entreprises à la périphérie où les femmes constituent une main-d'oeuvre subalterne, flexible, hautement taylor</w:t>
      </w:r>
      <w:r w:rsidRPr="008F4605">
        <w:t>i</w:t>
      </w:r>
      <w:r w:rsidRPr="008F4605">
        <w:t>sable, et flux de migrations de travail à partir de la périphérie vers les secteurs en déclin du centre menacés par la</w:t>
      </w:r>
      <w:r>
        <w:t xml:space="preserve"> </w:t>
      </w:r>
      <w:r w:rsidRPr="008F4605">
        <w:t>[13]</w:t>
      </w:r>
      <w:r>
        <w:t xml:space="preserve"> </w:t>
      </w:r>
      <w:r w:rsidRPr="008F4605">
        <w:t>crise (par exemple, la ville de New-York, dans les secteurs du vêtement et du textile et où parallèl</w:t>
      </w:r>
      <w:r w:rsidRPr="008F4605">
        <w:t>e</w:t>
      </w:r>
      <w:r w:rsidRPr="008F4605">
        <w:t>ment on observe une relance de la sous-traitance et du travail à dom</w:t>
      </w:r>
      <w:r w:rsidRPr="008F4605">
        <w:t>i</w:t>
      </w:r>
      <w:r w:rsidRPr="008F4605">
        <w:t>cile).</w:t>
      </w:r>
      <w:r>
        <w:t> </w:t>
      </w:r>
      <w:r>
        <w:rPr>
          <w:rStyle w:val="Appelnotedebasdep"/>
        </w:rPr>
        <w:footnoteReference w:id="12"/>
      </w:r>
    </w:p>
    <w:p w:rsidR="00280E4F" w:rsidRPr="008F4605" w:rsidRDefault="00280E4F" w:rsidP="00280E4F">
      <w:pPr>
        <w:spacing w:before="120"/>
        <w:jc w:val="both"/>
      </w:pPr>
      <w:r w:rsidRPr="008F4605">
        <w:t>Au Canada et au Québec, les travaux de Arnopoulos, de Ng et R</w:t>
      </w:r>
      <w:r w:rsidRPr="008F4605">
        <w:t>a</w:t>
      </w:r>
      <w:r w:rsidRPr="008F4605">
        <w:t>mirez, de Bernier ont également souligné l'extrême concentration et</w:t>
      </w:r>
      <w:r w:rsidRPr="008F4605">
        <w:t>h</w:t>
      </w:r>
      <w:r w:rsidRPr="008F4605">
        <w:t>n</w:t>
      </w:r>
      <w:r w:rsidRPr="008F4605">
        <w:t>i</w:t>
      </w:r>
      <w:r w:rsidRPr="008F4605">
        <w:t>que et sexuelle de leur activité économique, comme l'importance de leur participation au marché du travail, supérieure à celle des femmes nées au Canada.</w:t>
      </w:r>
      <w:r>
        <w:t> </w:t>
      </w:r>
      <w:r>
        <w:rPr>
          <w:rStyle w:val="Appelnotedebasdep"/>
        </w:rPr>
        <w:footnoteReference w:id="13"/>
      </w:r>
    </w:p>
    <w:p w:rsidR="00280E4F" w:rsidRPr="008F4605" w:rsidRDefault="00280E4F" w:rsidP="00280E4F">
      <w:pPr>
        <w:spacing w:before="120"/>
        <w:jc w:val="both"/>
      </w:pPr>
      <w:r w:rsidRPr="008F4605">
        <w:lastRenderedPageBreak/>
        <w:t>Comment dépasser une approche descriptive de la situation des femmes immigrées sur le marché du travail qui témoigne d'un fra</w:t>
      </w:r>
      <w:r w:rsidRPr="008F4605">
        <w:t>c</w:t>
      </w:r>
      <w:r w:rsidRPr="008F4605">
        <w:t>tionnement de la classe ouvrière et expliquer leur ma</w:t>
      </w:r>
      <w:r w:rsidRPr="008F4605">
        <w:t>r</w:t>
      </w:r>
      <w:r w:rsidRPr="008F4605">
        <w:t>ginalisation ?</w:t>
      </w:r>
    </w:p>
    <w:p w:rsidR="00280E4F" w:rsidRPr="008F4605" w:rsidRDefault="00280E4F" w:rsidP="00280E4F">
      <w:pPr>
        <w:spacing w:before="120"/>
        <w:jc w:val="both"/>
      </w:pPr>
      <w:r w:rsidRPr="008F4605">
        <w:t>Le débat concernant la place de la main-d'œuvre immigrée dans la structure de classe des pays capitalistes avancés a suscité plusieurs formulations. La théorie de l'adaptation à la s</w:t>
      </w:r>
      <w:r w:rsidRPr="008F4605">
        <w:t>o</w:t>
      </w:r>
      <w:r w:rsidRPr="008F4605">
        <w:t>ciété d'accueil soutient le caractère provisoire des difficultés économiques et de la discrimin</w:t>
      </w:r>
      <w:r w:rsidRPr="008F4605">
        <w:t>a</w:t>
      </w:r>
      <w:r w:rsidRPr="008F4605">
        <w:t>tion rencontrées par les immigrant-e-s et pose l'hypoth</w:t>
      </w:r>
      <w:r w:rsidRPr="008F4605">
        <w:t>è</w:t>
      </w:r>
      <w:r w:rsidRPr="008F4605">
        <w:t>se libérale de l'assimilation aux groupes dominants nationaux (donc la pleine mob</w:t>
      </w:r>
      <w:r w:rsidRPr="008F4605">
        <w:t>i</w:t>
      </w:r>
      <w:r w:rsidRPr="008F4605">
        <w:t>lité sociale, en autant que les immigrant-e-s cherchent à pe</w:t>
      </w:r>
      <w:r w:rsidRPr="008F4605">
        <w:t>r</w:t>
      </w:r>
      <w:r w:rsidRPr="008F4605">
        <w:t>former sur le marché du travail avec le « stock » de valeurs congruentes avec ce</w:t>
      </w:r>
      <w:r w:rsidRPr="008F4605">
        <w:t>l</w:t>
      </w:r>
      <w:r w:rsidRPr="008F4605">
        <w:t>les de la dite société d'accueil.)</w:t>
      </w:r>
      <w:r>
        <w:t> </w:t>
      </w:r>
      <w:r>
        <w:rPr>
          <w:rStyle w:val="Appelnotedebasdep"/>
        </w:rPr>
        <w:footnoteReference w:id="14"/>
      </w:r>
      <w:r w:rsidRPr="008F4605">
        <w:t xml:space="preserve"> D'autres perspect</w:t>
      </w:r>
      <w:r w:rsidRPr="008F4605">
        <w:t>i</w:t>
      </w:r>
      <w:r w:rsidRPr="008F4605">
        <w:t>ves ont vu la main-d'œuvre immigrée comme une colonie interne, produit de l'e</w:t>
      </w:r>
      <w:r w:rsidRPr="008F4605">
        <w:t>x</w:t>
      </w:r>
      <w:r w:rsidRPr="008F4605">
        <w:t>clusion de groupes d'intérêt</w:t>
      </w:r>
      <w:r>
        <w:t> </w:t>
      </w:r>
      <w:r>
        <w:rPr>
          <w:rStyle w:val="Appelnotedebasdep"/>
        </w:rPr>
        <w:footnoteReference w:id="15"/>
      </w:r>
      <w:r w:rsidRPr="008F4605">
        <w:t xml:space="preserve"> ou comme une sous-strate de la classe o</w:t>
      </w:r>
      <w:r w:rsidRPr="008F4605">
        <w:t>u</w:t>
      </w:r>
      <w:r w:rsidRPr="008F4605">
        <w:t>vrière (sous-prolétariat, infra-classe ethnique) posée en extériorité, ou encore comme le véritable prolétariat face à une « nouvelle classe o</w:t>
      </w:r>
      <w:r w:rsidRPr="008F4605">
        <w:t>u</w:t>
      </w:r>
      <w:r w:rsidRPr="008F4605">
        <w:t>vrière » constituée de nationaux.</w:t>
      </w:r>
      <w:r>
        <w:t> </w:t>
      </w:r>
      <w:r>
        <w:rPr>
          <w:rStyle w:val="Appelnotedebasdep"/>
        </w:rPr>
        <w:footnoteReference w:id="16"/>
      </w:r>
      <w:r w:rsidRPr="008F4605">
        <w:t xml:space="preserve"> Dans tous les cas l'articulation de l'ethnic</w:t>
      </w:r>
      <w:r w:rsidRPr="008F4605">
        <w:t>i</w:t>
      </w:r>
      <w:r w:rsidRPr="008F4605">
        <w:t>té et des rapports sociaux de classe est l'enjeu du débat.</w:t>
      </w:r>
    </w:p>
    <w:p w:rsidR="00280E4F" w:rsidRPr="008F4605" w:rsidRDefault="00280E4F" w:rsidP="00280E4F">
      <w:pPr>
        <w:spacing w:before="120"/>
        <w:jc w:val="both"/>
      </w:pPr>
      <w:r w:rsidRPr="008F4605">
        <w:t>Deux perspectives récentes retiennent notre attention. Affirmant les limites de l'approche dualiste de la théorie du travail en marché primaire (regroupant à côté de la main-d'œuvre n</w:t>
      </w:r>
      <w:r w:rsidRPr="008F4605">
        <w:t>a</w:t>
      </w:r>
      <w:r w:rsidRPr="008F4605">
        <w:t xml:space="preserve">tionale qualifiée et privilégiée le </w:t>
      </w:r>
      <w:r w:rsidRPr="008F4605">
        <w:rPr>
          <w:i/>
          <w:iCs/>
        </w:rPr>
        <w:t xml:space="preserve">brain-drain, </w:t>
      </w:r>
      <w:r w:rsidRPr="008F4605">
        <w:t>c'est-à-dire la main-d'œuvre professionnelle i</w:t>
      </w:r>
      <w:r w:rsidRPr="008F4605">
        <w:t>m</w:t>
      </w:r>
      <w:r w:rsidRPr="008F4605">
        <w:t xml:space="preserve">migrante) et secondaire (incluant le </w:t>
      </w:r>
      <w:r w:rsidRPr="008F4605">
        <w:rPr>
          <w:i/>
          <w:iCs/>
        </w:rPr>
        <w:t xml:space="preserve">cheap labor </w:t>
      </w:r>
      <w:r w:rsidRPr="008F4605">
        <w:t>immigrant), Portés discute du concept d'enclave ethnique comme phénomène distinct d'exploitation de la force de travail. Le développement d'enclaves et</w:t>
      </w:r>
      <w:r w:rsidRPr="008F4605">
        <w:t>h</w:t>
      </w:r>
      <w:r w:rsidRPr="008F4605">
        <w:t>niques requiert deux conditions : la présence d'immigrants entrepr</w:t>
      </w:r>
      <w:r w:rsidRPr="008F4605">
        <w:t>e</w:t>
      </w:r>
      <w:r w:rsidRPr="008F4605">
        <w:lastRenderedPageBreak/>
        <w:t>neurs-investisseurs et le renouveau d'une force de tr</w:t>
      </w:r>
      <w:r w:rsidRPr="008F4605">
        <w:t>a</w:t>
      </w:r>
      <w:r w:rsidRPr="008F4605">
        <w:t>vail « ethnique » à travers l'immigration soutenue. Alors que pour Bonacich les entr</w:t>
      </w:r>
      <w:r w:rsidRPr="008F4605">
        <w:t>e</w:t>
      </w:r>
      <w:r w:rsidRPr="008F4605">
        <w:t>preneurs de ces enclaves ont des fonctions précises eu égard aux e</w:t>
      </w:r>
      <w:r w:rsidRPr="008F4605">
        <w:t>n</w:t>
      </w:r>
      <w:r w:rsidRPr="008F4605">
        <w:t>treprises plus capitalistiques de l'écon</w:t>
      </w:r>
      <w:r w:rsidRPr="008F4605">
        <w:t>o</w:t>
      </w:r>
      <w:r w:rsidRPr="008F4605">
        <w:t>mie du centre, en leur servant de</w:t>
      </w:r>
      <w:r>
        <w:t xml:space="preserve"> </w:t>
      </w:r>
      <w:r w:rsidRPr="008F4605">
        <w:t>[14]</w:t>
      </w:r>
      <w:r>
        <w:t xml:space="preserve"> </w:t>
      </w:r>
      <w:r w:rsidRPr="008F4605">
        <w:t>sous-traitance et en diminuant les coûts de la force de travail, Po</w:t>
      </w:r>
      <w:r w:rsidRPr="008F4605">
        <w:t>r</w:t>
      </w:r>
      <w:r w:rsidRPr="008F4605">
        <w:t>tés voit dans l'enclave un phénomène contradictoire d'exploitation-protection : « The low-wage labor of immigrant workers is what pe</w:t>
      </w:r>
      <w:r w:rsidRPr="008F4605">
        <w:t>r</w:t>
      </w:r>
      <w:r w:rsidRPr="008F4605">
        <w:t xml:space="preserve">mits survival and expansion of enclave entreprises which, in turn open new opportunities for </w:t>
      </w:r>
      <w:r>
        <w:t>e</w:t>
      </w:r>
      <w:r w:rsidRPr="008F4605">
        <w:t>conomi</w:t>
      </w:r>
      <w:r>
        <w:t>c</w:t>
      </w:r>
      <w:r w:rsidRPr="008F4605">
        <w:t xml:space="preserve"> advancement ».</w:t>
      </w:r>
      <w:r>
        <w:t> </w:t>
      </w:r>
      <w:r>
        <w:rPr>
          <w:rStyle w:val="Appelnotedebasdep"/>
        </w:rPr>
        <w:footnoteReference w:id="17"/>
      </w:r>
      <w:r w:rsidRPr="008F4605">
        <w:t xml:space="preserve"> La thèse de Portès est que l'enclave immigrante crée des obligations réciproques et une voie possible de mobilité pour les travailleurs intégrés ; ceci distingu</w:t>
      </w:r>
      <w:r w:rsidRPr="008F4605">
        <w:t>e</w:t>
      </w:r>
      <w:r w:rsidRPr="008F4605">
        <w:t>rait donc ces derniers des travai</w:t>
      </w:r>
      <w:r w:rsidRPr="008F4605">
        <w:t>l</w:t>
      </w:r>
      <w:r w:rsidRPr="008F4605">
        <w:t>leurs bon marché et vulnérables du class</w:t>
      </w:r>
      <w:r w:rsidRPr="008F4605">
        <w:t>i</w:t>
      </w:r>
      <w:r w:rsidRPr="008F4605">
        <w:t>que secteur dit secondaire.</w:t>
      </w:r>
    </w:p>
    <w:p w:rsidR="00280E4F" w:rsidRPr="008F4605" w:rsidRDefault="00280E4F" w:rsidP="00280E4F">
      <w:pPr>
        <w:spacing w:before="120"/>
        <w:jc w:val="both"/>
      </w:pPr>
      <w:r w:rsidRPr="008F4605">
        <w:t>Selon Hayot, l'appartenance des immigré-e-s à la classe ouvrière s'accompagne objectivement d'un processus de marginalisation et non de marginalité, comme l'implique la théorie du du</w:t>
      </w:r>
      <w:r w:rsidRPr="008F4605">
        <w:t>a</w:t>
      </w:r>
      <w:r w:rsidRPr="008F4605">
        <w:t>lisme du marché du travail. La nuance i</w:t>
      </w:r>
      <w:r w:rsidRPr="008F4605">
        <w:t>m</w:t>
      </w:r>
      <w:r w:rsidRPr="008F4605">
        <w:t>plique le rejet de toute théorie de l'extériorité et appelle à la prise en considération des facteurs reliés à l'ethnicité comme « élément constitutif des ra</w:t>
      </w:r>
      <w:r w:rsidRPr="008F4605">
        <w:t>p</w:t>
      </w:r>
      <w:r w:rsidRPr="008F4605">
        <w:t xml:space="preserve">ports sociaux ». Cette perspective dépend d'abord de la juste saisie du </w:t>
      </w:r>
      <w:r w:rsidRPr="008F4605">
        <w:rPr>
          <w:i/>
          <w:iCs/>
        </w:rPr>
        <w:t>processus migrato</w:t>
      </w:r>
      <w:r w:rsidRPr="008F4605">
        <w:rPr>
          <w:i/>
          <w:iCs/>
        </w:rPr>
        <w:t>i</w:t>
      </w:r>
      <w:r w:rsidRPr="008F4605">
        <w:rPr>
          <w:i/>
          <w:iCs/>
        </w:rPr>
        <w:t xml:space="preserve">re </w:t>
      </w:r>
      <w:r w:rsidRPr="008F4605">
        <w:t>propre à chaque groupe de migrant-e-s-, c'est-à-dire « la nécessité d'appréhe</w:t>
      </w:r>
      <w:r w:rsidRPr="008F4605">
        <w:t>n</w:t>
      </w:r>
      <w:r w:rsidRPr="008F4605">
        <w:t>der les rapports sociaux de la société d'origine et leur évolution pour mieux définir une vague migratoire et les facteurs qui pèsent sur son devenir au sein de la société d'émigration ».</w:t>
      </w:r>
      <w:r>
        <w:t> </w:t>
      </w:r>
      <w:r>
        <w:rPr>
          <w:rStyle w:val="Appelnotedebasdep"/>
        </w:rPr>
        <w:footnoteReference w:id="18"/>
      </w:r>
      <w:r w:rsidRPr="008F4605">
        <w:t xml:space="preserve"> Ceci implique le con</w:t>
      </w:r>
      <w:r w:rsidRPr="008F4605">
        <w:t>s</w:t>
      </w:r>
      <w:r w:rsidRPr="008F4605">
        <w:t>tat de l'hétérogénéité ethnique et sociale de la force de travail imm</w:t>
      </w:r>
      <w:r w:rsidRPr="008F4605">
        <w:t>i</w:t>
      </w:r>
      <w:r w:rsidRPr="008F4605">
        <w:t xml:space="preserve">grée au point de départ. Ensuite, il faut tenir compte de </w:t>
      </w:r>
      <w:r w:rsidRPr="008F4605">
        <w:rPr>
          <w:i/>
          <w:iCs/>
        </w:rPr>
        <w:t xml:space="preserve">l'utilisation différentielle </w:t>
      </w:r>
      <w:r w:rsidRPr="008F4605">
        <w:t>de cette force de travail dans chaque formation s</w:t>
      </w:r>
      <w:r w:rsidRPr="008F4605">
        <w:t>o</w:t>
      </w:r>
      <w:r w:rsidRPr="008F4605">
        <w:t>ciale, utilisation qui renvoie aux fonctions éc</w:t>
      </w:r>
      <w:r w:rsidRPr="008F4605">
        <w:t>o</w:t>
      </w:r>
      <w:r w:rsidRPr="008F4605">
        <w:t>nomiques de l'immigration internationale énumérées précédemment. Enfin, il faut appréhe</w:t>
      </w:r>
      <w:r w:rsidRPr="008F4605">
        <w:t>n</w:t>
      </w:r>
      <w:r w:rsidRPr="008F4605">
        <w:t>der le sentiment d'identité ou d'appartenance ethnique pouvant à la fois fav</w:t>
      </w:r>
      <w:r w:rsidRPr="008F4605">
        <w:t>o</w:t>
      </w:r>
      <w:r w:rsidRPr="008F4605">
        <w:t>riser la marginalisation et y opposer une résistance dans le cas d'ass</w:t>
      </w:r>
      <w:r w:rsidRPr="008F4605">
        <w:t>o</w:t>
      </w:r>
      <w:r w:rsidRPr="008F4605">
        <w:lastRenderedPageBreak/>
        <w:t>ciations de défense basées sur la cohésion communautaire ou intra-ethnique.</w:t>
      </w:r>
    </w:p>
    <w:p w:rsidR="00280E4F" w:rsidRPr="008F4605" w:rsidRDefault="00280E4F" w:rsidP="00280E4F">
      <w:pPr>
        <w:spacing w:before="120"/>
        <w:jc w:val="both"/>
      </w:pPr>
      <w:r w:rsidRPr="008F4605">
        <w:t>La mise en regard de ces deux perspectives illustre l'effet contr</w:t>
      </w:r>
      <w:r w:rsidRPr="008F4605">
        <w:t>a</w:t>
      </w:r>
      <w:r w:rsidRPr="008F4605">
        <w:t>dictoire et complexe de l'ethnicité. On peut remettre en cause le fait que le patronat ethnique protège de la déqualific</w:t>
      </w:r>
      <w:r w:rsidRPr="008F4605">
        <w:t>a</w:t>
      </w:r>
      <w:r w:rsidRPr="008F4605">
        <w:t>tion et permette une mobilité sociale, en s'appuyant sur l'ethnicité comme base de son a</w:t>
      </w:r>
      <w:r w:rsidRPr="008F4605">
        <w:t>c</w:t>
      </w:r>
      <w:r w:rsidRPr="008F4605">
        <w:t>cumulation. Quant à la notion d'enclave ethnique, elle doit être retenue et élargie pour appréhender la place des travailleuses immigrées dans cette recherche. Une enclave peut être multiethnique et utiliser syst</w:t>
      </w:r>
      <w:r w:rsidRPr="008F4605">
        <w:t>é</w:t>
      </w:r>
      <w:r w:rsidRPr="008F4605">
        <w:t>matiquement l'ethnicité : patronat de même groupe national ou non ; contremaîtrise différenciée ; travailleurs et travailleuses de plusieurs groupes en concurrence. Des mécanismes précis de maintien de l'et</w:t>
      </w:r>
      <w:r w:rsidRPr="008F4605">
        <w:t>h</w:t>
      </w:r>
      <w:r w:rsidRPr="008F4605">
        <w:t>nicité articulés à ceux qui relèvent du statut juridico-politique vont jouer et expliquer la reproduction de places sp</w:t>
      </w:r>
      <w:r w:rsidRPr="008F4605">
        <w:t>é</w:t>
      </w:r>
      <w:r w:rsidRPr="008F4605">
        <w:t>cifiques sur le marché du travail et l'absence de mobilité</w:t>
      </w:r>
      <w:r>
        <w:t xml:space="preserve"> </w:t>
      </w:r>
      <w:r w:rsidRPr="008F4605">
        <w:t>[15]</w:t>
      </w:r>
      <w:r>
        <w:t xml:space="preserve"> </w:t>
      </w:r>
      <w:r w:rsidRPr="008F4605">
        <w:t>sociale touchant particulièr</w:t>
      </w:r>
      <w:r w:rsidRPr="008F4605">
        <w:t>e</w:t>
      </w:r>
      <w:r w:rsidRPr="008F4605">
        <w:t>ment les femmes : l’allophonie à l'arr</w:t>
      </w:r>
      <w:r w:rsidRPr="008F4605">
        <w:t>i</w:t>
      </w:r>
      <w:r w:rsidRPr="008F4605">
        <w:t>vée, qui se perpétue tout au long des trajectoires de travail dans ce</w:t>
      </w:r>
      <w:r w:rsidRPr="008F4605">
        <w:t>r</w:t>
      </w:r>
      <w:r w:rsidRPr="008F4605">
        <w:t>tains cas ; la méconnaissance des droits sociaux qui implique des effets sur le salaire indirect, la précar</w:t>
      </w:r>
      <w:r w:rsidRPr="008F4605">
        <w:t>i</w:t>
      </w:r>
      <w:r w:rsidRPr="008F4605">
        <w:t>té du statut dans le cas des travai</w:t>
      </w:r>
      <w:r w:rsidRPr="008F4605">
        <w:t>l</w:t>
      </w:r>
      <w:r w:rsidRPr="008F4605">
        <w:t>leuses illégales ou de celles qui ont un permis temporaire de tr</w:t>
      </w:r>
      <w:r w:rsidRPr="008F4605">
        <w:t>a</w:t>
      </w:r>
      <w:r w:rsidRPr="008F4605">
        <w:t>vail ; les réseaux d'embauché inter-personnels et construits sur une base ethnique ; la discrimin</w:t>
      </w:r>
      <w:r w:rsidRPr="008F4605">
        <w:t>a</w:t>
      </w:r>
      <w:r w:rsidRPr="008F4605">
        <w:t>tion à l'égard de certains groupes, sur la base de préjugés ; les stéréotypes ethnistes entre travai</w:t>
      </w:r>
      <w:r w:rsidRPr="008F4605">
        <w:t>l</w:t>
      </w:r>
      <w:r w:rsidRPr="008F4605">
        <w:t>leuses.</w:t>
      </w:r>
    </w:p>
    <w:p w:rsidR="00280E4F" w:rsidRPr="008F4605" w:rsidRDefault="00280E4F" w:rsidP="00280E4F">
      <w:pPr>
        <w:spacing w:before="120"/>
        <w:jc w:val="both"/>
      </w:pPr>
    </w:p>
    <w:p w:rsidR="00280E4F" w:rsidRPr="008F4605" w:rsidRDefault="00280E4F" w:rsidP="00280E4F">
      <w:pPr>
        <w:pStyle w:val="a"/>
      </w:pPr>
      <w:bookmarkStart w:id="5" w:name="Immigrees_c"/>
      <w:r w:rsidRPr="008F4605">
        <w:t>Une nouvelle articulation entre le procès de travail rémunéré</w:t>
      </w:r>
      <w:r>
        <w:br/>
      </w:r>
      <w:r w:rsidRPr="008F4605">
        <w:t>et le procès de travail domest</w:t>
      </w:r>
      <w:r w:rsidRPr="008F4605">
        <w:t>i</w:t>
      </w:r>
      <w:r w:rsidRPr="008F4605">
        <w:t>que</w:t>
      </w:r>
    </w:p>
    <w:bookmarkEnd w:id="5"/>
    <w:p w:rsidR="00280E4F" w:rsidRPr="008F4605"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Le passage de la périphérie à une société capitaliste avancée n'e</w:t>
      </w:r>
      <w:r w:rsidRPr="008F4605">
        <w:t>n</w:t>
      </w:r>
      <w:r w:rsidRPr="008F4605">
        <w:t>traîne pas seulement une recomposition du procès de travail rémunéré, mais touche également le travail domestique. La question qui se pose ici est la suivante : co</w:t>
      </w:r>
      <w:r w:rsidRPr="008F4605">
        <w:t>m</w:t>
      </w:r>
      <w:r w:rsidRPr="008F4605">
        <w:t>ment les femmes immigré-e-s peuvent-elles être aussi disponibles sur le marché du travail et tenir compte de leurs charges familiales ? Question nouvelle qui s'inscrit à la suite de la r</w:t>
      </w:r>
      <w:r w:rsidRPr="008F4605">
        <w:t>é</w:t>
      </w:r>
      <w:r w:rsidRPr="008F4605">
        <w:t>flexion théorique du courant féministe sur le travail ménager ou d</w:t>
      </w:r>
      <w:r w:rsidRPr="008F4605">
        <w:t>o</w:t>
      </w:r>
      <w:r w:rsidRPr="008F4605">
        <w:lastRenderedPageBreak/>
        <w:t>mestique et la double journée de tr</w:t>
      </w:r>
      <w:r w:rsidRPr="008F4605">
        <w:t>a</w:t>
      </w:r>
      <w:r w:rsidRPr="008F4605">
        <w:t>vail dans les pays capitalistes avancés.</w:t>
      </w:r>
      <w:r>
        <w:t> </w:t>
      </w:r>
      <w:r>
        <w:rPr>
          <w:rStyle w:val="Appelnotedebasdep"/>
        </w:rPr>
        <w:footnoteReference w:id="19"/>
      </w:r>
    </w:p>
    <w:p w:rsidR="00280E4F" w:rsidRPr="008F4605" w:rsidRDefault="00280E4F" w:rsidP="00280E4F">
      <w:pPr>
        <w:spacing w:before="120"/>
        <w:jc w:val="both"/>
      </w:pPr>
      <w:r w:rsidRPr="008F4605">
        <w:t>Plusieurs études ont appliqué la même pr</w:t>
      </w:r>
      <w:r w:rsidRPr="008F4605">
        <w:t>o</w:t>
      </w:r>
      <w:r w:rsidRPr="008F4605">
        <w:t>blématique au sujet d'ouvrières qui se prolétarisent dans les formations sociales de la pér</w:t>
      </w:r>
      <w:r w:rsidRPr="008F4605">
        <w:t>i</w:t>
      </w:r>
      <w:r w:rsidRPr="008F4605">
        <w:t>phérie et relevé des procès complexes de décompos</w:t>
      </w:r>
      <w:r w:rsidRPr="008F4605">
        <w:t>i</w:t>
      </w:r>
      <w:r w:rsidRPr="008F4605">
        <w:t>tion-recomposition-intensification de la division sexuelle du travail, selon les formations soci</w:t>
      </w:r>
      <w:r w:rsidRPr="008F4605">
        <w:t>a</w:t>
      </w:r>
      <w:r w:rsidRPr="008F4605">
        <w:t>les.</w:t>
      </w:r>
      <w:r>
        <w:t> </w:t>
      </w:r>
      <w:r>
        <w:rPr>
          <w:rStyle w:val="Appelnotedebasdep"/>
        </w:rPr>
        <w:footnoteReference w:id="20"/>
      </w:r>
      <w:r w:rsidRPr="008F4605">
        <w:t xml:space="preserve"> Dans le cas des femmes immigrées, aux États-Unis, Mortimer souligne la transformation conflictuelle des fonctions traditionnellement réservées aux femmes dans l'entretien du ménage et la garde des enfants dans un contexte où la famille nucléa</w:t>
      </w:r>
      <w:r w:rsidRPr="008F4605">
        <w:t>i</w:t>
      </w:r>
      <w:r w:rsidRPr="008F4605">
        <w:t>re ou monoparentale tend à re</w:t>
      </w:r>
      <w:r w:rsidRPr="008F4605">
        <w:t>m</w:t>
      </w:r>
      <w:r w:rsidRPr="008F4605">
        <w:t>placer la famille étendue et les réseaux de su</w:t>
      </w:r>
      <w:r w:rsidRPr="008F4605">
        <w:t>p</w:t>
      </w:r>
      <w:r w:rsidRPr="008F4605">
        <w:t>port communautaires.</w:t>
      </w:r>
      <w:r>
        <w:t> </w:t>
      </w:r>
      <w:r>
        <w:rPr>
          <w:rStyle w:val="Appelnotedebasdep"/>
        </w:rPr>
        <w:footnoteReference w:id="21"/>
      </w:r>
    </w:p>
    <w:p w:rsidR="00280E4F" w:rsidRPr="008F4605" w:rsidRDefault="00280E4F" w:rsidP="00280E4F">
      <w:pPr>
        <w:spacing w:before="120"/>
        <w:jc w:val="both"/>
      </w:pPr>
      <w:r w:rsidRPr="008F4605">
        <w:t>Selon Ng et Ramirez, l'expérience du travail domestique en situ</w:t>
      </w:r>
      <w:r w:rsidRPr="008F4605">
        <w:t>a</w:t>
      </w:r>
      <w:r w:rsidRPr="008F4605">
        <w:t>tion d'immigration est intensifiée et contribue à augmenter la dépe</w:t>
      </w:r>
      <w:r w:rsidRPr="008F4605">
        <w:t>n</w:t>
      </w:r>
      <w:r w:rsidRPr="008F4605">
        <w:t>dance des femmes à l'égard du conjoint. Plusieurs fa</w:t>
      </w:r>
      <w:r w:rsidRPr="008F4605">
        <w:t>c</w:t>
      </w:r>
      <w:r w:rsidRPr="008F4605">
        <w:t>teurs sont en jeu : immersion définitive de la famille dans une économie où le sal</w:t>
      </w:r>
      <w:r w:rsidRPr="008F4605">
        <w:t>a</w:t>
      </w:r>
      <w:r w:rsidRPr="008F4605">
        <w:t>riat est plus étendu ; privatisation du travail ménager ; part</w:t>
      </w:r>
      <w:r w:rsidRPr="008F4605">
        <w:t>i</w:t>
      </w:r>
      <w:r w:rsidRPr="008F4605">
        <w:t>cipation à un marché du travail segmenté qui n'a</w:t>
      </w:r>
      <w:r w:rsidRPr="008F4605">
        <w:t>u</w:t>
      </w:r>
      <w:r w:rsidRPr="008F4605">
        <w:t>ra pour effet que d'intensifier leur journée de travail et de les maintenir comme « main-d'oeuvre captive » sans possibilité de promotion ; politiques canadiennes d'i</w:t>
      </w:r>
      <w:r w:rsidRPr="008F4605">
        <w:t>m</w:t>
      </w:r>
      <w:r w:rsidRPr="008F4605">
        <w:t>migration à l'égard des femmes parrainées, limitant leurs droits s</w:t>
      </w:r>
      <w:r w:rsidRPr="008F4605">
        <w:t>o</w:t>
      </w:r>
      <w:r w:rsidRPr="008F4605">
        <w:t>ciaux et soulignant leur dépendance.</w:t>
      </w:r>
      <w:r>
        <w:t> </w:t>
      </w:r>
      <w:r>
        <w:rPr>
          <w:rStyle w:val="Appelnotedebasdep"/>
        </w:rPr>
        <w:footnoteReference w:id="22"/>
      </w:r>
    </w:p>
    <w:p w:rsidR="00280E4F" w:rsidRPr="008F4605" w:rsidRDefault="00280E4F" w:rsidP="00280E4F">
      <w:pPr>
        <w:spacing w:before="120"/>
        <w:jc w:val="both"/>
      </w:pPr>
      <w:r w:rsidRPr="008F4605">
        <w:t>[16]</w:t>
      </w:r>
    </w:p>
    <w:p w:rsidR="00280E4F" w:rsidRPr="008F4605" w:rsidRDefault="00280E4F" w:rsidP="00280E4F">
      <w:pPr>
        <w:spacing w:before="120"/>
        <w:jc w:val="both"/>
      </w:pPr>
      <w:r w:rsidRPr="008F4605">
        <w:t>À partir de cette mise en perspective, nous devons faire l'hypothèse de transformations sign</w:t>
      </w:r>
      <w:r w:rsidRPr="008F4605">
        <w:t>i</w:t>
      </w:r>
      <w:r w:rsidRPr="008F4605">
        <w:t>ficatives affectant les femmes étudiées. Qu'il s'agisse de la structure des ménages, des réseaux d'entraide, de la rel</w:t>
      </w:r>
      <w:r w:rsidRPr="008F4605">
        <w:t>a</w:t>
      </w:r>
      <w:r w:rsidRPr="008F4605">
        <w:t>tion entre le type de travail rémunéré et le type d'emploi, le passage au Québec ne peut manquer d'entraîner pour ch</w:t>
      </w:r>
      <w:r w:rsidRPr="008F4605">
        <w:t>a</w:t>
      </w:r>
      <w:r w:rsidRPr="008F4605">
        <w:t xml:space="preserve">que groupe de femmes </w:t>
      </w:r>
      <w:r w:rsidRPr="008F4605">
        <w:lastRenderedPageBreak/>
        <w:t>des effets spécifiques et no</w:t>
      </w:r>
      <w:r w:rsidRPr="008F4605">
        <w:t>u</w:t>
      </w:r>
      <w:r w:rsidRPr="008F4605">
        <w:t>veaux par rapport aux modes de vie dans le pays d'origine. Pour saisir à la fois les transfo</w:t>
      </w:r>
      <w:r w:rsidRPr="008F4605">
        <w:t>r</w:t>
      </w:r>
      <w:r w:rsidRPr="008F4605">
        <w:t>mations dans le rôle économique, de même que dans les rapports au travail domestique, nous allons d'abord décrire la situation dans le pays d'orig</w:t>
      </w:r>
      <w:r w:rsidRPr="008F4605">
        <w:t>i</w:t>
      </w:r>
      <w:r w:rsidRPr="008F4605">
        <w:t>ne, puis nous analyserons les modalités de leur insertion au Québec.</w:t>
      </w:r>
    </w:p>
    <w:p w:rsidR="00280E4F" w:rsidRPr="008F4605" w:rsidRDefault="00280E4F" w:rsidP="00280E4F">
      <w:pPr>
        <w:spacing w:before="120"/>
        <w:jc w:val="both"/>
      </w:pPr>
    </w:p>
    <w:p w:rsidR="00280E4F" w:rsidRPr="008F4605" w:rsidRDefault="00280E4F" w:rsidP="00280E4F">
      <w:pPr>
        <w:pStyle w:val="planche"/>
      </w:pPr>
      <w:bookmarkStart w:id="6" w:name="Immigrees_metho"/>
      <w:r w:rsidRPr="008F4605">
        <w:t>Méthodologie</w:t>
      </w:r>
    </w:p>
    <w:bookmarkEnd w:id="6"/>
    <w:p w:rsidR="00280E4F" w:rsidRPr="008F4605"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La nature de notre objet d'étude nous a conduites à adopter une a</w:t>
      </w:r>
      <w:r w:rsidRPr="008F4605">
        <w:t>p</w:t>
      </w:r>
      <w:r w:rsidRPr="008F4605">
        <w:t>proche qualitative combinant l'enquête par entretiens — sur le m</w:t>
      </w:r>
      <w:r w:rsidRPr="008F4605">
        <w:t>o</w:t>
      </w:r>
      <w:r w:rsidRPr="008F4605">
        <w:t>de des récits de vie — à la démarche monogr</w:t>
      </w:r>
      <w:r w:rsidRPr="008F4605">
        <w:t>a</w:t>
      </w:r>
      <w:r w:rsidRPr="008F4605">
        <w:t>phique.</w:t>
      </w:r>
    </w:p>
    <w:p w:rsidR="00280E4F" w:rsidRPr="008F4605" w:rsidRDefault="00280E4F" w:rsidP="00280E4F">
      <w:pPr>
        <w:spacing w:before="120"/>
        <w:jc w:val="both"/>
      </w:pPr>
      <w:r w:rsidRPr="008F4605">
        <w:t>La méthode des récits de vie</w:t>
      </w:r>
      <w:r>
        <w:t> </w:t>
      </w:r>
      <w:r>
        <w:rPr>
          <w:rStyle w:val="Appelnotedebasdep"/>
        </w:rPr>
        <w:footnoteReference w:id="23"/>
      </w:r>
      <w:r w:rsidRPr="008F4605">
        <w:t xml:space="preserve"> s'est imposée comme la mieux adaptée à nos objectifs analytiques parce qu'elle est « la seule qui pe</w:t>
      </w:r>
      <w:r w:rsidRPr="008F4605">
        <w:t>r</w:t>
      </w:r>
      <w:r w:rsidRPr="008F4605">
        <w:t>mette à la fois de rendre aux sujets... une parole, tout en se gardant le droit et la possibilité de tenter, à travers les repères que sont les r</w:t>
      </w:r>
      <w:r w:rsidRPr="008F4605">
        <w:t>é</w:t>
      </w:r>
      <w:r w:rsidRPr="008F4605">
        <w:t>cits des événements, de dégager des mécanismes sociaux des trajecto</w:t>
      </w:r>
      <w:r w:rsidRPr="008F4605">
        <w:t>i</w:t>
      </w:r>
      <w:r w:rsidRPr="008F4605">
        <w:t>res, des choix, des déplacements signif</w:t>
      </w:r>
      <w:r w:rsidRPr="008F4605">
        <w:t>i</w:t>
      </w:r>
      <w:r w:rsidRPr="008F4605">
        <w:t>catifs ».</w:t>
      </w:r>
      <w:r>
        <w:t> </w:t>
      </w:r>
      <w:r>
        <w:rPr>
          <w:rStyle w:val="Appelnotedebasdep"/>
        </w:rPr>
        <w:footnoteReference w:id="24"/>
      </w:r>
    </w:p>
    <w:p w:rsidR="00280E4F" w:rsidRPr="008F4605" w:rsidRDefault="00280E4F" w:rsidP="00280E4F">
      <w:pPr>
        <w:spacing w:before="120"/>
        <w:jc w:val="both"/>
      </w:pPr>
      <w:r w:rsidRPr="008F4605">
        <w:t>L'enquête s'est déroulée, pour l'essentiel, du mois de juin au mois de novembre 1981. Au cours de cette période, une équipe de huit i</w:t>
      </w:r>
      <w:r w:rsidRPr="008F4605">
        <w:t>n</w:t>
      </w:r>
      <w:r w:rsidRPr="008F4605">
        <w:t>tervieweuses a complété 76 entrevues auprès d'un échantillon (non probabiliste par quotas) de femmes originaires de la paysannerie ou des classes populaires de la Colombie, de la Grèce, d'Haïti et du Po</w:t>
      </w:r>
      <w:r w:rsidRPr="008F4605">
        <w:t>r</w:t>
      </w:r>
      <w:r w:rsidRPr="008F4605">
        <w:t>tugal, faisant partie de la classe ouvrière (ouvrières au sens strict ou employées prolétarisées des services) à Montréal. La séle</w:t>
      </w:r>
      <w:r w:rsidRPr="008F4605">
        <w:t>c</w:t>
      </w:r>
      <w:r w:rsidRPr="008F4605">
        <w:t>tion de nos informatrices s'est faite sur la base du secteur d'activité (industrie m</w:t>
      </w:r>
      <w:r w:rsidRPr="008F4605">
        <w:t>a</w:t>
      </w:r>
      <w:r w:rsidRPr="008F4605">
        <w:t>nufacturière, services), à partir des références fournies par des per</w:t>
      </w:r>
      <w:r w:rsidRPr="008F4605">
        <w:lastRenderedPageBreak/>
        <w:t>so</w:t>
      </w:r>
      <w:r w:rsidRPr="008F4605">
        <w:t>n</w:t>
      </w:r>
      <w:r w:rsidRPr="008F4605">
        <w:t>nes-ressources inscrites dans des r</w:t>
      </w:r>
      <w:r w:rsidRPr="008F4605">
        <w:t>é</w:t>
      </w:r>
      <w:r w:rsidRPr="008F4605">
        <w:t>seaux que nous avons voulus le plus diversifiés possible : organismes communautaires liés à l'imm</w:t>
      </w:r>
      <w:r w:rsidRPr="008F4605">
        <w:t>i</w:t>
      </w:r>
      <w:r w:rsidRPr="008F4605">
        <w:t>gration, associations de groupes ethniques à caractère politique ou s</w:t>
      </w:r>
      <w:r w:rsidRPr="008F4605">
        <w:t>o</w:t>
      </w:r>
      <w:r w:rsidRPr="008F4605">
        <w:t>cio-culturel, professionnel-le-s œuvrant dans le milieu. Notre connai</w:t>
      </w:r>
      <w:r w:rsidRPr="008F4605">
        <w:t>s</w:t>
      </w:r>
      <w:r w:rsidRPr="008F4605">
        <w:t>sance approfondie de ces réseaux au Québec et de nombreuses entr</w:t>
      </w:r>
      <w:r w:rsidRPr="008F4605">
        <w:t>e</w:t>
      </w:r>
      <w:r w:rsidRPr="008F4605">
        <w:t>vues auprès des spécialistes des questions d'immigration nous perme</w:t>
      </w:r>
      <w:r w:rsidRPr="008F4605">
        <w:t>t</w:t>
      </w:r>
      <w:r w:rsidRPr="008F4605">
        <w:t>tent de croire que nous avons su minim</w:t>
      </w:r>
      <w:r w:rsidRPr="008F4605">
        <w:t>i</w:t>
      </w:r>
      <w:r w:rsidRPr="008F4605">
        <w:t>ser les biais possibles dans le choix de nos i</w:t>
      </w:r>
      <w:r w:rsidRPr="008F4605">
        <w:t>n</w:t>
      </w:r>
      <w:r w:rsidRPr="008F4605">
        <w:t>formatrices.</w:t>
      </w:r>
    </w:p>
    <w:p w:rsidR="00280E4F" w:rsidRPr="008F4605" w:rsidRDefault="00280E4F" w:rsidP="00280E4F">
      <w:pPr>
        <w:spacing w:before="120"/>
        <w:jc w:val="both"/>
      </w:pPr>
      <w:r w:rsidRPr="008F4605">
        <w:t>Les entretiens étaient non directifs avec des relances orientées s</w:t>
      </w:r>
      <w:r w:rsidRPr="008F4605">
        <w:t>e</w:t>
      </w:r>
      <w:r w:rsidRPr="008F4605">
        <w:t>lon un guide d'entretien i</w:t>
      </w:r>
      <w:r w:rsidRPr="008F4605">
        <w:t>m</w:t>
      </w:r>
      <w:r w:rsidRPr="008F4605">
        <w:t>plicite. Toutes les entrevues se sont</w:t>
      </w:r>
      <w:r>
        <w:t xml:space="preserve"> </w:t>
      </w:r>
      <w:r w:rsidRPr="008F4605">
        <w:t>[17]</w:t>
      </w:r>
      <w:r>
        <w:t xml:space="preserve"> </w:t>
      </w:r>
      <w:r w:rsidRPr="008F4605">
        <w:t>déroulées dans la langue maternelle de la répondante. Du même gro</w:t>
      </w:r>
      <w:r w:rsidRPr="008F4605">
        <w:t>u</w:t>
      </w:r>
      <w:r w:rsidRPr="008F4605">
        <w:t>pe linguistique que leurs interlocutrices, les enquêteuses étaient pour la plupart également originaires du même pays, ce qui nous a permis d'obtenir un matériel d'une très grande richesse. Cette richesse des t</w:t>
      </w:r>
      <w:r w:rsidRPr="008F4605">
        <w:t>é</w:t>
      </w:r>
      <w:r w:rsidRPr="008F4605">
        <w:t>moignages recueillis, faut-il le préciser, peut cependant diffic</w:t>
      </w:r>
      <w:r w:rsidRPr="008F4605">
        <w:t>i</w:t>
      </w:r>
      <w:r w:rsidRPr="008F4605">
        <w:t>lement être restituée dans le cadre d'un article comme celui-ci.</w:t>
      </w:r>
    </w:p>
    <w:p w:rsidR="00280E4F" w:rsidRPr="008F4605" w:rsidRDefault="00280E4F" w:rsidP="00280E4F">
      <w:pPr>
        <w:spacing w:before="120"/>
        <w:jc w:val="both"/>
      </w:pPr>
      <w:r w:rsidRPr="008F4605">
        <w:t>Évidemment, la méthodologie retenue ne permet pas les général</w:t>
      </w:r>
      <w:r w:rsidRPr="008F4605">
        <w:t>i</w:t>
      </w:r>
      <w:r w:rsidRPr="008F4605">
        <w:t>sations statistiques. Nous sommes ici dans une situation d'enquête e</w:t>
      </w:r>
      <w:r w:rsidRPr="008F4605">
        <w:t>x</w:t>
      </w:r>
      <w:r w:rsidRPr="008F4605">
        <w:t>ploratoire ouverte et nullement dans un processus systématique de v</w:t>
      </w:r>
      <w:r w:rsidRPr="008F4605">
        <w:t>é</w:t>
      </w:r>
      <w:r w:rsidRPr="008F4605">
        <w:t>rification d'hypothèses. La validité de l'enquête se situe à un autre n</w:t>
      </w:r>
      <w:r w:rsidRPr="008F4605">
        <w:t>i</w:t>
      </w:r>
      <w:r w:rsidRPr="008F4605">
        <w:t>veau : elle repose sur le concept de saturation de l'information par r</w:t>
      </w:r>
      <w:r w:rsidRPr="008F4605">
        <w:t>é</w:t>
      </w:r>
      <w:r w:rsidRPr="008F4605">
        <w:t>pétitivité. Quant à la fiabilité des do</w:t>
      </w:r>
      <w:r w:rsidRPr="008F4605">
        <w:t>n</w:t>
      </w:r>
      <w:r w:rsidRPr="008F4605">
        <w:t>nées, elle se vérifie notamment par des reco</w:t>
      </w:r>
      <w:r w:rsidRPr="008F4605">
        <w:t>u</w:t>
      </w:r>
      <w:r w:rsidRPr="008F4605">
        <w:t>pements avec des documents d'autres natures. C'est pourquoi nous avons, parallèlement à l'e</w:t>
      </w:r>
      <w:r w:rsidRPr="008F4605">
        <w:t>n</w:t>
      </w:r>
      <w:r w:rsidRPr="008F4605">
        <w:t>quête par entretiens, mené une importante recherche documentaire sur les contextes d'ém</w:t>
      </w:r>
      <w:r w:rsidRPr="008F4605">
        <w:t>i</w:t>
      </w:r>
      <w:r w:rsidRPr="008F4605">
        <w:t>gration et les caractéristiques socio-démographiques et culturelles de la min</w:t>
      </w:r>
      <w:r w:rsidRPr="008F4605">
        <w:t>o</w:t>
      </w:r>
      <w:r w:rsidRPr="008F4605">
        <w:t>rité d'appartenance au Québec. La perspective socio-historique des monographies ainsi constituées sert de support d'interprétation à la réalité vécue, saisie par les entretiens.</w:t>
      </w:r>
    </w:p>
    <w:p w:rsidR="00280E4F" w:rsidRPr="008F4605" w:rsidRDefault="00280E4F" w:rsidP="00280E4F">
      <w:pPr>
        <w:spacing w:before="120"/>
        <w:jc w:val="both"/>
      </w:pPr>
      <w:r>
        <w:br w:type="page"/>
      </w:r>
    </w:p>
    <w:p w:rsidR="00280E4F" w:rsidRPr="008F4605" w:rsidRDefault="00280E4F" w:rsidP="00280E4F">
      <w:pPr>
        <w:pStyle w:val="planche"/>
      </w:pPr>
      <w:bookmarkStart w:id="7" w:name="Immigrees_metho_pt_1"/>
      <w:r w:rsidRPr="008F4605">
        <w:t>Première partie</w:t>
      </w:r>
    </w:p>
    <w:p w:rsidR="00280E4F" w:rsidRPr="008F4605" w:rsidRDefault="00280E4F" w:rsidP="00280E4F">
      <w:pPr>
        <w:pStyle w:val="planche"/>
      </w:pPr>
      <w:r w:rsidRPr="008F4605">
        <w:t>1. La place des femmes immigrées</w:t>
      </w:r>
      <w:r>
        <w:br/>
      </w:r>
      <w:r w:rsidRPr="008F4605">
        <w:t>dans la structure économ</w:t>
      </w:r>
      <w:r w:rsidRPr="008F4605">
        <w:t>i</w:t>
      </w:r>
      <w:r w:rsidRPr="008F4605">
        <w:t>que du pays d'origine</w:t>
      </w:r>
    </w:p>
    <w:bookmarkEnd w:id="7"/>
    <w:p w:rsidR="00280E4F" w:rsidRPr="008F4605"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La compréhension du phénomène migratoire dans toutes ses man</w:t>
      </w:r>
      <w:r w:rsidRPr="008F4605">
        <w:t>i</w:t>
      </w:r>
      <w:r w:rsidRPr="008F4605">
        <w:t>festations ne peut être forgée que si l'on tient compte de la double a</w:t>
      </w:r>
      <w:r w:rsidRPr="008F4605">
        <w:t>p</w:t>
      </w:r>
      <w:r w:rsidRPr="008F4605">
        <w:t>partenance de l'immigrée à deux ensembles écon</w:t>
      </w:r>
      <w:r w:rsidRPr="008F4605">
        <w:t>o</w:t>
      </w:r>
      <w:r w:rsidRPr="008F4605">
        <w:t>miques différents : celui du pays d'origine et c</w:t>
      </w:r>
      <w:r w:rsidRPr="008F4605">
        <w:t>e</w:t>
      </w:r>
      <w:r w:rsidRPr="008F4605">
        <w:t>lui du pays d'arrivée. De ce point de vue, il n'est guère possible d'envisager le mode d'insertion des femmes immigrées sur le marché du travail québécois et leur rapport au travail sans prendre en compte d'une part, l'effet du type de form</w:t>
      </w:r>
      <w:r w:rsidRPr="008F4605">
        <w:t>a</w:t>
      </w:r>
      <w:r w:rsidRPr="008F4605">
        <w:t>tion et d'expérience acquises dans le pays d'or</w:t>
      </w:r>
      <w:r w:rsidRPr="008F4605">
        <w:t>i</w:t>
      </w:r>
      <w:r w:rsidRPr="008F4605">
        <w:t>gine et d'autre part, la façon dont s'est élaboré le système de références de ces femmes à propos du travail.</w:t>
      </w:r>
    </w:p>
    <w:p w:rsidR="00280E4F" w:rsidRPr="008F4605" w:rsidRDefault="00280E4F" w:rsidP="00280E4F">
      <w:pPr>
        <w:spacing w:before="120"/>
        <w:jc w:val="both"/>
      </w:pPr>
      <w:r w:rsidRPr="008F4605">
        <w:t>Les études sur les migrations internationales ont en général peu t</w:t>
      </w:r>
      <w:r w:rsidRPr="008F4605">
        <w:t>e</w:t>
      </w:r>
      <w:r w:rsidRPr="008F4605">
        <w:t>nu compte de cet effet d'intersection d'ensembles économiques diff</w:t>
      </w:r>
      <w:r w:rsidRPr="008F4605">
        <w:t>é</w:t>
      </w:r>
      <w:r w:rsidRPr="008F4605">
        <w:t>rents sur leur situation de travail. Cette lacune est pa</w:t>
      </w:r>
      <w:r w:rsidRPr="008F4605">
        <w:t>r</w:t>
      </w:r>
      <w:r w:rsidRPr="008F4605">
        <w:t>ticulièrement évidente quand il s'agit du travail des femmes immigrées. On a par exemple so</w:t>
      </w:r>
      <w:r w:rsidRPr="008F4605">
        <w:t>u</w:t>
      </w:r>
      <w:r w:rsidRPr="008F4605">
        <w:t>vent eu tendance à sous-estimer la contribution de ces femmes à l'économie de leur pays, ce qui a eu pour effet de donner une image simplific</w:t>
      </w:r>
      <w:r w:rsidRPr="008F4605">
        <w:t>a</w:t>
      </w:r>
      <w:r w:rsidRPr="008F4605">
        <w:t>trice de l'immigrée. C'est ainsi que,</w:t>
      </w:r>
      <w:r>
        <w:t xml:space="preserve"> </w:t>
      </w:r>
      <w:r w:rsidRPr="008F4605">
        <w:t>[18]</w:t>
      </w:r>
      <w:r>
        <w:t xml:space="preserve"> </w:t>
      </w:r>
      <w:r w:rsidRPr="008F4605">
        <w:t>aussi bien dans le sens commun que dans la littérature sociolog</w:t>
      </w:r>
      <w:r w:rsidRPr="008F4605">
        <w:t>i</w:t>
      </w:r>
      <w:r w:rsidRPr="008F4605">
        <w:t>que, les femmes immigrées ne sont pas considérées comme des tr</w:t>
      </w:r>
      <w:r w:rsidRPr="008F4605">
        <w:t>a</w:t>
      </w:r>
      <w:r w:rsidRPr="008F4605">
        <w:t>vailleuses mais comme des femmes d'immigrées : « Doublement pa</w:t>
      </w:r>
      <w:r w:rsidRPr="008F4605">
        <w:t>s</w:t>
      </w:r>
      <w:r w:rsidRPr="008F4605">
        <w:t>sives parce que femmes et parce qu'immigrées, elles ne sont supp</w:t>
      </w:r>
      <w:r w:rsidRPr="008F4605">
        <w:t>o</w:t>
      </w:r>
      <w:r w:rsidRPr="008F4605">
        <w:t>sées pouvoir être en situation de travail qu'à partir d'une position d'i</w:t>
      </w:r>
      <w:r w:rsidRPr="008F4605">
        <w:t>n</w:t>
      </w:r>
      <w:r w:rsidRPr="008F4605">
        <w:t>novation de rupture par rapport aux normes attribuées à leur environnement s</w:t>
      </w:r>
      <w:r w:rsidRPr="008F4605">
        <w:t>o</w:t>
      </w:r>
      <w:r w:rsidRPr="008F4605">
        <w:t>cial ».</w:t>
      </w:r>
      <w:r>
        <w:t> </w:t>
      </w:r>
      <w:r>
        <w:rPr>
          <w:rStyle w:val="Appelnotedebasdep"/>
        </w:rPr>
        <w:footnoteReference w:id="25"/>
      </w:r>
    </w:p>
    <w:p w:rsidR="00280E4F" w:rsidRPr="008F4605" w:rsidRDefault="00280E4F" w:rsidP="00280E4F">
      <w:pPr>
        <w:spacing w:before="120"/>
        <w:jc w:val="both"/>
      </w:pPr>
      <w:r w:rsidRPr="008F4605">
        <w:t>La diversité des situations observées en cours d'enquête ainsi que les conclusions de recherches récentes sur la question tendent à d</w:t>
      </w:r>
      <w:r w:rsidRPr="008F4605">
        <w:t>é</w:t>
      </w:r>
      <w:r w:rsidRPr="008F4605">
        <w:lastRenderedPageBreak/>
        <w:t>montrer le caractère stéréotypé de cette repr</w:t>
      </w:r>
      <w:r w:rsidRPr="008F4605">
        <w:t>é</w:t>
      </w:r>
      <w:r w:rsidRPr="008F4605">
        <w:t>sentation de la femme immigrée.</w:t>
      </w:r>
    </w:p>
    <w:p w:rsidR="00280E4F" w:rsidRPr="008F4605" w:rsidRDefault="00280E4F" w:rsidP="00280E4F">
      <w:pPr>
        <w:spacing w:before="120"/>
        <w:jc w:val="both"/>
      </w:pPr>
    </w:p>
    <w:p w:rsidR="00280E4F" w:rsidRPr="008F4605" w:rsidRDefault="00280E4F" w:rsidP="00280E4F">
      <w:pPr>
        <w:pStyle w:val="a"/>
      </w:pPr>
      <w:bookmarkStart w:id="8" w:name="Immigrees_metho_pt_1_1"/>
      <w:r w:rsidRPr="008F4605">
        <w:t>1.1</w:t>
      </w:r>
      <w:r>
        <w:t>.</w:t>
      </w:r>
      <w:r w:rsidRPr="008F4605">
        <w:t xml:space="preserve"> Particularités du modèle de développ</w:t>
      </w:r>
      <w:r w:rsidRPr="008F4605">
        <w:t>e</w:t>
      </w:r>
      <w:r>
        <w:t>ment</w:t>
      </w:r>
      <w:r>
        <w:br/>
      </w:r>
      <w:r w:rsidRPr="008F4605">
        <w:t>des quatre pays étudiés et rôle économ</w:t>
      </w:r>
      <w:r w:rsidRPr="008F4605">
        <w:t>i</w:t>
      </w:r>
      <w:r w:rsidRPr="008F4605">
        <w:t>que des femmes</w:t>
      </w:r>
    </w:p>
    <w:bookmarkEnd w:id="8"/>
    <w:p w:rsidR="00280E4F" w:rsidRPr="008F4605"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Cette sous-estimation du niveau d'activité des femmes immigrées dans le pays d'origine repose en grande partie sur une méconnaissance de la structure de l'activité dans ces pays, que nous allons aborder dans cette section.</w:t>
      </w:r>
    </w:p>
    <w:p w:rsidR="00280E4F" w:rsidRPr="008F4605" w:rsidRDefault="00280E4F" w:rsidP="00280E4F">
      <w:pPr>
        <w:spacing w:before="120"/>
        <w:jc w:val="both"/>
      </w:pPr>
      <w:r w:rsidRPr="008F4605">
        <w:t>Les femmes étudiées sont originaires de fo</w:t>
      </w:r>
      <w:r w:rsidRPr="008F4605">
        <w:t>r</w:t>
      </w:r>
      <w:r w:rsidRPr="008F4605">
        <w:t>mations sociales qui présentent à des degrés d</w:t>
      </w:r>
      <w:r w:rsidRPr="008F4605">
        <w:t>i</w:t>
      </w:r>
      <w:r w:rsidRPr="008F4605">
        <w:t>vers des distorsions structurelles sur le plan éc</w:t>
      </w:r>
      <w:r w:rsidRPr="008F4605">
        <w:t>o</w:t>
      </w:r>
      <w:r w:rsidRPr="008F4605">
        <w:t>nomique, responsable de leur sous-développement respectif et qui sont précisément à l'origine de la propension à émigrer : 1) l'importa</w:t>
      </w:r>
      <w:r w:rsidRPr="008F4605">
        <w:t>n</w:t>
      </w:r>
      <w:r w:rsidRPr="008F4605">
        <w:t>ce de la part relative de l'agriculture dans l'économie</w:t>
      </w:r>
      <w:r>
        <w:t> </w:t>
      </w:r>
      <w:r>
        <w:rPr>
          <w:rStyle w:val="Appelnotedebasdep"/>
        </w:rPr>
        <w:footnoteReference w:id="26"/>
      </w:r>
      <w:r w:rsidRPr="008F4605">
        <w:t> ; 2) la pauvr</w:t>
      </w:r>
      <w:r w:rsidRPr="008F4605">
        <w:t>e</w:t>
      </w:r>
      <w:r w:rsidRPr="008F4605">
        <w:t>té des campagnes renforcée par une structure sociale archaïque (le co</w:t>
      </w:r>
      <w:r w:rsidRPr="008F4605">
        <w:t>m</w:t>
      </w:r>
      <w:r w:rsidRPr="008F4605">
        <w:t xml:space="preserve">plexe latifundium-minifundium) produisant une propension à émigrer vers les villes ; 3) la poussée démographique dans les villes </w:t>
      </w:r>
      <w:r w:rsidRPr="008F4605">
        <w:lastRenderedPageBreak/>
        <w:t>par suite du fort exode rural ; 4) un développement insuffisant de l'i</w:t>
      </w:r>
      <w:r w:rsidRPr="008F4605">
        <w:t>n</w:t>
      </w:r>
      <w:r w:rsidRPr="008F4605">
        <w:t>dustrie (en biens de consommation et d'équipement) et une grande d</w:t>
      </w:r>
      <w:r w:rsidRPr="008F4605">
        <w:t>é</w:t>
      </w:r>
      <w:r w:rsidRPr="008F4605">
        <w:t>pendance vis-à-vis l'extérieur pour l'achat d'importations. En 1981, l'industrie n'occupait que 7% de la population active haïtienne, 20% de la pop</w:t>
      </w:r>
      <w:r w:rsidRPr="008F4605">
        <w:t>u</w:t>
      </w:r>
      <w:r w:rsidRPr="008F4605">
        <w:t>lation active colombienne et respectivement 28% et 35% des popul</w:t>
      </w:r>
      <w:r w:rsidRPr="008F4605">
        <w:t>a</w:t>
      </w:r>
      <w:r w:rsidRPr="008F4605">
        <w:t>tions grecques et portugaise</w:t>
      </w:r>
      <w:r>
        <w:t> </w:t>
      </w:r>
      <w:r>
        <w:rPr>
          <w:rStyle w:val="Appelnotedebasdep"/>
        </w:rPr>
        <w:footnoteReference w:id="27"/>
      </w:r>
      <w:r w:rsidRPr="008F4605">
        <w:t> ; 5) le chômage et le sous-emploi consécutif à l'incapacité du secteur productif à abso</w:t>
      </w:r>
      <w:r w:rsidRPr="008F4605">
        <w:t>r</w:t>
      </w:r>
      <w:r w:rsidRPr="008F4605">
        <w:t>ber les surplus de main-d'oeuvre rurale et urbaine ; 6) la croissance d'un secteur tertiaire parasitaire qui absorbe une partie des surplus de main-d'oeuvre. En Colombie, le secteur des services regroupe 50% de la main-d'oeuvre a</w:t>
      </w:r>
      <w:r w:rsidRPr="008F4605">
        <w:t>c</w:t>
      </w:r>
      <w:r w:rsidRPr="008F4605">
        <w:t>tive.</w:t>
      </w:r>
      <w:r>
        <w:t> </w:t>
      </w:r>
      <w:r>
        <w:rPr>
          <w:rStyle w:val="Appelnotedebasdep"/>
        </w:rPr>
        <w:footnoteReference w:id="28"/>
      </w:r>
    </w:p>
    <w:p w:rsidR="00280E4F" w:rsidRPr="008F4605" w:rsidRDefault="00280E4F" w:rsidP="00280E4F">
      <w:pPr>
        <w:spacing w:before="120"/>
        <w:jc w:val="both"/>
      </w:pPr>
      <w:r w:rsidRPr="008F4605">
        <w:t>Dans ce contexte, une définition du travail sous le seul angle de l'emploi rémunéré donne nécessairement une vision tronquée de la contr</w:t>
      </w:r>
      <w:r w:rsidRPr="008F4605">
        <w:t>i</w:t>
      </w:r>
      <w:r w:rsidRPr="008F4605">
        <w:t>bution des femmes à l'économie de leur pays.</w:t>
      </w:r>
    </w:p>
    <w:p w:rsidR="00280E4F" w:rsidRPr="008F4605" w:rsidRDefault="00280E4F" w:rsidP="00280E4F">
      <w:pPr>
        <w:spacing w:before="120"/>
        <w:jc w:val="both"/>
      </w:pPr>
      <w:r w:rsidRPr="008F4605">
        <w:t>Dans les quatre pays étudiés par exemple, les femmes participent largement à la production agricole qui est, on l'a vu, la</w:t>
      </w:r>
      <w:r>
        <w:t xml:space="preserve"> </w:t>
      </w:r>
      <w:r w:rsidRPr="008F4605">
        <w:t>[19]</w:t>
      </w:r>
      <w:r>
        <w:t xml:space="preserve"> </w:t>
      </w:r>
      <w:r w:rsidRPr="008F4605">
        <w:t xml:space="preserve">production dominante. Plusieurs études, </w:t>
      </w:r>
      <w:r w:rsidRPr="008F4605">
        <w:rPr>
          <w:i/>
          <w:iCs/>
        </w:rPr>
        <w:t>hors du champs des migrations intern</w:t>
      </w:r>
      <w:r w:rsidRPr="008F4605">
        <w:rPr>
          <w:i/>
          <w:iCs/>
        </w:rPr>
        <w:t>a</w:t>
      </w:r>
      <w:r w:rsidRPr="008F4605">
        <w:rPr>
          <w:i/>
          <w:iCs/>
        </w:rPr>
        <w:t xml:space="preserve">tionales, </w:t>
      </w:r>
      <w:r w:rsidRPr="008F4605">
        <w:t>ont montré l'importance du rôle des femmes colombiennes, grecques, haïtiennes et portugaises dans l'agricult</w:t>
      </w:r>
      <w:r w:rsidRPr="008F4605">
        <w:t>u</w:t>
      </w:r>
      <w:r w:rsidRPr="008F4605">
        <w:t>re.</w:t>
      </w:r>
      <w:r>
        <w:t> </w:t>
      </w:r>
      <w:r>
        <w:rPr>
          <w:rStyle w:val="Appelnotedebasdep"/>
        </w:rPr>
        <w:footnoteReference w:id="29"/>
      </w:r>
      <w:r w:rsidRPr="008F4605">
        <w:t xml:space="preserve"> Elles assurent </w:t>
      </w:r>
      <w:r w:rsidRPr="008F4605">
        <w:lastRenderedPageBreak/>
        <w:t>notamment l'essentiel de la production vivrière sur l'exploitation fam</w:t>
      </w:r>
      <w:r w:rsidRPr="008F4605">
        <w:t>i</w:t>
      </w:r>
      <w:r w:rsidRPr="008F4605">
        <w:t>liale, font l'élevage des animaux, s'occupent de ve</w:t>
      </w:r>
      <w:r w:rsidRPr="008F4605">
        <w:t>n</w:t>
      </w:r>
      <w:r w:rsidRPr="008F4605">
        <w:t>dre le produit des récoltes au marché. De plus, les pressions de la pa</w:t>
      </w:r>
      <w:r w:rsidRPr="008F4605">
        <w:t>u</w:t>
      </w:r>
      <w:r w:rsidRPr="008F4605">
        <w:t>vreté en obligent plusieurs à se joindre à la force de travail salariée génér</w:t>
      </w:r>
      <w:r w:rsidRPr="008F4605">
        <w:t>a</w:t>
      </w:r>
      <w:r w:rsidRPr="008F4605">
        <w:t>lement sur une base saisonnière : à l'époque des semailles ou de la cueillette lor</w:t>
      </w:r>
      <w:r w:rsidRPr="008F4605">
        <w:t>s</w:t>
      </w:r>
      <w:r w:rsidRPr="008F4605">
        <w:t>qu'une abondante main-d'oeuvre est requ</w:t>
      </w:r>
      <w:r w:rsidRPr="008F4605">
        <w:t>i</w:t>
      </w:r>
      <w:r w:rsidRPr="008F4605">
        <w:t>se et que les hommes sont occupés à d'autres tâches ou plus généralement lorsqu'il y a pénurie de main-d'oeuvre masculine par suite de la migration sa</w:t>
      </w:r>
      <w:r w:rsidRPr="008F4605">
        <w:t>i</w:t>
      </w:r>
      <w:r w:rsidRPr="008F4605">
        <w:t>sonnière.</w:t>
      </w:r>
    </w:p>
    <w:p w:rsidR="00280E4F" w:rsidRPr="008F4605" w:rsidRDefault="00280E4F" w:rsidP="00280E4F">
      <w:pPr>
        <w:spacing w:before="120"/>
        <w:jc w:val="both"/>
      </w:pPr>
      <w:r w:rsidRPr="008F4605">
        <w:t>Pourtant le travail agricole réalisé par la femme (ou les enfants) au sein de l'unité famili</w:t>
      </w:r>
      <w:r w:rsidRPr="008F4605">
        <w:t>a</w:t>
      </w:r>
      <w:r w:rsidRPr="008F4605">
        <w:t>le n'est pas comptabilisé officiellement comme travail parce que souvent considéré comme une extension de ses act</w:t>
      </w:r>
      <w:r w:rsidRPr="008F4605">
        <w:t>i</w:t>
      </w:r>
      <w:r w:rsidRPr="008F4605">
        <w:t>vités ménagères : bien que toute la famille participe aux travaux agr</w:t>
      </w:r>
      <w:r w:rsidRPr="008F4605">
        <w:t>i</w:t>
      </w:r>
      <w:r w:rsidRPr="008F4605">
        <w:t>coles seul un de ses membres est reconnu officiellement comme pr</w:t>
      </w:r>
      <w:r w:rsidRPr="008F4605">
        <w:t>o</w:t>
      </w:r>
      <w:r w:rsidRPr="008F4605">
        <w:t>ducteur.</w:t>
      </w:r>
      <w:r>
        <w:t> </w:t>
      </w:r>
      <w:r>
        <w:rPr>
          <w:rStyle w:val="Appelnotedebasdep"/>
        </w:rPr>
        <w:footnoteReference w:id="30"/>
      </w:r>
      <w:r w:rsidRPr="008F4605">
        <w:t xml:space="preserve"> D'autre part, qu'elle participe à l'exploitation agricole fam</w:t>
      </w:r>
      <w:r w:rsidRPr="008F4605">
        <w:t>i</w:t>
      </w:r>
      <w:r w:rsidRPr="008F4605">
        <w:t>liale ou qu'elle travaille pour d'autres, c'est toujours au mari (au p</w:t>
      </w:r>
      <w:r w:rsidRPr="008F4605">
        <w:t>è</w:t>
      </w:r>
      <w:r w:rsidRPr="008F4605">
        <w:t>re ou au frère) que revient la rémun</w:t>
      </w:r>
      <w:r w:rsidRPr="008F4605">
        <w:t>é</w:t>
      </w:r>
      <w:r w:rsidRPr="008F4605">
        <w:t>ration de son travail.</w:t>
      </w:r>
    </w:p>
    <w:p w:rsidR="00280E4F" w:rsidRPr="008F4605" w:rsidRDefault="00280E4F" w:rsidP="00280E4F">
      <w:pPr>
        <w:spacing w:before="120"/>
        <w:jc w:val="both"/>
      </w:pPr>
      <w:r w:rsidRPr="008F4605">
        <w:t>Dans les conditions de rareté des économies périphériques, les femmes à la recherche d'un emploi dans les villes sont essentiellement rel</w:t>
      </w:r>
      <w:r w:rsidRPr="008F4605">
        <w:t>é</w:t>
      </w:r>
      <w:r w:rsidRPr="008F4605">
        <w:t>guées au secteur informel de l'économie : les innombrables petites activités marchandes, l'art</w:t>
      </w:r>
      <w:r w:rsidRPr="008F4605">
        <w:t>i</w:t>
      </w:r>
      <w:r w:rsidRPr="008F4605">
        <w:t>sanat à domicile, les petites entreprises de serv</w:t>
      </w:r>
      <w:r w:rsidRPr="008F4605">
        <w:t>i</w:t>
      </w:r>
      <w:r w:rsidRPr="008F4605">
        <w:t>ce non officielles des bidonvilles, les services domestiques.</w:t>
      </w:r>
      <w:r>
        <w:t> </w:t>
      </w:r>
      <w:r>
        <w:rPr>
          <w:rStyle w:val="Appelnotedebasdep"/>
        </w:rPr>
        <w:footnoteReference w:id="31"/>
      </w:r>
      <w:r w:rsidRPr="008F4605">
        <w:t xml:space="preserve"> Leur travail existe bien sûr mais n'est pas toujours repérable à l'aide des catég</w:t>
      </w:r>
      <w:r w:rsidRPr="008F4605">
        <w:t>o</w:t>
      </w:r>
      <w:r w:rsidRPr="008F4605">
        <w:t>ries statistiques établies.</w:t>
      </w:r>
    </w:p>
    <w:p w:rsidR="00280E4F" w:rsidRPr="008F4605" w:rsidRDefault="00280E4F" w:rsidP="00280E4F">
      <w:pPr>
        <w:spacing w:before="120"/>
        <w:jc w:val="both"/>
      </w:pPr>
      <w:r w:rsidRPr="008F4605">
        <w:t>En Colombie, dans la seule ville de Bogota, il y aurait officiell</w:t>
      </w:r>
      <w:r w:rsidRPr="008F4605">
        <w:t>e</w:t>
      </w:r>
      <w:r w:rsidRPr="008F4605">
        <w:t>ment 110,000 revendeurs de trottoir réguliers dont une grande propo</w:t>
      </w:r>
      <w:r w:rsidRPr="008F4605">
        <w:t>r</w:t>
      </w:r>
      <w:r w:rsidRPr="008F4605">
        <w:lastRenderedPageBreak/>
        <w:t>tion seraient des femmes.</w:t>
      </w:r>
      <w:r>
        <w:t> </w:t>
      </w:r>
      <w:r>
        <w:rPr>
          <w:rStyle w:val="Appelnotedebasdep"/>
        </w:rPr>
        <w:footnoteReference w:id="32"/>
      </w:r>
      <w:r w:rsidRPr="008F4605">
        <w:t xml:space="preserve"> Une étude récente démo</w:t>
      </w:r>
      <w:r w:rsidRPr="008F4605">
        <w:t>n</w:t>
      </w:r>
      <w:r w:rsidRPr="008F4605">
        <w:t>tre par ailleurs que dans les quatre principales villes du pays, en 1977, 28,5% des femmes act</w:t>
      </w:r>
      <w:r w:rsidRPr="008F4605">
        <w:t>i</w:t>
      </w:r>
      <w:r w:rsidRPr="008F4605">
        <w:t>ves étaient domestiques ou femmes de ménage, 17,8% revendeuses de trottoir, 17,8% employées de commerce, 13,8% e</w:t>
      </w:r>
      <w:r w:rsidRPr="008F4605">
        <w:t>m</w:t>
      </w:r>
      <w:r w:rsidRPr="008F4605">
        <w:t>ployées de bureau, 9,7% ouvrières dans l'industrie et les services et 5,2% artisanes.</w:t>
      </w:r>
      <w:r>
        <w:t> </w:t>
      </w:r>
      <w:r>
        <w:rPr>
          <w:rStyle w:val="Appelnotedebasdep"/>
        </w:rPr>
        <w:footnoteReference w:id="33"/>
      </w:r>
      <w:r w:rsidRPr="008F4605">
        <w:t xml:space="preserve"> En Haïti, les femmes jouent un rôle prédominant dans le circuit de commercialisation des vivres qui est le plus impo</w:t>
      </w:r>
      <w:r w:rsidRPr="008F4605">
        <w:t>r</w:t>
      </w:r>
      <w:r w:rsidRPr="008F4605">
        <w:t>tant secteur d'activité de la population de Port-au-Prince : selon les estim</w:t>
      </w:r>
      <w:r w:rsidRPr="008F4605">
        <w:t>a</w:t>
      </w:r>
      <w:r w:rsidRPr="008F4605">
        <w:t xml:space="preserve">tions d'Anglade, près de 1500 </w:t>
      </w:r>
      <w:r w:rsidRPr="008F4605">
        <w:rPr>
          <w:i/>
          <w:iCs/>
        </w:rPr>
        <w:t xml:space="preserve">Madan Sara </w:t>
      </w:r>
      <w:r w:rsidRPr="008F4605">
        <w:t>(agents de liaison entre les marchés régionaux et la capitale) transporteraient quotidie</w:t>
      </w:r>
      <w:r w:rsidRPr="008F4605">
        <w:t>n</w:t>
      </w:r>
      <w:r w:rsidRPr="008F4605">
        <w:t>nement à Port-au-Prince plus de 1000 tonnes de produits agricoles que vendent les quelques 50,000 marchandes de la ville.</w:t>
      </w:r>
      <w:r>
        <w:t> </w:t>
      </w:r>
      <w:r>
        <w:rPr>
          <w:rStyle w:val="Appelnotedebasdep"/>
        </w:rPr>
        <w:footnoteReference w:id="34"/>
      </w:r>
      <w:r w:rsidRPr="008F4605">
        <w:t xml:space="preserve"> Le commerce de trottoir est la</w:t>
      </w:r>
      <w:r>
        <w:t xml:space="preserve"> </w:t>
      </w:r>
      <w:r w:rsidRPr="008F4605">
        <w:t>[20]</w:t>
      </w:r>
      <w:r>
        <w:t xml:space="preserve"> </w:t>
      </w:r>
      <w:r w:rsidRPr="008F4605">
        <w:t>modalité de survie du plus grand nombre d'entre elles : or, ce type d'activité est en gén</w:t>
      </w:r>
      <w:r w:rsidRPr="008F4605">
        <w:t>é</w:t>
      </w:r>
      <w:r w:rsidRPr="008F4605">
        <w:t>ral mal ou pas du tout recensé.</w:t>
      </w:r>
    </w:p>
    <w:p w:rsidR="00280E4F" w:rsidRPr="008F4605" w:rsidRDefault="00280E4F" w:rsidP="00280E4F">
      <w:pPr>
        <w:spacing w:before="120"/>
        <w:jc w:val="both"/>
      </w:pPr>
      <w:r w:rsidRPr="008F4605">
        <w:t>Il y a donc tout lieu de penser que bon nombre des femmes imm</w:t>
      </w:r>
      <w:r w:rsidRPr="008F4605">
        <w:t>i</w:t>
      </w:r>
      <w:r w:rsidRPr="008F4605">
        <w:t>grées originaires de ces pays — du moins celles qui sont d'origine paysanne ou ouvrière ou qui sont issues du sous-prolétariat urbain — avaient eu une activ</w:t>
      </w:r>
      <w:r w:rsidRPr="008F4605">
        <w:t>i</w:t>
      </w:r>
      <w:r w:rsidRPr="008F4605">
        <w:t>té de travail (non ménagère) avant d'arriver ici. C'est le cas des femmes que nous avons inte</w:t>
      </w:r>
      <w:r w:rsidRPr="008F4605">
        <w:t>r</w:t>
      </w:r>
      <w:r w:rsidRPr="008F4605">
        <w:t>viewées. Presque toutes avaient eu une expérience de tr</w:t>
      </w:r>
      <w:r w:rsidRPr="008F4605">
        <w:t>a</w:t>
      </w:r>
      <w:r w:rsidRPr="008F4605">
        <w:t xml:space="preserve">vail </w:t>
      </w:r>
      <w:r w:rsidRPr="008F4605">
        <w:rPr>
          <w:i/>
          <w:iCs/>
        </w:rPr>
        <w:t xml:space="preserve">rémunéré </w:t>
      </w:r>
      <w:r w:rsidRPr="008F4605">
        <w:t>avant d'émigrer (13 Haïtiennes sur 18, 15 Grecques sur 20, 16 Portugaises sur 19, 15 C</w:t>
      </w:r>
      <w:r w:rsidRPr="008F4605">
        <w:t>o</w:t>
      </w:r>
      <w:r w:rsidRPr="008F4605">
        <w:t>lombiennes sur 19). Le type d'expérience de travail des unes et des a</w:t>
      </w:r>
      <w:r w:rsidRPr="008F4605">
        <w:t>u</w:t>
      </w:r>
      <w:r w:rsidRPr="008F4605">
        <w:t>tres varie en fonction de l'origine sociale et géographique, du niveau de scolarité certifié ainsi que de l'étape dans le cycle de vie.</w:t>
      </w:r>
    </w:p>
    <w:p w:rsidR="00280E4F" w:rsidRPr="008F4605" w:rsidRDefault="00280E4F" w:rsidP="00280E4F">
      <w:pPr>
        <w:spacing w:before="120"/>
        <w:jc w:val="both"/>
      </w:pPr>
      <w:r>
        <w:br w:type="page"/>
      </w:r>
    </w:p>
    <w:p w:rsidR="00280E4F" w:rsidRPr="008F4605" w:rsidRDefault="00280E4F" w:rsidP="00280E4F">
      <w:pPr>
        <w:pStyle w:val="a"/>
      </w:pPr>
      <w:bookmarkStart w:id="9" w:name="Immigrees_metho_pt_1_2"/>
      <w:r w:rsidRPr="008F4605">
        <w:t>1.2</w:t>
      </w:r>
      <w:r>
        <w:t>.</w:t>
      </w:r>
      <w:r w:rsidRPr="008F4605">
        <w:t xml:space="preserve"> Enracinement social et familial des fe</w:t>
      </w:r>
      <w:r w:rsidRPr="008F4605">
        <w:t>m</w:t>
      </w:r>
      <w:r w:rsidRPr="008F4605">
        <w:t>mes étudiées</w:t>
      </w:r>
    </w:p>
    <w:bookmarkEnd w:id="9"/>
    <w:p w:rsidR="00280E4F" w:rsidRPr="008F4605" w:rsidRDefault="00280E4F" w:rsidP="00280E4F">
      <w:pPr>
        <w:spacing w:before="120"/>
        <w:jc w:val="both"/>
        <w:rPr>
          <w:iCs/>
        </w:rPr>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rPr>
          <w:i/>
          <w:iCs/>
        </w:rPr>
        <w:t xml:space="preserve">Les femmes grecques et portugaises </w:t>
      </w:r>
      <w:r w:rsidRPr="008F4605">
        <w:t>re</w:t>
      </w:r>
      <w:r w:rsidRPr="008F4605">
        <w:t>n</w:t>
      </w:r>
      <w:r w:rsidRPr="008F4605">
        <w:t>contrées sont originaires de petits villages à vocation agricole marquée, et à forte tradition d'ém</w:t>
      </w:r>
      <w:r w:rsidRPr="008F4605">
        <w:t>i</w:t>
      </w:r>
      <w:r w:rsidRPr="008F4605">
        <w:t>gration. Un peu plus de la moitié des travailleuses grecques interr</w:t>
      </w:r>
      <w:r w:rsidRPr="008F4605">
        <w:t>o</w:t>
      </w:r>
      <w:r w:rsidRPr="008F4605">
        <w:t>gées et quatorze Po</w:t>
      </w:r>
      <w:r w:rsidRPr="008F4605">
        <w:t>r</w:t>
      </w:r>
      <w:r w:rsidRPr="008F4605">
        <w:t>tugaises étaient d'origine paysanne. Les autres étaient d'origine ouvrière (5 Grecques et 4 Po</w:t>
      </w:r>
      <w:r w:rsidRPr="008F4605">
        <w:t>r</w:t>
      </w:r>
      <w:r w:rsidRPr="008F4605">
        <w:t>tugaises) ou filles de petits artisans commerçants. Dans la plupart des cas, leurs parents a</w:t>
      </w:r>
      <w:r w:rsidRPr="008F4605">
        <w:t>r</w:t>
      </w:r>
      <w:r w:rsidRPr="008F4605">
        <w:t>rivaient difficilement à vivre de leur travail, le morcellement extrême des terres rendant impo</w:t>
      </w:r>
      <w:r w:rsidRPr="008F4605">
        <w:t>s</w:t>
      </w:r>
      <w:r w:rsidRPr="008F4605">
        <w:t>sible toute rentabilité. Ces difficultés liées à une attraction subjective du mode de vie urbain ont amené à un m</w:t>
      </w:r>
      <w:r w:rsidRPr="008F4605">
        <w:t>o</w:t>
      </w:r>
      <w:r w:rsidRPr="008F4605">
        <w:t>ment ou l'autre plusieurs d'entre elles à émigrer vers les villes. De telle sorte qu'au moment d'émigrer, 12 Grecques et 11 Po</w:t>
      </w:r>
      <w:r w:rsidRPr="008F4605">
        <w:t>r</w:t>
      </w:r>
      <w:r w:rsidRPr="008F4605">
        <w:t>tugaises avaient fait l'expérience de la vie dans une grande ville.</w:t>
      </w:r>
    </w:p>
    <w:p w:rsidR="00280E4F" w:rsidRPr="008F4605" w:rsidRDefault="00280E4F" w:rsidP="00280E4F">
      <w:pPr>
        <w:spacing w:before="120"/>
        <w:jc w:val="both"/>
      </w:pPr>
      <w:r w:rsidRPr="008F4605">
        <w:rPr>
          <w:i/>
          <w:iCs/>
        </w:rPr>
        <w:t xml:space="preserve">Les femmes colombiennes et haïtiennes </w:t>
      </w:r>
      <w:r w:rsidRPr="008F4605">
        <w:t>représentatives d'une i</w:t>
      </w:r>
      <w:r w:rsidRPr="008F4605">
        <w:t>m</w:t>
      </w:r>
      <w:r w:rsidRPr="008F4605">
        <w:t>migration plus récente, ont au contraire passé la majeure partie de leur vie active dans une grande ville. Les Haïtiennes sont issues de mén</w:t>
      </w:r>
      <w:r w:rsidRPr="008F4605">
        <w:t>a</w:t>
      </w:r>
      <w:r w:rsidRPr="008F4605">
        <w:t>ges monoparentaux très défavor</w:t>
      </w:r>
      <w:r w:rsidRPr="008F4605">
        <w:t>i</w:t>
      </w:r>
      <w:r w:rsidRPr="008F4605">
        <w:t>sés. Elles sont pour moitié originaires de la petite paysannerie, mais le passage en milieu urbain s'est effe</w:t>
      </w:r>
      <w:r w:rsidRPr="008F4605">
        <w:t>c</w:t>
      </w:r>
      <w:r w:rsidRPr="008F4605">
        <w:t>tué très tôt dans leur vie de sorte qu'au moment de quitter Haïti, elles v</w:t>
      </w:r>
      <w:r w:rsidRPr="008F4605">
        <w:t>i</w:t>
      </w:r>
      <w:r w:rsidRPr="008F4605">
        <w:t>vaient à Port-au-Prince depuis de nombreuses années (douze ans en moyenne). Les autres sont originaires du se</w:t>
      </w:r>
      <w:r w:rsidRPr="008F4605">
        <w:t>c</w:t>
      </w:r>
      <w:r w:rsidRPr="008F4605">
        <w:t>teur informel des villes. Quand aux Colombiennes, elles sont plus rar</w:t>
      </w:r>
      <w:r w:rsidRPr="008F4605">
        <w:t>e</w:t>
      </w:r>
      <w:r w:rsidRPr="008F4605">
        <w:t>ment d'origine paysanne (5) et proviennent en général d'une famille de petits artisans-commerçants urbains.</w:t>
      </w:r>
    </w:p>
    <w:p w:rsidR="00280E4F" w:rsidRPr="008F4605" w:rsidRDefault="00280E4F" w:rsidP="00280E4F">
      <w:pPr>
        <w:spacing w:before="120"/>
        <w:jc w:val="both"/>
      </w:pPr>
      <w:r w:rsidRPr="008F4605">
        <w:t>La faiblesse des revenus dans la paysannerie et les couches pop</w:t>
      </w:r>
      <w:r w:rsidRPr="008F4605">
        <w:t>u</w:t>
      </w:r>
      <w:r w:rsidRPr="008F4605">
        <w:t>laires de ces pays rend diff</w:t>
      </w:r>
      <w:r w:rsidRPr="008F4605">
        <w:t>i</w:t>
      </w:r>
      <w:r w:rsidRPr="008F4605">
        <w:t>cile la poursuite d'études secondaires. Pour les enfants de ces familles, l'éducation est un bien peu</w:t>
      </w:r>
      <w:r>
        <w:t xml:space="preserve"> </w:t>
      </w:r>
      <w:r w:rsidRPr="008F4605">
        <w:t>[21]</w:t>
      </w:r>
      <w:r>
        <w:t xml:space="preserve"> </w:t>
      </w:r>
      <w:r w:rsidRPr="008F4605">
        <w:t>accessible parce que trop coûteux (en temps passé à ne rien produ</w:t>
      </w:r>
      <w:r w:rsidRPr="008F4605">
        <w:t>i</w:t>
      </w:r>
      <w:r w:rsidRPr="008F4605">
        <w:t>re ou à ne rien gagner, en argent, en fatigues occasionnées par les longs déplac</w:t>
      </w:r>
      <w:r w:rsidRPr="008F4605">
        <w:t>e</w:t>
      </w:r>
      <w:r w:rsidRPr="008F4605">
        <w:t>ments pour celles qui vivent en milieu rural). Les pressions de la pa</w:t>
      </w:r>
      <w:r w:rsidRPr="008F4605">
        <w:t>u</w:t>
      </w:r>
      <w:r w:rsidRPr="008F4605">
        <w:t>vreté les obligent tôt ou tard à interrompre leurs études soit pour aider leur famille par leur travail (sur l'exploit</w:t>
      </w:r>
      <w:r w:rsidRPr="008F4605">
        <w:t>a</w:t>
      </w:r>
      <w:r w:rsidRPr="008F4605">
        <w:t>tion agricole ou dans le petit commerce) ou l'apport d'un revenu supplémentaire, soit pour rempl</w:t>
      </w:r>
      <w:r w:rsidRPr="008F4605">
        <w:t>a</w:t>
      </w:r>
      <w:r w:rsidRPr="008F4605">
        <w:t>cer la mère auprès des enfants plus je</w:t>
      </w:r>
      <w:r w:rsidRPr="008F4605">
        <w:t>u</w:t>
      </w:r>
      <w:r w:rsidRPr="008F4605">
        <w:t>nes.</w:t>
      </w:r>
    </w:p>
    <w:p w:rsidR="00280E4F" w:rsidRPr="008F4605" w:rsidRDefault="00280E4F" w:rsidP="00280E4F">
      <w:pPr>
        <w:spacing w:before="120"/>
        <w:jc w:val="both"/>
      </w:pPr>
      <w:r w:rsidRPr="008F4605">
        <w:lastRenderedPageBreak/>
        <w:t>Si l'on ajoute à cela le fait que dans les familles paysannes et o</w:t>
      </w:r>
      <w:r w:rsidRPr="008F4605">
        <w:t>u</w:t>
      </w:r>
      <w:r w:rsidRPr="008F4605">
        <w:t>vrières de ces pays, la scol</w:t>
      </w:r>
      <w:r w:rsidRPr="008F4605">
        <w:t>a</w:t>
      </w:r>
      <w:r w:rsidRPr="008F4605">
        <w:t>risation formelle est souvent jugée inutile voire dangereuse pour les filles, on aura compris pourquoi nos interl</w:t>
      </w:r>
      <w:r w:rsidRPr="008F4605">
        <w:t>o</w:t>
      </w:r>
      <w:r w:rsidRPr="008F4605">
        <w:t>cutrices étaient si faibl</w:t>
      </w:r>
      <w:r w:rsidRPr="008F4605">
        <w:t>e</w:t>
      </w:r>
      <w:r w:rsidRPr="008F4605">
        <w:t>ment scolarisées à leur arrivée au Québec. Une maj</w:t>
      </w:r>
      <w:r w:rsidRPr="008F4605">
        <w:t>o</w:t>
      </w:r>
      <w:r w:rsidRPr="008F4605">
        <w:t>rité de Portugaises (13) et près de la moitié des Haïtiennes (8)</w:t>
      </w:r>
      <w:r>
        <w:t> </w:t>
      </w:r>
      <w:r>
        <w:rPr>
          <w:rStyle w:val="Appelnotedebasdep"/>
        </w:rPr>
        <w:footnoteReference w:id="35"/>
      </w:r>
      <w:r w:rsidRPr="008F4605">
        <w:t xml:space="preserve"> n'avaient pas dépassé qu</w:t>
      </w:r>
      <w:r w:rsidRPr="008F4605">
        <w:t>a</w:t>
      </w:r>
      <w:r w:rsidRPr="008F4605">
        <w:t>tre ans de scolarité (6 Haïtiennes étaient analphab</w:t>
      </w:r>
      <w:r w:rsidRPr="008F4605">
        <w:t>è</w:t>
      </w:r>
      <w:r w:rsidRPr="008F4605">
        <w:t>tes complètes ou fonctionnelles)</w:t>
      </w:r>
      <w:r>
        <w:t> </w:t>
      </w:r>
      <w:r>
        <w:rPr>
          <w:rStyle w:val="Appelnotedebasdep"/>
        </w:rPr>
        <w:footnoteReference w:id="36"/>
      </w:r>
      <w:r w:rsidRPr="008F4605">
        <w:t xml:space="preserve"> au moment d'émigrer. Les Colombiennes et les Grecques étaient un peu plus scolarisées avec en moyenne sept ans d'études formelles.</w:t>
      </w:r>
    </w:p>
    <w:p w:rsidR="00280E4F" w:rsidRPr="008F4605" w:rsidRDefault="00280E4F" w:rsidP="00280E4F">
      <w:pPr>
        <w:spacing w:before="120"/>
        <w:jc w:val="both"/>
      </w:pPr>
      <w:r w:rsidRPr="008F4605">
        <w:t>Contraintes d'interrompre leurs études, les femmes interviewées ont en général cherché à acquérir une formation en couture en travai</w:t>
      </w:r>
      <w:r w:rsidRPr="008F4605">
        <w:t>l</w:t>
      </w:r>
      <w:r w:rsidRPr="008F4605">
        <w:t>lant auprès de couturières établies en atelier ou plus rarement dans des écoles de métier. Cette form</w:t>
      </w:r>
      <w:r w:rsidRPr="008F4605">
        <w:t>a</w:t>
      </w:r>
      <w:r w:rsidRPr="008F4605">
        <w:t>tion est la seule qui soit valorisée pour les filles dans la paysannerie et les couches pop</w:t>
      </w:r>
      <w:r w:rsidRPr="008F4605">
        <w:t>u</w:t>
      </w:r>
      <w:r w:rsidRPr="008F4605">
        <w:t>laires parce qu'elle permet l'acquisition rapide d'un métier tout en restant compatible avec leur rôle de reproductrice.</w:t>
      </w:r>
    </w:p>
    <w:p w:rsidR="00280E4F" w:rsidRPr="008F4605" w:rsidRDefault="00280E4F" w:rsidP="00280E4F">
      <w:pPr>
        <w:spacing w:before="120"/>
        <w:jc w:val="both"/>
      </w:pPr>
      <w:r w:rsidRPr="008F4605">
        <w:t>Cet apprentissage leur sera jusqu'à un certain point utile puisque près de la moitié d'entre elles vivront de la couture à un moment ou l'autre de leur vie dans le pays d'origine (9 Portugaises, 9 Grecques, 7 Haïtiennes et 6 Colombiennes). Ce type de qualification ne jouit c</w:t>
      </w:r>
      <w:r w:rsidRPr="008F4605">
        <w:t>e</w:t>
      </w:r>
      <w:r w:rsidRPr="008F4605">
        <w:t>pendant ni dans le pays d'origine ni au Québec d'aucune forme de r</w:t>
      </w:r>
      <w:r w:rsidRPr="008F4605">
        <w:t>e</w:t>
      </w:r>
      <w:r w:rsidRPr="008F4605">
        <w:t>connaissance et n'est pas monnayable à sa juste valeur sur le marché du travail.</w:t>
      </w:r>
    </w:p>
    <w:p w:rsidR="00280E4F" w:rsidRPr="008F4605" w:rsidRDefault="00280E4F" w:rsidP="00280E4F">
      <w:pPr>
        <w:spacing w:before="120"/>
        <w:jc w:val="both"/>
      </w:pPr>
      <w:r>
        <w:br w:type="page"/>
      </w:r>
    </w:p>
    <w:p w:rsidR="00280E4F" w:rsidRPr="008F4605" w:rsidRDefault="00280E4F" w:rsidP="00280E4F">
      <w:pPr>
        <w:pStyle w:val="a"/>
      </w:pPr>
      <w:bookmarkStart w:id="10" w:name="Immigrees_metho_pt_1_3"/>
      <w:r w:rsidRPr="008F4605">
        <w:t>1.3</w:t>
      </w:r>
      <w:r>
        <w:t>.</w:t>
      </w:r>
      <w:r w:rsidRPr="008F4605">
        <w:t xml:space="preserve"> </w:t>
      </w:r>
      <w:r>
        <w:t>Le type d'expérience de travail</w:t>
      </w:r>
      <w:r>
        <w:br/>
      </w:r>
      <w:r w:rsidRPr="008F4605">
        <w:t>des fe</w:t>
      </w:r>
      <w:r w:rsidRPr="008F4605">
        <w:t>m</w:t>
      </w:r>
      <w:r w:rsidRPr="008F4605">
        <w:t>mes échantillonnées</w:t>
      </w:r>
    </w:p>
    <w:bookmarkEnd w:id="10"/>
    <w:p w:rsidR="00280E4F" w:rsidRPr="008F4605"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Ayant vécu plus longtemps en milieu rural, les femmes grecques et portugaises de notre échantillon ont été plus nombreuses que les C</w:t>
      </w:r>
      <w:r w:rsidRPr="008F4605">
        <w:t>o</w:t>
      </w:r>
      <w:r w:rsidRPr="008F4605">
        <w:t>lombiennes et les Haïtiennes à avoir une activité agricole dans leur pays (8 Portugaises, 8 Gre</w:t>
      </w:r>
      <w:r w:rsidRPr="008F4605">
        <w:t>c</w:t>
      </w:r>
      <w:r w:rsidRPr="008F4605">
        <w:t>ques comparativement à 2 Colombiennes et 1 Haïtienne). En fait la plupart des filles ou des femmes de paysans ont à un moment ou l'autre travaillé sur l'exploitation familiale. Elles part</w:t>
      </w:r>
      <w:r w:rsidRPr="008F4605">
        <w:t>i</w:t>
      </w:r>
      <w:r w:rsidRPr="008F4605">
        <w:t>cipent à tous les travaux agricoles, même les plus durs : comme leur mari, précisent-elles souvent, elles travaillent aux champs pe</w:t>
      </w:r>
      <w:r w:rsidRPr="008F4605">
        <w:t>n</w:t>
      </w:r>
      <w:r w:rsidRPr="008F4605">
        <w:t>dant la saison des plantages et de la</w:t>
      </w:r>
      <w:r>
        <w:t xml:space="preserve"> </w:t>
      </w:r>
      <w:r w:rsidRPr="008F4605">
        <w:rPr>
          <w:szCs w:val="18"/>
        </w:rPr>
        <w:t>[22]</w:t>
      </w:r>
      <w:r>
        <w:rPr>
          <w:szCs w:val="18"/>
        </w:rPr>
        <w:t xml:space="preserve"> </w:t>
      </w:r>
      <w:r w:rsidRPr="008F4605">
        <w:rPr>
          <w:szCs w:val="18"/>
        </w:rPr>
        <w:t>moisson. Mais leur fonction essentielle reste la production vivrière et le petit élevage en plus de la collecte quotidienne du combustible et bien sûr des tâches domest</w:t>
      </w:r>
      <w:r w:rsidRPr="008F4605">
        <w:rPr>
          <w:szCs w:val="18"/>
        </w:rPr>
        <w:t>i</w:t>
      </w:r>
      <w:r w:rsidRPr="008F4605">
        <w:rPr>
          <w:szCs w:val="18"/>
        </w:rPr>
        <w:t>ques. S'ajoute à cela pour certaines d'entre elles la pratique d'une fo</w:t>
      </w:r>
      <w:r w:rsidRPr="008F4605">
        <w:rPr>
          <w:szCs w:val="18"/>
        </w:rPr>
        <w:t>r</w:t>
      </w:r>
      <w:r w:rsidRPr="008F4605">
        <w:rPr>
          <w:szCs w:val="18"/>
        </w:rPr>
        <w:t>me ou l'autre d'artisanat qui procure souvent un revenu indispensable à la survie du ménage.</w:t>
      </w:r>
    </w:p>
    <w:p w:rsidR="00280E4F" w:rsidRPr="008F4605" w:rsidRDefault="00280E4F" w:rsidP="00280E4F">
      <w:pPr>
        <w:spacing w:before="120"/>
        <w:jc w:val="both"/>
      </w:pPr>
      <w:r w:rsidRPr="008F4605">
        <w:rPr>
          <w:szCs w:val="18"/>
        </w:rPr>
        <w:t>Les récits font largement état des difficultés et des aléas de la condition paysanne. Pour ce</w:t>
      </w:r>
      <w:r w:rsidRPr="008F4605">
        <w:rPr>
          <w:szCs w:val="18"/>
        </w:rPr>
        <w:t>l</w:t>
      </w:r>
      <w:r w:rsidRPr="008F4605">
        <w:rPr>
          <w:szCs w:val="18"/>
        </w:rPr>
        <w:t>les que leurs études ont amenées à connaître d'a</w:t>
      </w:r>
      <w:r w:rsidRPr="008F4605">
        <w:rPr>
          <w:szCs w:val="18"/>
        </w:rPr>
        <w:t>u</w:t>
      </w:r>
      <w:r w:rsidRPr="008F4605">
        <w:rPr>
          <w:szCs w:val="18"/>
        </w:rPr>
        <w:t>tres styles de vie, le retour au monde de vie rural est souvent pénible et le travail agricole peu v</w:t>
      </w:r>
      <w:r w:rsidRPr="008F4605">
        <w:rPr>
          <w:szCs w:val="18"/>
        </w:rPr>
        <w:t>a</w:t>
      </w:r>
      <w:r w:rsidRPr="008F4605">
        <w:rPr>
          <w:szCs w:val="18"/>
        </w:rPr>
        <w:t>lorisé.</w:t>
      </w:r>
    </w:p>
    <w:p w:rsidR="00280E4F" w:rsidRDefault="00280E4F" w:rsidP="00280E4F">
      <w:pPr>
        <w:pStyle w:val="Grillecouleur-Accent1"/>
      </w:pPr>
    </w:p>
    <w:p w:rsidR="00280E4F" w:rsidRPr="008F4605" w:rsidRDefault="00280E4F" w:rsidP="00280E4F">
      <w:pPr>
        <w:pStyle w:val="Grillecouleur-Accent1"/>
      </w:pPr>
      <w:r w:rsidRPr="008F4605">
        <w:t>« Nous travaillions tous les deux aux champs. Nous faisions le même travail. Et à la maison, j'étais responsable de presque tout le travail mén</w:t>
      </w:r>
      <w:r w:rsidRPr="008F4605">
        <w:t>a</w:t>
      </w:r>
      <w:r w:rsidRPr="008F4605">
        <w:t>ger (...)</w:t>
      </w:r>
    </w:p>
    <w:p w:rsidR="00280E4F" w:rsidRPr="008F4605" w:rsidRDefault="00280E4F" w:rsidP="00280E4F">
      <w:pPr>
        <w:pStyle w:val="Grillecouleur-Accent1"/>
      </w:pPr>
      <w:r w:rsidRPr="008F4605">
        <w:t>Vous ne pouvez vous imaginer à quel point ce travail était dur. Nous nous levions très tôt le matin : nous devions préparer les enfants, la nourr</w:t>
      </w:r>
      <w:r w:rsidRPr="008F4605">
        <w:t>i</w:t>
      </w:r>
      <w:r w:rsidRPr="008F4605">
        <w:t>ture pour la journée, s'occuper des an</w:t>
      </w:r>
      <w:r w:rsidRPr="008F4605">
        <w:t>i</w:t>
      </w:r>
      <w:r w:rsidRPr="008F4605">
        <w:t>maux. Puis nous nous rendions aux champs. S</w:t>
      </w:r>
      <w:r w:rsidRPr="008F4605">
        <w:t>e</w:t>
      </w:r>
      <w:r w:rsidRPr="008F4605">
        <w:t>lon les saisons, nous devions sarcler, planter les pommes de terre, cueillir les cerises, les noix (...) Nous passions toute la journée d</w:t>
      </w:r>
      <w:r w:rsidRPr="008F4605">
        <w:t>e</w:t>
      </w:r>
      <w:r w:rsidRPr="008F4605">
        <w:t xml:space="preserve">hors : nous ne </w:t>
      </w:r>
      <w:r w:rsidRPr="008F4605">
        <w:rPr>
          <w:szCs w:val="18"/>
        </w:rPr>
        <w:t>revenions</w:t>
      </w:r>
      <w:r w:rsidRPr="008F4605">
        <w:t xml:space="preserve"> que très tard le soir à la maison (...)</w:t>
      </w:r>
    </w:p>
    <w:p w:rsidR="00280E4F" w:rsidRPr="008F4605" w:rsidRDefault="00280E4F" w:rsidP="00280E4F">
      <w:pPr>
        <w:pStyle w:val="Grillecouleur-Accent1"/>
      </w:pPr>
      <w:r w:rsidRPr="008F4605">
        <w:t>II n'y avait aucune période de répit dans ce travail : il y avait d'abord la saison des olives, puis les pommes de terre au printemps, puis les cerises, puis les noix. Nous avions aussi un potager et quelques animaux (...). Pe</w:t>
      </w:r>
      <w:r w:rsidRPr="008F4605">
        <w:t>n</w:t>
      </w:r>
      <w:r w:rsidRPr="008F4605">
        <w:t>dant l'été nous n'avions même pas une journée de repos parce qu'il nous fallait arroser les jardins (...).</w:t>
      </w:r>
    </w:p>
    <w:p w:rsidR="00280E4F" w:rsidRPr="008F4605" w:rsidRDefault="00280E4F" w:rsidP="00280E4F">
      <w:pPr>
        <w:pStyle w:val="Grillecouleur-Accent1"/>
      </w:pPr>
      <w:r w:rsidRPr="008F4605">
        <w:lastRenderedPageBreak/>
        <w:t>Nous n'avions pas de revenu régulier : tout dépendait des conditions m</w:t>
      </w:r>
      <w:r w:rsidRPr="008F4605">
        <w:t>é</w:t>
      </w:r>
      <w:r w:rsidRPr="008F4605">
        <w:t>téorologiques. Au marché, nous n'étions même pas certains de pouvoir toucher $500. par année. »</w:t>
      </w:r>
    </w:p>
    <w:p w:rsidR="00280E4F" w:rsidRDefault="00280E4F" w:rsidP="00280E4F">
      <w:pPr>
        <w:pStyle w:val="Grillecouleur-Accent1"/>
      </w:pPr>
      <w:r w:rsidRPr="008F4605">
        <w:t>(Grecque, arrivée en 1973 à l'âge de 35 ans, originaire d'un petit vill</w:t>
      </w:r>
      <w:r w:rsidRPr="008F4605">
        <w:t>a</w:t>
      </w:r>
      <w:r w:rsidRPr="008F4605">
        <w:t>ge agricole du Pélopo</w:t>
      </w:r>
      <w:r w:rsidRPr="008F4605">
        <w:t>n</w:t>
      </w:r>
      <w:r w:rsidRPr="008F4605">
        <w:t>nèse)</w:t>
      </w:r>
    </w:p>
    <w:p w:rsidR="00280E4F" w:rsidRPr="008F4605" w:rsidRDefault="00280E4F" w:rsidP="00280E4F">
      <w:pPr>
        <w:pStyle w:val="Grillecouleur-Accent1"/>
      </w:pPr>
    </w:p>
    <w:p w:rsidR="00280E4F" w:rsidRPr="008F4605" w:rsidRDefault="00280E4F" w:rsidP="00280E4F">
      <w:pPr>
        <w:spacing w:before="120"/>
        <w:jc w:val="both"/>
      </w:pPr>
      <w:r w:rsidRPr="008F4605">
        <w:rPr>
          <w:szCs w:val="18"/>
        </w:rPr>
        <w:t>Pour celles qui ont émigré vers les villes ou qui y sont nées, l'a</w:t>
      </w:r>
      <w:r w:rsidRPr="008F4605">
        <w:rPr>
          <w:szCs w:val="18"/>
        </w:rPr>
        <w:t>b</w:t>
      </w:r>
      <w:r w:rsidRPr="008F4605">
        <w:rPr>
          <w:szCs w:val="18"/>
        </w:rPr>
        <w:t>sence de scolarité certifiée limite considérablement les possibilités d'emploi à travers les voies formelles. C'est ainsi que presque toutes les Haïtiennes et près de la moitié des Colombiennes et des Portuga</w:t>
      </w:r>
      <w:r w:rsidRPr="008F4605">
        <w:rPr>
          <w:szCs w:val="18"/>
        </w:rPr>
        <w:t>i</w:t>
      </w:r>
      <w:r w:rsidRPr="008F4605">
        <w:rPr>
          <w:szCs w:val="18"/>
        </w:rPr>
        <w:t>ses interrogées se sont à un moment ou l'autre de leur vie active tro</w:t>
      </w:r>
      <w:r w:rsidRPr="008F4605">
        <w:rPr>
          <w:szCs w:val="18"/>
        </w:rPr>
        <w:t>u</w:t>
      </w:r>
      <w:r w:rsidRPr="008F4605">
        <w:rPr>
          <w:szCs w:val="18"/>
        </w:rPr>
        <w:t>vées engagées dans le secteur informel de l'économie.</w:t>
      </w:r>
    </w:p>
    <w:p w:rsidR="00280E4F" w:rsidRPr="008F4605" w:rsidRDefault="00280E4F" w:rsidP="00280E4F">
      <w:pPr>
        <w:spacing w:before="120"/>
        <w:jc w:val="both"/>
      </w:pPr>
      <w:r w:rsidRPr="008F4605">
        <w:rPr>
          <w:szCs w:val="18"/>
        </w:rPr>
        <w:t xml:space="preserve">La principale source de revenus des femmes interrogées, dans leur pays, était </w:t>
      </w:r>
      <w:r w:rsidRPr="008F4605">
        <w:rPr>
          <w:i/>
          <w:iCs/>
          <w:szCs w:val="18"/>
        </w:rPr>
        <w:t xml:space="preserve">l'artisanat à domicile </w:t>
      </w:r>
      <w:r w:rsidRPr="008F4605">
        <w:rPr>
          <w:szCs w:val="18"/>
        </w:rPr>
        <w:t>(couture, broderie, tricot) : c'est le cas de 8 Portugaises, de 5 Haïtiennes, de 5 Grecques et de 3 Colombie</w:t>
      </w:r>
      <w:r w:rsidRPr="008F4605">
        <w:rPr>
          <w:szCs w:val="18"/>
        </w:rPr>
        <w:t>n</w:t>
      </w:r>
      <w:r w:rsidRPr="008F4605">
        <w:rPr>
          <w:szCs w:val="18"/>
        </w:rPr>
        <w:t>nes. C'est un type d'activité pour lequel elles étaient qualifiées et qui leur permettait de toucher un revenu tout en se conformant à la norme sociale dominante qui leur conteste tout rôle à l'extérieur de la maison.</w:t>
      </w:r>
    </w:p>
    <w:p w:rsidR="00280E4F" w:rsidRPr="008F4605" w:rsidRDefault="00280E4F" w:rsidP="00280E4F">
      <w:pPr>
        <w:spacing w:before="120"/>
        <w:jc w:val="both"/>
      </w:pPr>
      <w:r w:rsidRPr="008F4605">
        <w:t>[23]</w:t>
      </w:r>
    </w:p>
    <w:p w:rsidR="00280E4F" w:rsidRPr="008F4605" w:rsidRDefault="00280E4F" w:rsidP="00280E4F">
      <w:pPr>
        <w:spacing w:before="120"/>
        <w:jc w:val="both"/>
      </w:pPr>
      <w:r w:rsidRPr="008F4605">
        <w:t>La majorité d'entre elles (15) travaillaient à leur compte et avaient leur propre clientèle : elles maîtrisaient toutes les étapes de la produ</w:t>
      </w:r>
      <w:r w:rsidRPr="008F4605">
        <w:t>c</w:t>
      </w:r>
      <w:r w:rsidRPr="008F4605">
        <w:t>tion d'un vêtement et avaient beaucoup de libe</w:t>
      </w:r>
      <w:r w:rsidRPr="008F4605">
        <w:t>r</w:t>
      </w:r>
      <w:r w:rsidRPr="008F4605">
        <w:t>té dans leur travail, mais il s'agissait d'un travail irrégulier dont elles vivaient difficil</w:t>
      </w:r>
      <w:r w:rsidRPr="008F4605">
        <w:t>e</w:t>
      </w:r>
      <w:r w:rsidRPr="008F4605">
        <w:t>ment. Les autres travaillaient pour des contracteurs (5 Po</w:t>
      </w:r>
      <w:r w:rsidRPr="008F4605">
        <w:t>r</w:t>
      </w:r>
      <w:r w:rsidRPr="008F4605">
        <w:t>tugaises et 1 Colombienne) : leur travail était standardisé, rémunéré à la pièce à très bas taux ce qui les obligeait à travailler un nombre d'heures consid</w:t>
      </w:r>
      <w:r w:rsidRPr="008F4605">
        <w:t>é</w:t>
      </w:r>
      <w:r w:rsidRPr="008F4605">
        <w:t>rables.</w:t>
      </w:r>
    </w:p>
    <w:p w:rsidR="00280E4F" w:rsidRPr="008F4605" w:rsidRDefault="00280E4F" w:rsidP="00280E4F">
      <w:pPr>
        <w:spacing w:before="120"/>
        <w:jc w:val="both"/>
      </w:pPr>
      <w:r w:rsidRPr="008F4605">
        <w:t>Autre filière d'emploi importante dans le secteur informel des vi</w:t>
      </w:r>
      <w:r w:rsidRPr="008F4605">
        <w:t>l</w:t>
      </w:r>
      <w:r w:rsidRPr="008F4605">
        <w:t xml:space="preserve">les surtout pour les Haïtiennes (6) et les Portugaises (4) : </w:t>
      </w:r>
      <w:r w:rsidRPr="008F4605">
        <w:rPr>
          <w:i/>
          <w:iCs/>
        </w:rPr>
        <w:t>la domestic</w:t>
      </w:r>
      <w:r w:rsidRPr="008F4605">
        <w:rPr>
          <w:i/>
          <w:iCs/>
        </w:rPr>
        <w:t>i</w:t>
      </w:r>
      <w:r w:rsidRPr="008F4605">
        <w:rPr>
          <w:i/>
          <w:iCs/>
        </w:rPr>
        <w:t xml:space="preserve">té. </w:t>
      </w:r>
      <w:r w:rsidRPr="008F4605">
        <w:t>Pour des salaires dérisoires, les domestiques tr</w:t>
      </w:r>
      <w:r w:rsidRPr="008F4605">
        <w:t>a</w:t>
      </w:r>
      <w:r w:rsidRPr="008F4605">
        <w:t>vaillaient souvent plus de soixante douze heures par semaine, sans aucune garantie d'emploi ni aucune protection sociale. Le travail était érei</w:t>
      </w:r>
      <w:r w:rsidRPr="008F4605">
        <w:t>n</w:t>
      </w:r>
      <w:r w:rsidRPr="008F4605">
        <w:t>tant : la plupart des familles ne disp</w:t>
      </w:r>
      <w:r w:rsidRPr="008F4605">
        <w:t>o</w:t>
      </w:r>
      <w:r w:rsidRPr="008F4605">
        <w:t>sant ni d'eau courante ni d'installations modernes, la cuisine et la lessive deviennent des corvées écr</w:t>
      </w:r>
      <w:r w:rsidRPr="008F4605">
        <w:t>a</w:t>
      </w:r>
      <w:r w:rsidRPr="008F4605">
        <w:t>santes. Le cas des « restavèk » haïtie</w:t>
      </w:r>
      <w:r w:rsidRPr="008F4605">
        <w:t>n</w:t>
      </w:r>
      <w:r w:rsidRPr="008F4605">
        <w:t>nes (5) est particulièrement frappant : en plus d'accomplir toutes les tâches domestiques dans la famille d'a</w:t>
      </w:r>
      <w:r w:rsidRPr="008F4605">
        <w:t>c</w:t>
      </w:r>
      <w:r w:rsidRPr="008F4605">
        <w:lastRenderedPageBreak/>
        <w:t>cueil sans aucune autre rémunération que le gîte et les repas, elles étaient souvent maltra</w:t>
      </w:r>
      <w:r w:rsidRPr="008F4605">
        <w:t>i</w:t>
      </w:r>
      <w:r w:rsidRPr="008F4605">
        <w:t>tées.</w:t>
      </w:r>
    </w:p>
    <w:p w:rsidR="00280E4F" w:rsidRPr="008F4605" w:rsidRDefault="00280E4F" w:rsidP="00280E4F">
      <w:pPr>
        <w:spacing w:before="120"/>
        <w:jc w:val="both"/>
      </w:pPr>
      <w:r w:rsidRPr="008F4605">
        <w:t>Enfin, 5 Haïtiennes et 5 Colombiennes ont eu des petites activités marchandes : soit elles vendaient dans la rue ou au marché de la nou</w:t>
      </w:r>
      <w:r w:rsidRPr="008F4605">
        <w:t>r</w:t>
      </w:r>
      <w:r w:rsidRPr="008F4605">
        <w:t>riture ou des produits d'artisanat, soit elles étaient pr</w:t>
      </w:r>
      <w:r w:rsidRPr="008F4605">
        <w:t>o</w:t>
      </w:r>
      <w:r w:rsidRPr="008F4605">
        <w:t>priétaires d'un petit restaurant, d'une petite épicerie ou d'une petite entreprise de se</w:t>
      </w:r>
      <w:r w:rsidRPr="008F4605">
        <w:t>r</w:t>
      </w:r>
      <w:r w:rsidRPr="008F4605">
        <w:t>vice. Ces femmes jouissent en général d'une impo</w:t>
      </w:r>
      <w:r w:rsidRPr="008F4605">
        <w:t>r</w:t>
      </w:r>
      <w:r w:rsidRPr="008F4605">
        <w:t>tante autonomie, mais elles exercent leur métier dans des conditions très difficiles. E</w:t>
      </w:r>
      <w:r w:rsidRPr="008F4605">
        <w:t>l</w:t>
      </w:r>
      <w:r w:rsidRPr="008F4605">
        <w:t>les n'ont en particulier aucune sécurité matérielle. Les marges de pr</w:t>
      </w:r>
      <w:r w:rsidRPr="008F4605">
        <w:t>o</w:t>
      </w:r>
      <w:r w:rsidRPr="008F4605">
        <w:t>fit étant très réduites (autour de 5%), elles risquent tous les jours leur mince avoir et finissent par s'endetter. Et bien sûr, elles ne bénéf</w:t>
      </w:r>
      <w:r w:rsidRPr="008F4605">
        <w:t>i</w:t>
      </w:r>
      <w:r w:rsidRPr="008F4605">
        <w:t>cient d'aucun avantage social.</w:t>
      </w:r>
    </w:p>
    <w:p w:rsidR="00280E4F" w:rsidRPr="008F4605" w:rsidRDefault="00280E4F" w:rsidP="00280E4F">
      <w:pPr>
        <w:spacing w:before="120"/>
        <w:jc w:val="both"/>
      </w:pPr>
      <w:r w:rsidRPr="008F4605">
        <w:t>Ces périodes d'emploi dans le secteur informel alternent pour ce</w:t>
      </w:r>
      <w:r w:rsidRPr="008F4605">
        <w:t>r</w:t>
      </w:r>
      <w:r w:rsidRPr="008F4605">
        <w:t>taines des répondantes avec des périodes d'emploi dans le secteur fo</w:t>
      </w:r>
      <w:r w:rsidRPr="008F4605">
        <w:t>r</w:t>
      </w:r>
      <w:r w:rsidRPr="008F4605">
        <w:t>mel de l'économie. En effet, la moitié d'entre elles ont eu au moins une expérience de travail salarié en usine (4 Colombiennes, 5 Gre</w:t>
      </w:r>
      <w:r w:rsidRPr="008F4605">
        <w:t>c</w:t>
      </w:r>
      <w:r w:rsidRPr="008F4605">
        <w:t>ques, 5 Haïtiennes et 5 Portugaises) ou dans un petit commerce (5 C</w:t>
      </w:r>
      <w:r w:rsidRPr="008F4605">
        <w:t>o</w:t>
      </w:r>
      <w:r w:rsidRPr="008F4605">
        <w:t>lombiennes, 6 Grecques, 3 Ha</w:t>
      </w:r>
      <w:r w:rsidRPr="008F4605">
        <w:t>ï</w:t>
      </w:r>
      <w:r w:rsidRPr="008F4605">
        <w:t>tiennes, 3 Portugaises). Les ouvrières étaient concentrées dans les industries agroalimentaires, dans le textile et la confection. Elles travaillaient dans des conditions difficiles, avaient des horaires coupés, bénéficiaient rarement d'avantages s</w:t>
      </w:r>
      <w:r w:rsidRPr="008F4605">
        <w:t>o</w:t>
      </w:r>
      <w:r w:rsidRPr="008F4605">
        <w:t>ciaux et percevaient des salaires souvent inf</w:t>
      </w:r>
      <w:r w:rsidRPr="008F4605">
        <w:t>é</w:t>
      </w:r>
      <w:r w:rsidRPr="008F4605">
        <w:t>rieurs au minimum légal.</w:t>
      </w:r>
    </w:p>
    <w:p w:rsidR="00280E4F" w:rsidRPr="008F4605" w:rsidRDefault="00280E4F" w:rsidP="00280E4F">
      <w:pPr>
        <w:spacing w:before="120"/>
        <w:jc w:val="both"/>
      </w:pPr>
    </w:p>
    <w:p w:rsidR="00280E4F" w:rsidRPr="008F4605" w:rsidRDefault="00280E4F" w:rsidP="00280E4F">
      <w:pPr>
        <w:pStyle w:val="a"/>
      </w:pPr>
      <w:bookmarkStart w:id="11" w:name="Immigrees_metho_pt_1_4"/>
      <w:r w:rsidRPr="008F4605">
        <w:t>1.4</w:t>
      </w:r>
      <w:r>
        <w:t>.</w:t>
      </w:r>
      <w:r w:rsidRPr="008F4605">
        <w:t xml:space="preserve"> Structure familiale et rapport au travail</w:t>
      </w:r>
    </w:p>
    <w:bookmarkEnd w:id="11"/>
    <w:p w:rsidR="00280E4F" w:rsidRPr="008F4605"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Le rapport au travail des femmes immigrantes interrogées est ma</w:t>
      </w:r>
      <w:r w:rsidRPr="008F4605">
        <w:t>r</w:t>
      </w:r>
      <w:r w:rsidRPr="008F4605">
        <w:t>qué par la nécessité, compte tenu des pressions de la pauvreté,</w:t>
      </w:r>
      <w:r>
        <w:t xml:space="preserve"> </w:t>
      </w:r>
      <w:r w:rsidRPr="008F4605">
        <w:t>[24]</w:t>
      </w:r>
      <w:r>
        <w:t xml:space="preserve"> </w:t>
      </w:r>
      <w:r w:rsidRPr="008F4605">
        <w:t>de contribuer en nature ou en argent au revenu familial toujours insuff</w:t>
      </w:r>
      <w:r w:rsidRPr="008F4605">
        <w:t>i</w:t>
      </w:r>
      <w:r w:rsidRPr="008F4605">
        <w:t>sant pour combler tous les besoins de la famille.</w:t>
      </w:r>
    </w:p>
    <w:p w:rsidR="00280E4F" w:rsidRPr="008F4605" w:rsidRDefault="00280E4F" w:rsidP="00280E4F">
      <w:pPr>
        <w:spacing w:before="120"/>
        <w:jc w:val="both"/>
      </w:pPr>
      <w:r w:rsidRPr="008F4605">
        <w:t>La forte disponibilité au travail observée e</w:t>
      </w:r>
      <w:r w:rsidRPr="008F4605">
        <w:t>n</w:t>
      </w:r>
      <w:r w:rsidRPr="008F4605">
        <w:t>tre en principe en contradiction avec le fait que dans les pays étudiés (sauf en Haïti ou « gagner sa vie » est aussi important pour les femmes que pour les hommes), le travail des femmes est souvent perçu comme une entorse à leur rôle d'épouse et de mère, une menace pour la famille, une m</w:t>
      </w:r>
      <w:r w:rsidRPr="008F4605">
        <w:t>e</w:t>
      </w:r>
      <w:r w:rsidRPr="008F4605">
        <w:lastRenderedPageBreak/>
        <w:t>nace surtout pour l'autorité, la masculinité de l'homme qui est en ra</w:t>
      </w:r>
      <w:r w:rsidRPr="008F4605">
        <w:t>p</w:t>
      </w:r>
      <w:r w:rsidRPr="008F4605">
        <w:t>port direct avec sa capacité d'assurer le bien-être économique de la famille.</w:t>
      </w:r>
    </w:p>
    <w:p w:rsidR="00280E4F" w:rsidRDefault="00280E4F" w:rsidP="00280E4F">
      <w:pPr>
        <w:pStyle w:val="Grillecouleur-Accent1"/>
      </w:pPr>
    </w:p>
    <w:p w:rsidR="00280E4F" w:rsidRPr="008F4605" w:rsidRDefault="00280E4F" w:rsidP="00280E4F">
      <w:pPr>
        <w:pStyle w:val="Grillecouleur-Accent1"/>
      </w:pPr>
      <w:r w:rsidRPr="008F4605">
        <w:t>« Mon mari n'aime pas que je travaille. Il dit que la coutume en C</w:t>
      </w:r>
      <w:r w:rsidRPr="008F4605">
        <w:t>o</w:t>
      </w:r>
      <w:r w:rsidRPr="008F4605">
        <w:t>lombie veut que la femme ne doit pas travailler. Elle doit rester à la ma</w:t>
      </w:r>
      <w:r w:rsidRPr="008F4605">
        <w:t>i</w:t>
      </w:r>
      <w:r w:rsidRPr="008F4605">
        <w:t>son et c'est l'homme qui doit travailler. »</w:t>
      </w:r>
    </w:p>
    <w:p w:rsidR="00280E4F" w:rsidRPr="008F4605" w:rsidRDefault="00280E4F" w:rsidP="00280E4F">
      <w:pPr>
        <w:pStyle w:val="Citationauteur"/>
      </w:pPr>
      <w:r w:rsidRPr="008F4605">
        <w:t>(Colombienne, 22 ans, arrivée en 1976)</w:t>
      </w:r>
    </w:p>
    <w:p w:rsidR="00280E4F" w:rsidRPr="008F4605" w:rsidRDefault="00280E4F" w:rsidP="00280E4F">
      <w:pPr>
        <w:pStyle w:val="Grillecouleur-Accent1"/>
      </w:pPr>
      <w:r w:rsidRPr="008F4605">
        <w:t>« Quand j'ai commencé à travailler, mon père était fâché contre moi à peu près pendant 15 jours. Car il est très traditionnel. Il pensait qu'une femme qui travaillait, qui gagnait son propre argent devenait une « femme de rien ». (Cualquiera)</w:t>
      </w:r>
    </w:p>
    <w:p w:rsidR="00280E4F" w:rsidRDefault="00280E4F" w:rsidP="00280E4F">
      <w:pPr>
        <w:pStyle w:val="Citationauteur"/>
      </w:pPr>
      <w:r w:rsidRPr="008F4605">
        <w:t>Colombienne, 31 ans, origine paysanne, arr</w:t>
      </w:r>
      <w:r w:rsidRPr="008F4605">
        <w:t>i</w:t>
      </w:r>
      <w:r w:rsidRPr="008F4605">
        <w:t>vée en 1974)</w:t>
      </w:r>
    </w:p>
    <w:p w:rsidR="00280E4F" w:rsidRPr="008F4605" w:rsidRDefault="00280E4F" w:rsidP="00280E4F">
      <w:pPr>
        <w:pStyle w:val="Grillecouleur-Accent1"/>
      </w:pPr>
    </w:p>
    <w:p w:rsidR="00280E4F" w:rsidRPr="008F4605" w:rsidRDefault="00280E4F" w:rsidP="00280E4F">
      <w:pPr>
        <w:spacing w:before="120"/>
        <w:jc w:val="both"/>
      </w:pPr>
      <w:r w:rsidRPr="008F4605">
        <w:t>Le décalage entre ce qui est socialement acceptable et les compo</w:t>
      </w:r>
      <w:r w:rsidRPr="008F4605">
        <w:t>r</w:t>
      </w:r>
      <w:r w:rsidRPr="008F4605">
        <w:t>tements réellement observés s'explique précisément par la nécessité éc</w:t>
      </w:r>
      <w:r w:rsidRPr="008F4605">
        <w:t>o</w:t>
      </w:r>
      <w:r w:rsidRPr="008F4605">
        <w:t>nomique. Résultant du chômage, du sous-emploi et du sous-salaire, l'appauvrissement économ</w:t>
      </w:r>
      <w:r w:rsidRPr="008F4605">
        <w:t>i</w:t>
      </w:r>
      <w:r w:rsidRPr="008F4605">
        <w:t>que général et la marginalisation d'une large pa</w:t>
      </w:r>
      <w:r w:rsidRPr="008F4605">
        <w:t>r</w:t>
      </w:r>
      <w:r w:rsidRPr="008F4605">
        <w:t>tie des hommes invalident leur rôle socialement assigné de soutien financier de la famille.</w:t>
      </w:r>
    </w:p>
    <w:p w:rsidR="00280E4F" w:rsidRPr="008F4605" w:rsidRDefault="00280E4F" w:rsidP="00280E4F">
      <w:pPr>
        <w:spacing w:before="120"/>
        <w:jc w:val="both"/>
      </w:pPr>
      <w:r w:rsidRPr="008F4605">
        <w:t>Les femmes haïtiennes en particulier sont très souvent le principal gagne-pain du ménage. Les mères célibataires séparées ou abando</w:t>
      </w:r>
      <w:r w:rsidRPr="008F4605">
        <w:t>n</w:t>
      </w:r>
      <w:r w:rsidRPr="008F4605">
        <w:t>nées sont fort nombreuses et le mariage coutumier (ou placage) un fait courant. Résultat : parmi les 9 Haïtiennes qui avaient des enfants au moment du départ, 6 en avaient l'entière responsabilité. Ayant la cha</w:t>
      </w:r>
      <w:r w:rsidRPr="008F4605">
        <w:t>r</w:t>
      </w:r>
      <w:r w:rsidRPr="008F4605">
        <w:t>ge presque totale d'assurer leur survie et celle de leurs enfants et ne bénéficiant d'aucune aide sociale, ces femmes sont dans l'obligation de travailler et elles saisissent toutes les opportunités qui leur perme</w:t>
      </w:r>
      <w:r w:rsidRPr="008F4605">
        <w:t>t</w:t>
      </w:r>
      <w:r w:rsidRPr="008F4605">
        <w:t>tront d'améliorer leur niveau de vie.</w:t>
      </w:r>
    </w:p>
    <w:p w:rsidR="00280E4F" w:rsidRPr="008F4605" w:rsidRDefault="00280E4F" w:rsidP="00280E4F">
      <w:pPr>
        <w:spacing w:before="120"/>
        <w:jc w:val="both"/>
      </w:pPr>
      <w:r w:rsidRPr="008F4605">
        <w:t>Comment se gèrent les conflits possibles entre responsabilités f</w:t>
      </w:r>
      <w:r w:rsidRPr="008F4605">
        <w:t>i</w:t>
      </w:r>
      <w:r w:rsidRPr="008F4605">
        <w:t>nancières et responsabilités familiales ? D'abord, en associant leur rôle de travailleuse à celui de « mère responsable » : si l'on s'en tient à leurs récits, elles ne travaill</w:t>
      </w:r>
      <w:r w:rsidRPr="008F4605">
        <w:t>e</w:t>
      </w:r>
      <w:r w:rsidRPr="008F4605">
        <w:t>raient pas pour elles-mêmes mais pour la fami</w:t>
      </w:r>
      <w:r w:rsidRPr="008F4605">
        <w:t>l</w:t>
      </w:r>
      <w:r w:rsidRPr="008F4605">
        <w:t>le qui reste ainsi leur responsabilité première.</w:t>
      </w:r>
    </w:p>
    <w:p w:rsidR="00280E4F" w:rsidRPr="008F4605" w:rsidRDefault="00280E4F" w:rsidP="00280E4F">
      <w:pPr>
        <w:tabs>
          <w:tab w:val="left" w:pos="840"/>
        </w:tabs>
        <w:spacing w:before="120"/>
        <w:jc w:val="both"/>
      </w:pPr>
      <w:r>
        <w:br w:type="page"/>
      </w:r>
      <w:r w:rsidRPr="008F4605">
        <w:lastRenderedPageBreak/>
        <w:t>[25]</w:t>
      </w:r>
    </w:p>
    <w:p w:rsidR="00280E4F" w:rsidRDefault="00280E4F" w:rsidP="00280E4F">
      <w:pPr>
        <w:pStyle w:val="Grillecouleur-Accent1"/>
      </w:pPr>
    </w:p>
    <w:p w:rsidR="00280E4F" w:rsidRPr="008F4605" w:rsidRDefault="00280E4F" w:rsidP="00280E4F">
      <w:pPr>
        <w:pStyle w:val="Grillecouleur-Accent1"/>
      </w:pPr>
      <w:r w:rsidRPr="008F4605">
        <w:t>« C'est moi seule qui me souciais des enfants. Il avait d'autres e</w:t>
      </w:r>
      <w:r w:rsidRPr="008F4605">
        <w:t>n</w:t>
      </w:r>
      <w:r w:rsidRPr="008F4605">
        <w:t>fants avec d'autres personnes. J'ai dû me serrer la ceinture pour les élever. J'ai travaillé dur (...) j'ai fait du commerce, j'ai fait ceci, j'ai fait cela, j'ai fait de la couture. »</w:t>
      </w:r>
    </w:p>
    <w:p w:rsidR="00280E4F" w:rsidRPr="008F4605" w:rsidRDefault="00280E4F" w:rsidP="00280E4F">
      <w:pPr>
        <w:pStyle w:val="Citationauteur"/>
      </w:pPr>
      <w:r w:rsidRPr="008F4605">
        <w:t>(Haïtienne, 58 ans, 10 enfants, origine urba</w:t>
      </w:r>
      <w:r w:rsidRPr="008F4605">
        <w:t>i</w:t>
      </w:r>
      <w:r w:rsidRPr="008F4605">
        <w:t>ne, arrivée en 1973)</w:t>
      </w:r>
    </w:p>
    <w:p w:rsidR="00280E4F" w:rsidRPr="008F4605" w:rsidRDefault="00280E4F" w:rsidP="00280E4F">
      <w:pPr>
        <w:pStyle w:val="Grillecouleur-Accent1"/>
      </w:pPr>
      <w:r w:rsidRPr="008F4605">
        <w:t>« Il faut toujours chercher du travail parce que j'ai des responsabil</w:t>
      </w:r>
      <w:r w:rsidRPr="008F4605">
        <w:t>i</w:t>
      </w:r>
      <w:r w:rsidRPr="008F4605">
        <w:t>tés financières : j'ai ma fille et j'ai mon père aussi à qui je dois une aide fina</w:t>
      </w:r>
      <w:r w:rsidRPr="008F4605">
        <w:t>n</w:t>
      </w:r>
      <w:r w:rsidRPr="008F4605">
        <w:t>cière. J'ai mon petit frère que je dois aider... »</w:t>
      </w:r>
    </w:p>
    <w:p w:rsidR="00280E4F" w:rsidRDefault="00280E4F" w:rsidP="00280E4F">
      <w:pPr>
        <w:pStyle w:val="Citationauteur"/>
      </w:pPr>
      <w:r w:rsidRPr="008F4605">
        <w:t>(Haïtienne, 30 ans, célibataire, 1 enfant, arr</w:t>
      </w:r>
      <w:r w:rsidRPr="008F4605">
        <w:t>i</w:t>
      </w:r>
      <w:r w:rsidRPr="008F4605">
        <w:t>vée en 1980)</w:t>
      </w:r>
    </w:p>
    <w:p w:rsidR="00280E4F" w:rsidRPr="008F4605" w:rsidRDefault="00280E4F" w:rsidP="00280E4F">
      <w:pPr>
        <w:pStyle w:val="Citationauteur"/>
      </w:pPr>
    </w:p>
    <w:p w:rsidR="00280E4F" w:rsidRPr="008F4605" w:rsidRDefault="00280E4F" w:rsidP="00280E4F">
      <w:pPr>
        <w:spacing w:before="120"/>
        <w:jc w:val="both"/>
      </w:pPr>
      <w:r w:rsidRPr="008F4605">
        <w:t>Ensuite, pour les femmes mariées, en choisi</w:t>
      </w:r>
      <w:r w:rsidRPr="008F4605">
        <w:t>s</w:t>
      </w:r>
      <w:r w:rsidRPr="008F4605">
        <w:t>sant un type d'activité qui permet de faire coïncider les lieux de travail et de résidence. À l'exception des Haïtiennes en effet, les femmes m</w:t>
      </w:r>
      <w:r w:rsidRPr="008F4605">
        <w:t>a</w:t>
      </w:r>
      <w:r w:rsidRPr="008F4605">
        <w:t>riées de notre échantillon travaillaient très rar</w:t>
      </w:r>
      <w:r w:rsidRPr="008F4605">
        <w:t>e</w:t>
      </w:r>
      <w:r w:rsidRPr="008F4605">
        <w:t>ment à l'extérieur du foyer avant d'émigrer. Soit elles arrêtaient de travailler en se mariant ou elles fa</w:t>
      </w:r>
      <w:r w:rsidRPr="008F4605">
        <w:t>i</w:t>
      </w:r>
      <w:r w:rsidRPr="008F4605">
        <w:t>saient de l'artisanat à domicile ou avaient un petit commerce attenant à la maison.</w:t>
      </w:r>
    </w:p>
    <w:p w:rsidR="00280E4F" w:rsidRPr="008F4605" w:rsidRDefault="00280E4F" w:rsidP="00280E4F">
      <w:pPr>
        <w:spacing w:before="120"/>
        <w:jc w:val="both"/>
      </w:pPr>
      <w:r w:rsidRPr="008F4605">
        <w:t>D'autre part, un facteur important favorisant l'activité des femmes interrogées dans le pays d'origine est l'existence d'une structure fam</w:t>
      </w:r>
      <w:r w:rsidRPr="008F4605">
        <w:t>i</w:t>
      </w:r>
      <w:r w:rsidRPr="008F4605">
        <w:t>liale d'appui. En effet, la moitié des femmes qui avaient des enfants à charge dans leur pays (18 sur 35) vivaient en famille étendue, le plus so</w:t>
      </w:r>
      <w:r w:rsidRPr="008F4605">
        <w:t>u</w:t>
      </w:r>
      <w:r w:rsidRPr="008F4605">
        <w:t>vent en matrifocalité (12), bénéficiant ainsi de l'aide de leur mère, d'une sœur ou d'une nièce dans l'accomplissement des travaux mén</w:t>
      </w:r>
      <w:r w:rsidRPr="008F4605">
        <w:t>a</w:t>
      </w:r>
      <w:r w:rsidRPr="008F4605">
        <w:t>gers et pour la garde des enfants. C'est particulièrement le cas des C</w:t>
      </w:r>
      <w:r w:rsidRPr="008F4605">
        <w:t>o</w:t>
      </w:r>
      <w:r w:rsidRPr="008F4605">
        <w:t>lombiennes et des Haïtiennes (re</w:t>
      </w:r>
      <w:r w:rsidRPr="008F4605">
        <w:t>s</w:t>
      </w:r>
      <w:r w:rsidRPr="008F4605">
        <w:t>pectivement 7 sur 11 et 7 sur 9). Ajoutons que la plupart des Haïtiennes (7 sur 9) avaient en plus une ou plusieurs aide-domestiques à leur emploi : il faut préciser qu'en Haïti cette main-d'oeuvre est tellement bon marché (il n'est pas exce</w:t>
      </w:r>
      <w:r w:rsidRPr="008F4605">
        <w:t>p</w:t>
      </w:r>
      <w:r w:rsidRPr="008F4605">
        <w:t>tio</w:t>
      </w:r>
      <w:r w:rsidRPr="008F4605">
        <w:t>n</w:t>
      </w:r>
      <w:r w:rsidRPr="008F4605">
        <w:t>nel que les domestiques vendent leur force de travail contre un toit et la nourriture) que même les familles les plus modestes peuvent se pe</w:t>
      </w:r>
      <w:r w:rsidRPr="008F4605">
        <w:t>r</w:t>
      </w:r>
      <w:r w:rsidRPr="008F4605">
        <w:t>mettre ce type d'aide.</w:t>
      </w:r>
    </w:p>
    <w:p w:rsidR="00280E4F" w:rsidRDefault="00280E4F" w:rsidP="00280E4F">
      <w:pPr>
        <w:pStyle w:val="Grillecouleur-Accent1"/>
      </w:pPr>
    </w:p>
    <w:p w:rsidR="00280E4F" w:rsidRPr="008F4605" w:rsidRDefault="00280E4F" w:rsidP="00280E4F">
      <w:pPr>
        <w:pStyle w:val="Grillecouleur-Accent1"/>
      </w:pPr>
      <w:r w:rsidRPr="008F4605">
        <w:t>« J'avais des bonnes pour prendre soin des e</w:t>
      </w:r>
      <w:r w:rsidRPr="008F4605">
        <w:t>n</w:t>
      </w:r>
      <w:r w:rsidRPr="008F4605">
        <w:t>fants. À cette époque, les bonnes ne coûtaient rien en Haïti : trois dollars par mois suffisaient pour en payer une. Parfois j'en avais deux dans la boutique et une pour les e</w:t>
      </w:r>
      <w:r w:rsidRPr="008F4605">
        <w:t>n</w:t>
      </w:r>
      <w:r w:rsidRPr="008F4605">
        <w:lastRenderedPageBreak/>
        <w:t>fants. J'avais aussi des enfants qui restaient avec moi (restavèk). Et je d</w:t>
      </w:r>
      <w:r w:rsidRPr="008F4605">
        <w:t>e</w:t>
      </w:r>
      <w:r w:rsidRPr="008F4605">
        <w:t>vais refuser des enfants car, vous savez, en Haïti, quand vous faites du commerce, on vient tout le temps vous offrir de l'aide (...) Les enfants, je les ai juste mis au monde. C'est ma m</w:t>
      </w:r>
      <w:r w:rsidRPr="008F4605">
        <w:t>è</w:t>
      </w:r>
      <w:r w:rsidRPr="008F4605">
        <w:t>re qui s'en est toujours occupé, avec les bonnes. »</w:t>
      </w:r>
    </w:p>
    <w:p w:rsidR="00280E4F" w:rsidRDefault="00280E4F" w:rsidP="00280E4F">
      <w:pPr>
        <w:pStyle w:val="Citationauteur"/>
      </w:pPr>
      <w:r w:rsidRPr="008F4605">
        <w:t>(Haïtienne, 58 ans, 6 enfants, origine urbaine, arrivée en 1973)</w:t>
      </w:r>
    </w:p>
    <w:p w:rsidR="00280E4F" w:rsidRPr="008F4605" w:rsidRDefault="00280E4F" w:rsidP="00280E4F">
      <w:pPr>
        <w:pStyle w:val="Citationauteur"/>
      </w:pPr>
    </w:p>
    <w:p w:rsidR="00280E4F" w:rsidRPr="008F4605" w:rsidRDefault="00280E4F" w:rsidP="00280E4F">
      <w:pPr>
        <w:spacing w:before="120"/>
        <w:jc w:val="both"/>
      </w:pPr>
      <w:r w:rsidRPr="008F4605">
        <w:t>[26]</w:t>
      </w:r>
    </w:p>
    <w:p w:rsidR="00280E4F" w:rsidRPr="008F4605" w:rsidRDefault="00280E4F" w:rsidP="00280E4F">
      <w:pPr>
        <w:spacing w:before="120"/>
        <w:jc w:val="both"/>
      </w:pPr>
      <w:r w:rsidRPr="008F4605">
        <w:t>Les Grecques et les Portugaises ayant des e</w:t>
      </w:r>
      <w:r w:rsidRPr="008F4605">
        <w:t>n</w:t>
      </w:r>
      <w:r w:rsidRPr="008F4605">
        <w:t>fants à charge avaient plutôt tendance à vivre en ménage nucléaire mais résidant en structure villageoise, elles pouvaient compter sur l'aide de voisines ou de pare</w:t>
      </w:r>
      <w:r w:rsidRPr="008F4605">
        <w:t>n</w:t>
      </w:r>
      <w:r w:rsidRPr="008F4605">
        <w:t>tes résidant à proximité.</w:t>
      </w:r>
    </w:p>
    <w:p w:rsidR="00280E4F" w:rsidRPr="008F4605" w:rsidRDefault="00280E4F" w:rsidP="00280E4F">
      <w:pPr>
        <w:spacing w:before="120"/>
        <w:jc w:val="both"/>
      </w:pPr>
      <w:r w:rsidRPr="008F4605">
        <w:t>L'immigration n'aura pas comme telle une i</w:t>
      </w:r>
      <w:r w:rsidRPr="008F4605">
        <w:t>n</w:t>
      </w:r>
      <w:r w:rsidRPr="008F4605">
        <w:t>cidence marquée sur le niveau d'activité de ces femmes. Non seulement arrivent-elles au Québec, porteuse d'une expérience de travail divers</w:t>
      </w:r>
      <w:r w:rsidRPr="008F4605">
        <w:t>i</w:t>
      </w:r>
      <w:r w:rsidRPr="008F4605">
        <w:t>fiée, mais elles y viennent toutes avec l'intention d'y travailler afin que s'améliore leur niveau de vie. Il en résulte une forte disponibilité au travail qui se m</w:t>
      </w:r>
      <w:r w:rsidRPr="008F4605">
        <w:t>a</w:t>
      </w:r>
      <w:r w:rsidRPr="008F4605">
        <w:t>nifeste sous des aspects multiples. C'est ce que nous ferons ressortir dans la partie qui suit, tout en examinant les changements qu</w:t>
      </w:r>
      <w:r w:rsidRPr="008F4605">
        <w:t>a</w:t>
      </w:r>
      <w:r w:rsidRPr="008F4605">
        <w:t>lificatifs entraînés par l'insertion dans de nouveaux rapports sociaux de tr</w:t>
      </w:r>
      <w:r w:rsidRPr="008F4605">
        <w:t>a</w:t>
      </w:r>
      <w:r w:rsidRPr="008F4605">
        <w:t>vail.</w:t>
      </w:r>
    </w:p>
    <w:p w:rsidR="00280E4F" w:rsidRPr="008F4605" w:rsidRDefault="00280E4F" w:rsidP="00280E4F">
      <w:pPr>
        <w:spacing w:before="120"/>
        <w:jc w:val="both"/>
      </w:pPr>
    </w:p>
    <w:p w:rsidR="00280E4F" w:rsidRPr="008F4605" w:rsidRDefault="00280E4F" w:rsidP="00280E4F">
      <w:pPr>
        <w:pStyle w:val="planche"/>
      </w:pPr>
      <w:bookmarkStart w:id="12" w:name="Immigrees_metho_pt_2"/>
      <w:r w:rsidRPr="008F4605">
        <w:t>Deuxième partie</w:t>
      </w:r>
    </w:p>
    <w:p w:rsidR="00280E4F" w:rsidRPr="008F4605" w:rsidRDefault="00280E4F" w:rsidP="00280E4F">
      <w:pPr>
        <w:pStyle w:val="planche"/>
      </w:pPr>
      <w:r w:rsidRPr="008F4605">
        <w:t>2. L'insert</w:t>
      </w:r>
      <w:r>
        <w:t>ion des travailleuses immigrées</w:t>
      </w:r>
      <w:r>
        <w:br/>
      </w:r>
      <w:r w:rsidRPr="008F4605">
        <w:t>sur le marché du tr</w:t>
      </w:r>
      <w:r w:rsidRPr="008F4605">
        <w:t>a</w:t>
      </w:r>
      <w:r w:rsidRPr="008F4605">
        <w:t>vail au Québec</w:t>
      </w:r>
    </w:p>
    <w:bookmarkEnd w:id="12"/>
    <w:p w:rsidR="00280E4F" w:rsidRPr="008F4605"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Avant de présenter les données de notre e</w:t>
      </w:r>
      <w:r w:rsidRPr="008F4605">
        <w:t>n</w:t>
      </w:r>
      <w:r w:rsidRPr="008F4605">
        <w:t>quête, on s'arrêtera sur les caractéristiques s</w:t>
      </w:r>
      <w:r w:rsidRPr="008F4605">
        <w:t>o</w:t>
      </w:r>
      <w:r w:rsidRPr="008F4605">
        <w:t>cio-démographiques de la population féminine des quatre communautés de référence qui nous int</w:t>
      </w:r>
      <w:r w:rsidRPr="008F4605">
        <w:t>é</w:t>
      </w:r>
      <w:r w:rsidRPr="008F4605">
        <w:t>ressent, afin de mieux cerner le contexte général de leur insertion au Québec.</w:t>
      </w:r>
    </w:p>
    <w:p w:rsidR="00280E4F" w:rsidRPr="008F4605" w:rsidRDefault="00280E4F" w:rsidP="00280E4F">
      <w:pPr>
        <w:spacing w:before="120"/>
        <w:jc w:val="both"/>
      </w:pPr>
      <w:r w:rsidRPr="008F4605">
        <w:t>Dans un deuxième temps nous aborderons divers aspects de la p</w:t>
      </w:r>
      <w:r w:rsidRPr="008F4605">
        <w:t>o</w:t>
      </w:r>
      <w:r w:rsidRPr="008F4605">
        <w:t>sition des femmes ét</w:t>
      </w:r>
      <w:r w:rsidRPr="008F4605">
        <w:t>u</w:t>
      </w:r>
      <w:r w:rsidRPr="008F4605">
        <w:t>diées sur le marché du travail au Québec : types d'emplois, concentrations sectorielles, trajectoires socioprofessionne</w:t>
      </w:r>
      <w:r w:rsidRPr="008F4605">
        <w:t>l</w:t>
      </w:r>
      <w:r w:rsidRPr="008F4605">
        <w:t>les et conditions de travail, articulation des procès de travail domest</w:t>
      </w:r>
      <w:r w:rsidRPr="008F4605">
        <w:t>i</w:t>
      </w:r>
      <w:r w:rsidRPr="008F4605">
        <w:t>que et rémunéré.</w:t>
      </w:r>
    </w:p>
    <w:p w:rsidR="00280E4F" w:rsidRPr="008F4605" w:rsidRDefault="00280E4F" w:rsidP="00280E4F">
      <w:pPr>
        <w:spacing w:before="120"/>
        <w:jc w:val="both"/>
      </w:pPr>
    </w:p>
    <w:p w:rsidR="00280E4F" w:rsidRPr="008F4605" w:rsidRDefault="00280E4F" w:rsidP="00280E4F">
      <w:pPr>
        <w:pStyle w:val="a"/>
      </w:pPr>
      <w:bookmarkStart w:id="13" w:name="Immigrees_metho_pt_2_1"/>
      <w:r w:rsidRPr="008F4605">
        <w:t>2.1. Quelques r</w:t>
      </w:r>
      <w:r>
        <w:t>emarques préliminaires à propos</w:t>
      </w:r>
      <w:r>
        <w:br/>
      </w:r>
      <w:r w:rsidRPr="008F4605">
        <w:t>de la population féminine née en Colo</w:t>
      </w:r>
      <w:r w:rsidRPr="008F4605">
        <w:t>m</w:t>
      </w:r>
      <w:r>
        <w:t>bie, en Grèce,</w:t>
      </w:r>
      <w:r>
        <w:br/>
      </w:r>
      <w:r w:rsidRPr="008F4605">
        <w:t>en Haïti et au Portugal (1981)</w:t>
      </w:r>
      <w:r w:rsidRPr="00BD120C">
        <w:rPr>
          <w:b w:val="0"/>
          <w:i w:val="0"/>
        </w:rPr>
        <w:t> </w:t>
      </w:r>
      <w:r w:rsidRPr="00BD120C">
        <w:rPr>
          <w:rStyle w:val="Appelnotedebasdep"/>
          <w:b w:val="0"/>
          <w:i w:val="0"/>
          <w:iCs w:val="0"/>
        </w:rPr>
        <w:footnoteReference w:id="37"/>
      </w:r>
    </w:p>
    <w:bookmarkEnd w:id="13"/>
    <w:p w:rsidR="00280E4F"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L'immigration en provenance de la Grèce et du Portugal date e</w:t>
      </w:r>
      <w:r w:rsidRPr="008F4605">
        <w:t>s</w:t>
      </w:r>
      <w:r w:rsidRPr="008F4605">
        <w:t>sentiellement de la période 1956-1971 et a diminué progressivement par la suite. Au recensement de 1981, le Québec comptait 49,420 pe</w:t>
      </w:r>
      <w:r w:rsidRPr="008F4605">
        <w:t>r</w:t>
      </w:r>
      <w:r w:rsidRPr="008F4605">
        <w:t xml:space="preserve">sonnes </w:t>
      </w:r>
      <w:r w:rsidRPr="008F4605">
        <w:rPr>
          <w:i/>
          <w:iCs/>
        </w:rPr>
        <w:t xml:space="preserve">d'origine </w:t>
      </w:r>
      <w:r w:rsidRPr="008F4605">
        <w:t xml:space="preserve">grecque et 27,370 personnes </w:t>
      </w:r>
      <w:r w:rsidRPr="008F4605">
        <w:rPr>
          <w:i/>
          <w:iCs/>
        </w:rPr>
        <w:t xml:space="preserve">d'origine </w:t>
      </w:r>
      <w:r w:rsidRPr="008F4605">
        <w:t>portugaise.</w:t>
      </w:r>
      <w:r>
        <w:t> </w:t>
      </w:r>
      <w:r>
        <w:rPr>
          <w:rStyle w:val="Appelnotedebasdep"/>
        </w:rPr>
        <w:footnoteReference w:id="38"/>
      </w:r>
    </w:p>
    <w:p w:rsidR="00280E4F" w:rsidRPr="008F4605" w:rsidRDefault="00280E4F" w:rsidP="00280E4F">
      <w:pPr>
        <w:spacing w:before="120"/>
        <w:jc w:val="both"/>
      </w:pPr>
      <w:r w:rsidRPr="008F4605">
        <w:t>L'immigration d'origine colombienne et ha</w:t>
      </w:r>
      <w:r w:rsidRPr="008F4605">
        <w:t>ï</w:t>
      </w:r>
      <w:r w:rsidRPr="008F4605">
        <w:t>tienne est plus récente, puisqu'elle fournit le gros de ses effectifs à partir des années 1970. En 1981, on évaluait à 32,500 le nombre d'Ha</w:t>
      </w:r>
      <w:r w:rsidRPr="008F4605">
        <w:t>ï</w:t>
      </w:r>
      <w:r w:rsidRPr="008F4605">
        <w:t>tiens et Haïtiennes vivant au Québec. L'impo</w:t>
      </w:r>
      <w:r w:rsidRPr="008F4605">
        <w:t>r</w:t>
      </w:r>
      <w:r w:rsidRPr="008F4605">
        <w:t xml:space="preserve">tance de la population </w:t>
      </w:r>
      <w:r w:rsidRPr="008F4605">
        <w:rPr>
          <w:i/>
          <w:iCs/>
        </w:rPr>
        <w:t xml:space="preserve">d'origine </w:t>
      </w:r>
      <w:r w:rsidRPr="008F4605">
        <w:t>colombienne est plus difficile à évaluer de façon précise,</w:t>
      </w:r>
      <w:r>
        <w:t xml:space="preserve"> </w:t>
      </w:r>
      <w:r w:rsidRPr="008F4605">
        <w:t>[27]</w:t>
      </w:r>
      <w:r>
        <w:t xml:space="preserve"> </w:t>
      </w:r>
      <w:r w:rsidRPr="008F4605">
        <w:t>les données du recens</w:t>
      </w:r>
      <w:r w:rsidRPr="008F4605">
        <w:t>e</w:t>
      </w:r>
      <w:r w:rsidRPr="008F4605">
        <w:t>ment relatives à l'origine ethnique ne la di</w:t>
      </w:r>
      <w:r w:rsidRPr="008F4605">
        <w:t>s</w:t>
      </w:r>
      <w:r w:rsidRPr="008F4605">
        <w:t>tinguant pas de l'ensemble de la population latino-américaine. On sait cependant qu'au moment du recensement la pop</w:t>
      </w:r>
      <w:r w:rsidRPr="008F4605">
        <w:t>u</w:t>
      </w:r>
      <w:r w:rsidRPr="008F4605">
        <w:t xml:space="preserve">lation du Québec comptait 1805 personnes </w:t>
      </w:r>
      <w:r w:rsidRPr="008F4605">
        <w:rPr>
          <w:i/>
          <w:iCs/>
        </w:rPr>
        <w:t xml:space="preserve">nées en Colombie, </w:t>
      </w:r>
      <w:r w:rsidRPr="008F4605">
        <w:t>ce qui donne une idée très approximative de la pr</w:t>
      </w:r>
      <w:r w:rsidRPr="008F4605">
        <w:t>é</w:t>
      </w:r>
      <w:r w:rsidRPr="008F4605">
        <w:t>sence réelle de la comm</w:t>
      </w:r>
      <w:r w:rsidRPr="008F4605">
        <w:t>u</w:t>
      </w:r>
      <w:r w:rsidRPr="008F4605">
        <w:t>nauté colombienne au Québec.</w:t>
      </w:r>
    </w:p>
    <w:p w:rsidR="00280E4F" w:rsidRPr="008F4605" w:rsidRDefault="00280E4F" w:rsidP="00280E4F">
      <w:pPr>
        <w:spacing w:before="120"/>
        <w:jc w:val="both"/>
      </w:pPr>
      <w:r w:rsidRPr="008F4605">
        <w:t>Ces groupes d'immigration vivent en très fo</w:t>
      </w:r>
      <w:r w:rsidRPr="008F4605">
        <w:t>r</w:t>
      </w:r>
      <w:r w:rsidRPr="008F4605">
        <w:t>te proportion dans la région métropolitaine de Montréal (98% de la communauté grecque, 94% de l'haïtienne, 89% de la colombienne, 86% de la portugaise).</w:t>
      </w:r>
    </w:p>
    <w:p w:rsidR="00280E4F" w:rsidRPr="008F4605" w:rsidRDefault="00280E4F" w:rsidP="00280E4F">
      <w:pPr>
        <w:spacing w:before="120"/>
        <w:jc w:val="both"/>
      </w:pPr>
      <w:r w:rsidRPr="008F4605">
        <w:t>Quelques traits saillants ressortent de l'analyse comparée des do</w:t>
      </w:r>
      <w:r w:rsidRPr="008F4605">
        <w:t>n</w:t>
      </w:r>
      <w:r w:rsidRPr="008F4605">
        <w:t>nées concernant plus spécifiquement l'immigration féminine en pr</w:t>
      </w:r>
      <w:r w:rsidRPr="008F4605">
        <w:t>o</w:t>
      </w:r>
      <w:r w:rsidRPr="008F4605">
        <w:t>venance des quatre pays étudiés.</w:t>
      </w:r>
    </w:p>
    <w:p w:rsidR="00280E4F" w:rsidRPr="008F4605" w:rsidRDefault="00280E4F" w:rsidP="00280E4F">
      <w:pPr>
        <w:spacing w:before="120"/>
        <w:jc w:val="both"/>
      </w:pPr>
      <w:r w:rsidRPr="008F4605">
        <w:t>L'importance de la présence des femmes dans chaque groupe d'immigration relève d'une i</w:t>
      </w:r>
      <w:r w:rsidRPr="008F4605">
        <w:t>m</w:t>
      </w:r>
      <w:r w:rsidRPr="008F4605">
        <w:t xml:space="preserve">migration familiale, propre au Québec </w:t>
      </w:r>
      <w:r w:rsidRPr="008F4605">
        <w:lastRenderedPageBreak/>
        <w:t xml:space="preserve">comme à l'Amérique du Nord. La </w:t>
      </w:r>
      <w:r w:rsidRPr="008F4605">
        <w:rPr>
          <w:i/>
          <w:iCs/>
        </w:rPr>
        <w:t>sur-représentation f</w:t>
      </w:r>
      <w:r w:rsidRPr="008F4605">
        <w:rPr>
          <w:i/>
          <w:iCs/>
        </w:rPr>
        <w:t>é</w:t>
      </w:r>
      <w:r w:rsidRPr="008F4605">
        <w:rPr>
          <w:i/>
          <w:iCs/>
        </w:rPr>
        <w:t xml:space="preserve">minine </w:t>
      </w:r>
      <w:r w:rsidRPr="008F4605">
        <w:t>dans le cas des Haïtiennes et des Colombiennes suggère des particularités s</w:t>
      </w:r>
      <w:r w:rsidRPr="008F4605">
        <w:t>o</w:t>
      </w:r>
      <w:r w:rsidRPr="008F4605">
        <w:t>ciologiques propres aux structures familiales et à l'activité économ</w:t>
      </w:r>
      <w:r w:rsidRPr="008F4605">
        <w:t>i</w:t>
      </w:r>
      <w:r w:rsidRPr="008F4605">
        <w:t>que des femmes dans les pays d'origine ; cette sur-représentation doit être comparée à la recomposition féminine des flux migratoires en provenance des Antilles et d'Amérique latine vers les États-Unis (T</w:t>
      </w:r>
      <w:r w:rsidRPr="008F4605">
        <w:t>a</w:t>
      </w:r>
      <w:r w:rsidRPr="008F4605">
        <w:t>bleau 1).</w:t>
      </w:r>
    </w:p>
    <w:p w:rsidR="00280E4F" w:rsidRPr="008F4605" w:rsidRDefault="00280E4F" w:rsidP="00280E4F">
      <w:pPr>
        <w:spacing w:before="120"/>
        <w:jc w:val="both"/>
      </w:pPr>
      <w:r w:rsidRPr="008F4605">
        <w:rPr>
          <w:i/>
          <w:iCs/>
        </w:rPr>
        <w:t xml:space="preserve">La concentration des femmes </w:t>
      </w:r>
      <w:r w:rsidRPr="008F4605">
        <w:t>aux âges actifs dans les quatre gro</w:t>
      </w:r>
      <w:r w:rsidRPr="008F4605">
        <w:t>u</w:t>
      </w:r>
      <w:r w:rsidRPr="008F4605">
        <w:t>pes d'immigration doit être notée (proportion des 15-44 ans). On sait qu'il s'agit là d'une caractéristique générale de l'immigration. Le T</w:t>
      </w:r>
      <w:r w:rsidRPr="008F4605">
        <w:t>a</w:t>
      </w:r>
      <w:r w:rsidRPr="008F4605">
        <w:t>bleau 1 montre qu'elle est part</w:t>
      </w:r>
      <w:r w:rsidRPr="008F4605">
        <w:t>i</w:t>
      </w:r>
      <w:r w:rsidRPr="008F4605">
        <w:t>culièrement accentuée pour les quatre groupes étudiés (75% chez les Colombiennes, 70% chez les Haïtie</w:t>
      </w:r>
      <w:r w:rsidRPr="008F4605">
        <w:t>n</w:t>
      </w:r>
      <w:r w:rsidRPr="008F4605">
        <w:t>nes, 64% chez les Portugaises, 58% chez les Grecques), comparat</w:t>
      </w:r>
      <w:r w:rsidRPr="008F4605">
        <w:t>i</w:t>
      </w:r>
      <w:r w:rsidRPr="008F4605">
        <w:t>vement à l'immigration féminine totale (49%) et à la population fém</w:t>
      </w:r>
      <w:r w:rsidRPr="008F4605">
        <w:t>i</w:t>
      </w:r>
      <w:r w:rsidRPr="008F4605">
        <w:t>nine non-immigrée (49%).</w:t>
      </w:r>
    </w:p>
    <w:p w:rsidR="00280E4F" w:rsidRPr="008F4605" w:rsidRDefault="00280E4F" w:rsidP="00280E4F">
      <w:pPr>
        <w:spacing w:before="120"/>
        <w:jc w:val="both"/>
      </w:pPr>
      <w:r w:rsidRPr="008F4605">
        <w:rPr>
          <w:i/>
          <w:iCs/>
        </w:rPr>
        <w:t>Leur présence massive sur le marché du tr</w:t>
      </w:r>
      <w:r w:rsidRPr="008F4605">
        <w:rPr>
          <w:i/>
          <w:iCs/>
        </w:rPr>
        <w:t>a</w:t>
      </w:r>
      <w:r w:rsidRPr="008F4605">
        <w:rPr>
          <w:i/>
          <w:iCs/>
        </w:rPr>
        <w:t xml:space="preserve">vail </w:t>
      </w:r>
      <w:r w:rsidRPr="008F4605">
        <w:t>au Québec ressort des taux globaux d'activ</w:t>
      </w:r>
      <w:r w:rsidRPr="008F4605">
        <w:t>i</w:t>
      </w:r>
      <w:r w:rsidRPr="008F4605">
        <w:t>té, très élevés pour trois des quatre groupes et en hausse par rapport à ceux observés au recensement de 1971 (re</w:t>
      </w:r>
      <w:r w:rsidRPr="008F4605">
        <w:t>s</w:t>
      </w:r>
      <w:r w:rsidRPr="008F4605">
        <w:t>pectivement de 65% pour les Haïtiennes, 62% pour les Portugaises, 62% pour les Colombiennes et 50% pour les Grecques). Comme en 1971, ces taux sont supérieurs à ceux de l'immigration féminine totale (50%) et à ceux de la population féminine non immigrée (47%) ma</w:t>
      </w:r>
      <w:r w:rsidRPr="008F4605">
        <w:t>l</w:t>
      </w:r>
      <w:r w:rsidRPr="008F4605">
        <w:t>gré la forte hausse que ces derniers ont connu également depuis 1971 (Tableau 2).</w:t>
      </w:r>
    </w:p>
    <w:p w:rsidR="00280E4F" w:rsidRPr="008F4605" w:rsidRDefault="00280E4F" w:rsidP="00280E4F">
      <w:pPr>
        <w:spacing w:before="120"/>
        <w:jc w:val="both"/>
      </w:pPr>
      <w:r w:rsidRPr="008F4605">
        <w:t xml:space="preserve">On observe par ailleurs une </w:t>
      </w:r>
      <w:r w:rsidRPr="008F4605">
        <w:rPr>
          <w:i/>
          <w:iCs/>
        </w:rPr>
        <w:t xml:space="preserve">sur-concentration </w:t>
      </w:r>
      <w:r w:rsidRPr="008F4605">
        <w:t xml:space="preserve">des femmes des quatre groupes dans </w:t>
      </w:r>
      <w:r w:rsidRPr="008F4605">
        <w:rPr>
          <w:i/>
          <w:iCs/>
        </w:rPr>
        <w:t xml:space="preserve">certains secteurs d'activité économique </w:t>
      </w:r>
      <w:r w:rsidRPr="008F4605">
        <w:t>et</w:t>
      </w:r>
    </w:p>
    <w:p w:rsidR="00280E4F" w:rsidRPr="008F4605" w:rsidRDefault="00280E4F" w:rsidP="00280E4F">
      <w:pPr>
        <w:spacing w:before="120"/>
        <w:jc w:val="both"/>
      </w:pPr>
    </w:p>
    <w:p w:rsidR="00280E4F" w:rsidRPr="008F4605" w:rsidRDefault="00280E4F" w:rsidP="00280E4F">
      <w:pPr>
        <w:pStyle w:val="p"/>
      </w:pPr>
      <w:r w:rsidRPr="008F4605">
        <w:br w:type="page"/>
      </w:r>
      <w:r w:rsidRPr="008F4605">
        <w:lastRenderedPageBreak/>
        <w:t>[</w:t>
      </w:r>
      <w:r w:rsidRPr="008F4605">
        <w:rPr>
          <w:rFonts w:cs="Arial"/>
          <w:szCs w:val="18"/>
        </w:rPr>
        <w:t>28]</w:t>
      </w:r>
    </w:p>
    <w:p w:rsidR="00280E4F" w:rsidRPr="008F4605" w:rsidRDefault="00280E4F" w:rsidP="00280E4F">
      <w:pPr>
        <w:spacing w:before="120"/>
        <w:jc w:val="both"/>
      </w:pPr>
    </w:p>
    <w:p w:rsidR="00280E4F" w:rsidRPr="008F4605" w:rsidRDefault="00280E4F" w:rsidP="00280E4F">
      <w:pPr>
        <w:pStyle w:val="figtitre"/>
      </w:pPr>
      <w:r w:rsidRPr="008F4605">
        <w:t>TABLEAU 1</w:t>
      </w:r>
      <w:r w:rsidRPr="008F4605">
        <w:br/>
        <w:t>Volume total des Colombiennes, Grecques, Haïtiennes et Portuga</w:t>
      </w:r>
      <w:r w:rsidRPr="008F4605">
        <w:t>i</w:t>
      </w:r>
      <w:r w:rsidRPr="008F4605">
        <w:t>ses</w:t>
      </w:r>
      <w:r w:rsidRPr="008F4605">
        <w:br/>
        <w:t>(Pays de naissance) ; importance du groupe d'âge 15-44 ans</w:t>
      </w:r>
      <w:r w:rsidRPr="008F4605">
        <w:br/>
        <w:t>et poids relatif du sexe féminin F/T (%) : Pr</w:t>
      </w:r>
      <w:r w:rsidRPr="008F4605">
        <w:t>o</w:t>
      </w:r>
      <w:r w:rsidRPr="008F4605">
        <w:t>vince de Québec, 1971 et 1981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15"/>
        <w:gridCol w:w="2015"/>
        <w:gridCol w:w="2015"/>
        <w:gridCol w:w="2015"/>
      </w:tblGrid>
      <w:tr w:rsidR="00280E4F" w:rsidRPr="008F4605">
        <w:tc>
          <w:tcPr>
            <w:tcW w:w="2015" w:type="dxa"/>
            <w:vMerge w:val="restart"/>
            <w:shd w:val="clear" w:color="auto" w:fill="EEECE1"/>
          </w:tcPr>
          <w:p w:rsidR="00280E4F" w:rsidRPr="00091B56" w:rsidRDefault="00280E4F" w:rsidP="00280E4F">
            <w:pPr>
              <w:spacing w:before="120" w:after="40"/>
              <w:ind w:firstLine="0"/>
              <w:jc w:val="center"/>
              <w:rPr>
                <w:rFonts w:eastAsia="Times"/>
              </w:rPr>
            </w:pPr>
            <w:r w:rsidRPr="00091B56">
              <w:rPr>
                <w:rFonts w:eastAsia="Times"/>
                <w:sz w:val="24"/>
                <w:szCs w:val="14"/>
              </w:rPr>
              <w:t>Pays</w:t>
            </w:r>
            <w:r w:rsidRPr="00091B56">
              <w:rPr>
                <w:rFonts w:eastAsia="Times"/>
                <w:sz w:val="24"/>
                <w:szCs w:val="14"/>
              </w:rPr>
              <w:br/>
              <w:t>de naissance</w:t>
            </w:r>
          </w:p>
        </w:tc>
        <w:tc>
          <w:tcPr>
            <w:tcW w:w="6045" w:type="dxa"/>
            <w:gridSpan w:val="3"/>
            <w:shd w:val="clear" w:color="auto" w:fill="EEECE1"/>
          </w:tcPr>
          <w:p w:rsidR="00280E4F" w:rsidRPr="00091B56" w:rsidRDefault="00280E4F" w:rsidP="00280E4F">
            <w:pPr>
              <w:spacing w:before="120" w:after="40"/>
              <w:ind w:firstLine="0"/>
              <w:jc w:val="center"/>
              <w:rPr>
                <w:rFonts w:eastAsia="Times"/>
              </w:rPr>
            </w:pPr>
            <w:r w:rsidRPr="00091B56">
              <w:rPr>
                <w:rFonts w:eastAsia="Times"/>
                <w:sz w:val="24"/>
                <w:szCs w:val="14"/>
              </w:rPr>
              <w:t>Population féminine</w:t>
            </w:r>
          </w:p>
        </w:tc>
      </w:tr>
      <w:tr w:rsidR="00280E4F" w:rsidRPr="008F4605">
        <w:tc>
          <w:tcPr>
            <w:tcW w:w="2015" w:type="dxa"/>
            <w:vMerge/>
            <w:shd w:val="clear" w:color="auto" w:fill="EEECE1"/>
          </w:tcPr>
          <w:p w:rsidR="00280E4F" w:rsidRPr="00091B56" w:rsidRDefault="00280E4F" w:rsidP="00280E4F">
            <w:pPr>
              <w:spacing w:before="40" w:after="40"/>
              <w:ind w:firstLine="0"/>
              <w:jc w:val="both"/>
              <w:rPr>
                <w:rFonts w:eastAsia="Times"/>
              </w:rPr>
            </w:pPr>
          </w:p>
        </w:tc>
        <w:tc>
          <w:tcPr>
            <w:tcW w:w="2015" w:type="dxa"/>
            <w:shd w:val="clear" w:color="auto" w:fill="EEECE1"/>
          </w:tcPr>
          <w:p w:rsidR="00280E4F" w:rsidRPr="00091B56" w:rsidRDefault="00280E4F" w:rsidP="00280E4F">
            <w:pPr>
              <w:spacing w:before="120" w:after="40"/>
              <w:ind w:firstLine="0"/>
              <w:jc w:val="center"/>
              <w:rPr>
                <w:rFonts w:eastAsia="Times"/>
                <w:sz w:val="24"/>
              </w:rPr>
            </w:pPr>
            <w:r w:rsidRPr="00091B56">
              <w:rPr>
                <w:rFonts w:eastAsia="Times"/>
                <w:sz w:val="24"/>
                <w:szCs w:val="14"/>
              </w:rPr>
              <w:t>Effectifs</w:t>
            </w:r>
          </w:p>
        </w:tc>
        <w:tc>
          <w:tcPr>
            <w:tcW w:w="2015" w:type="dxa"/>
            <w:shd w:val="clear" w:color="auto" w:fill="EEECE1"/>
          </w:tcPr>
          <w:p w:rsidR="00280E4F" w:rsidRPr="00091B56" w:rsidRDefault="00280E4F" w:rsidP="00280E4F">
            <w:pPr>
              <w:spacing w:before="120" w:after="40"/>
              <w:ind w:firstLine="0"/>
              <w:jc w:val="center"/>
              <w:rPr>
                <w:rFonts w:eastAsia="Times"/>
                <w:sz w:val="24"/>
              </w:rPr>
            </w:pPr>
            <w:r w:rsidRPr="00091B56">
              <w:rPr>
                <w:rFonts w:eastAsia="Times"/>
                <w:sz w:val="24"/>
                <w:szCs w:val="14"/>
              </w:rPr>
              <w:t>15-44 (%)</w:t>
            </w:r>
          </w:p>
        </w:tc>
        <w:tc>
          <w:tcPr>
            <w:tcW w:w="2015" w:type="dxa"/>
            <w:shd w:val="clear" w:color="auto" w:fill="EEECE1"/>
          </w:tcPr>
          <w:p w:rsidR="00280E4F" w:rsidRPr="00091B56" w:rsidRDefault="00280E4F" w:rsidP="00280E4F">
            <w:pPr>
              <w:spacing w:before="120" w:after="40"/>
              <w:ind w:firstLine="0"/>
              <w:jc w:val="center"/>
              <w:rPr>
                <w:rFonts w:eastAsia="Times"/>
                <w:sz w:val="24"/>
              </w:rPr>
            </w:pPr>
            <w:r w:rsidRPr="00091B56">
              <w:rPr>
                <w:rFonts w:eastAsia="Times"/>
                <w:sz w:val="24"/>
                <w:szCs w:val="14"/>
              </w:rPr>
              <w:t>F/T (%)</w:t>
            </w:r>
          </w:p>
        </w:tc>
      </w:tr>
      <w:tr w:rsidR="00280E4F" w:rsidRPr="008F4605">
        <w:tc>
          <w:tcPr>
            <w:tcW w:w="2015" w:type="dxa"/>
          </w:tcPr>
          <w:p w:rsidR="00280E4F" w:rsidRPr="00091B56" w:rsidRDefault="00280E4F" w:rsidP="00280E4F">
            <w:pPr>
              <w:spacing w:before="40" w:after="40"/>
              <w:ind w:firstLine="0"/>
              <w:jc w:val="both"/>
              <w:rPr>
                <w:rFonts w:eastAsia="Times"/>
                <w:i/>
                <w:iCs/>
                <w:sz w:val="24"/>
                <w:szCs w:val="14"/>
              </w:rPr>
            </w:pPr>
            <w:r w:rsidRPr="00091B56">
              <w:rPr>
                <w:rFonts w:eastAsia="Times"/>
                <w:i/>
                <w:iCs/>
                <w:sz w:val="24"/>
                <w:szCs w:val="14"/>
              </w:rPr>
              <w:t>Colombie</w:t>
            </w:r>
          </w:p>
          <w:p w:rsidR="00280E4F" w:rsidRPr="00091B56" w:rsidRDefault="00280E4F" w:rsidP="00280E4F">
            <w:pPr>
              <w:spacing w:before="40" w:after="40"/>
              <w:ind w:left="500" w:firstLine="0"/>
              <w:jc w:val="both"/>
              <w:rPr>
                <w:rFonts w:eastAsia="Times"/>
                <w:sz w:val="24"/>
                <w:szCs w:val="14"/>
              </w:rPr>
            </w:pPr>
            <w:r w:rsidRPr="00091B56">
              <w:rPr>
                <w:rFonts w:eastAsia="Times"/>
                <w:sz w:val="24"/>
                <w:szCs w:val="14"/>
              </w:rPr>
              <w:t>1971</w:t>
            </w:r>
          </w:p>
          <w:p w:rsidR="00280E4F" w:rsidRPr="00091B56" w:rsidRDefault="00280E4F" w:rsidP="00280E4F">
            <w:pPr>
              <w:spacing w:before="40" w:after="40"/>
              <w:ind w:left="500" w:firstLine="0"/>
              <w:jc w:val="both"/>
              <w:rPr>
                <w:rFonts w:eastAsia="Times"/>
                <w:sz w:val="24"/>
              </w:rPr>
            </w:pPr>
            <w:r w:rsidRPr="00091B56">
              <w:rPr>
                <w:rFonts w:eastAsia="Times"/>
                <w:sz w:val="24"/>
                <w:szCs w:val="14"/>
              </w:rPr>
              <w:t>1981</w:t>
            </w:r>
          </w:p>
        </w:tc>
        <w:tc>
          <w:tcPr>
            <w:tcW w:w="2015" w:type="dxa"/>
          </w:tcPr>
          <w:p w:rsidR="00280E4F" w:rsidRPr="00091B56" w:rsidRDefault="00280E4F" w:rsidP="00280E4F">
            <w:pPr>
              <w:tabs>
                <w:tab w:val="decimal" w:pos="754"/>
              </w:tabs>
              <w:spacing w:before="40" w:after="40"/>
              <w:ind w:firstLine="0"/>
              <w:jc w:val="both"/>
              <w:rPr>
                <w:rFonts w:eastAsia="Times"/>
                <w:iCs/>
                <w:sz w:val="24"/>
                <w:szCs w:val="14"/>
              </w:rPr>
            </w:pP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(1)</w:t>
            </w: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950</w:t>
            </w:r>
          </w:p>
        </w:tc>
        <w:tc>
          <w:tcPr>
            <w:tcW w:w="2015" w:type="dxa"/>
          </w:tcPr>
          <w:p w:rsidR="00280E4F" w:rsidRPr="00091B56" w:rsidRDefault="00280E4F" w:rsidP="00280E4F">
            <w:pPr>
              <w:tabs>
                <w:tab w:val="decimal" w:pos="754"/>
              </w:tabs>
              <w:spacing w:before="40" w:after="40"/>
              <w:ind w:firstLine="0"/>
              <w:jc w:val="both"/>
              <w:rPr>
                <w:rFonts w:eastAsia="Times"/>
                <w:sz w:val="24"/>
              </w:rPr>
            </w:pP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(1)</w:t>
            </w:r>
          </w:p>
          <w:p w:rsidR="00280E4F" w:rsidRPr="00091B56" w:rsidRDefault="00280E4F" w:rsidP="00280E4F">
            <w:pPr>
              <w:tabs>
                <w:tab w:val="decimal" w:pos="754"/>
              </w:tabs>
              <w:spacing w:before="40" w:after="40"/>
              <w:ind w:firstLine="0"/>
              <w:jc w:val="both"/>
              <w:rPr>
                <w:rFonts w:eastAsia="Times"/>
                <w:sz w:val="24"/>
              </w:rPr>
            </w:pPr>
            <w:r w:rsidRPr="00091B56">
              <w:rPr>
                <w:rFonts w:eastAsia="Times"/>
                <w:iCs/>
                <w:sz w:val="24"/>
                <w:szCs w:val="14"/>
              </w:rPr>
              <w:t>75</w:t>
            </w:r>
          </w:p>
        </w:tc>
        <w:tc>
          <w:tcPr>
            <w:tcW w:w="2015" w:type="dxa"/>
          </w:tcPr>
          <w:p w:rsidR="00280E4F" w:rsidRPr="00091B56" w:rsidRDefault="00280E4F" w:rsidP="00280E4F">
            <w:pPr>
              <w:tabs>
                <w:tab w:val="decimal" w:pos="1400"/>
              </w:tabs>
              <w:spacing w:before="40" w:after="40"/>
              <w:ind w:firstLine="0"/>
              <w:jc w:val="both"/>
              <w:rPr>
                <w:rFonts w:eastAsia="Times"/>
                <w:sz w:val="24"/>
                <w:szCs w:val="14"/>
              </w:rPr>
            </w:pPr>
          </w:p>
          <w:p w:rsidR="00280E4F" w:rsidRPr="00091B56" w:rsidRDefault="00280E4F" w:rsidP="00280E4F">
            <w:pPr>
              <w:tabs>
                <w:tab w:val="decimal" w:pos="1400"/>
              </w:tabs>
              <w:spacing w:before="40" w:after="40"/>
              <w:ind w:firstLine="0"/>
              <w:jc w:val="both"/>
              <w:rPr>
                <w:rFonts w:eastAsia="Times"/>
                <w:sz w:val="24"/>
                <w:szCs w:val="14"/>
              </w:rPr>
            </w:pPr>
            <w:r w:rsidRPr="00091B56">
              <w:rPr>
                <w:rFonts w:eastAsia="Times"/>
                <w:sz w:val="24"/>
                <w:szCs w:val="14"/>
              </w:rPr>
              <w:t>(1)</w:t>
            </w:r>
          </w:p>
          <w:p w:rsidR="00280E4F" w:rsidRPr="00091B56" w:rsidRDefault="00280E4F" w:rsidP="00280E4F">
            <w:pPr>
              <w:tabs>
                <w:tab w:val="decimal" w:pos="1400"/>
              </w:tabs>
              <w:spacing w:before="40" w:after="40"/>
              <w:ind w:firstLine="0"/>
              <w:jc w:val="both"/>
              <w:rPr>
                <w:rFonts w:eastAsia="Times"/>
                <w:sz w:val="24"/>
              </w:rPr>
            </w:pPr>
            <w:r w:rsidRPr="00091B56">
              <w:rPr>
                <w:rFonts w:eastAsia="Times"/>
                <w:sz w:val="24"/>
                <w:szCs w:val="14"/>
              </w:rPr>
              <w:t>(</w:t>
            </w:r>
            <w:r w:rsidRPr="00091B56">
              <w:rPr>
                <w:rFonts w:eastAsia="Times"/>
                <w:sz w:val="24"/>
                <w:szCs w:val="18"/>
              </w:rPr>
              <w:t>53</w:t>
            </w:r>
          </w:p>
        </w:tc>
      </w:tr>
      <w:tr w:rsidR="00280E4F" w:rsidRPr="008F4605">
        <w:tc>
          <w:tcPr>
            <w:tcW w:w="2015" w:type="dxa"/>
          </w:tcPr>
          <w:p w:rsidR="00280E4F" w:rsidRPr="00091B56" w:rsidRDefault="00280E4F" w:rsidP="00280E4F">
            <w:pPr>
              <w:spacing w:before="40" w:after="40"/>
              <w:ind w:firstLine="0"/>
              <w:jc w:val="both"/>
              <w:rPr>
                <w:rFonts w:eastAsia="Times"/>
                <w:i/>
                <w:iCs/>
                <w:sz w:val="24"/>
                <w:szCs w:val="14"/>
              </w:rPr>
            </w:pPr>
            <w:r w:rsidRPr="00091B56">
              <w:rPr>
                <w:rFonts w:eastAsia="Times"/>
                <w:i/>
                <w:iCs/>
                <w:sz w:val="24"/>
                <w:szCs w:val="14"/>
              </w:rPr>
              <w:t>Grèce</w:t>
            </w:r>
          </w:p>
          <w:p w:rsidR="00280E4F" w:rsidRPr="00091B56" w:rsidRDefault="00280E4F" w:rsidP="00280E4F">
            <w:pPr>
              <w:spacing w:before="40" w:after="40"/>
              <w:ind w:left="500" w:firstLine="0"/>
              <w:jc w:val="both"/>
              <w:rPr>
                <w:rFonts w:eastAsia="Times"/>
                <w:sz w:val="24"/>
                <w:szCs w:val="14"/>
              </w:rPr>
            </w:pPr>
            <w:r w:rsidRPr="00091B56">
              <w:rPr>
                <w:rFonts w:eastAsia="Times"/>
                <w:sz w:val="24"/>
                <w:szCs w:val="14"/>
              </w:rPr>
              <w:t>1971</w:t>
            </w:r>
          </w:p>
          <w:p w:rsidR="00280E4F" w:rsidRPr="00091B56" w:rsidRDefault="00280E4F" w:rsidP="00280E4F">
            <w:pPr>
              <w:spacing w:before="40" w:after="40"/>
              <w:ind w:left="500" w:firstLine="0"/>
              <w:jc w:val="both"/>
              <w:rPr>
                <w:rFonts w:eastAsia="Times"/>
                <w:sz w:val="24"/>
              </w:rPr>
            </w:pPr>
            <w:r w:rsidRPr="00091B56">
              <w:rPr>
                <w:rFonts w:eastAsia="Times"/>
                <w:sz w:val="24"/>
                <w:szCs w:val="14"/>
              </w:rPr>
              <w:t>1981</w:t>
            </w:r>
          </w:p>
        </w:tc>
        <w:tc>
          <w:tcPr>
            <w:tcW w:w="2015" w:type="dxa"/>
          </w:tcPr>
          <w:p w:rsidR="00280E4F" w:rsidRPr="00091B56" w:rsidRDefault="00280E4F" w:rsidP="00280E4F">
            <w:pPr>
              <w:tabs>
                <w:tab w:val="decimal" w:pos="754"/>
              </w:tabs>
              <w:spacing w:before="40" w:after="40"/>
              <w:ind w:firstLine="0"/>
              <w:jc w:val="both"/>
              <w:rPr>
                <w:rFonts w:eastAsia="Times"/>
                <w:iCs/>
                <w:sz w:val="24"/>
                <w:szCs w:val="14"/>
              </w:rPr>
            </w:pP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12 510</w:t>
            </w: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13 805</w:t>
            </w:r>
          </w:p>
        </w:tc>
        <w:tc>
          <w:tcPr>
            <w:tcW w:w="2015" w:type="dxa"/>
          </w:tcPr>
          <w:p w:rsidR="00280E4F" w:rsidRPr="00091B56" w:rsidRDefault="00280E4F" w:rsidP="00280E4F">
            <w:pPr>
              <w:tabs>
                <w:tab w:val="decimal" w:pos="754"/>
              </w:tabs>
              <w:spacing w:before="40" w:after="40"/>
              <w:ind w:firstLine="0"/>
              <w:jc w:val="both"/>
              <w:rPr>
                <w:rFonts w:eastAsia="Times"/>
                <w:sz w:val="24"/>
              </w:rPr>
            </w:pPr>
          </w:p>
          <w:p w:rsidR="00280E4F" w:rsidRPr="00091B56" w:rsidRDefault="00280E4F" w:rsidP="00280E4F">
            <w:pPr>
              <w:tabs>
                <w:tab w:val="decimal" w:pos="754"/>
              </w:tabs>
              <w:spacing w:before="40" w:after="40"/>
              <w:ind w:firstLine="0"/>
              <w:jc w:val="both"/>
              <w:rPr>
                <w:rFonts w:eastAsia="Times"/>
                <w:sz w:val="24"/>
              </w:rPr>
            </w:pPr>
            <w:r w:rsidRPr="00091B56">
              <w:rPr>
                <w:rFonts w:eastAsia="Times"/>
                <w:sz w:val="24"/>
              </w:rPr>
              <w:t>75</w:t>
            </w:r>
          </w:p>
          <w:p w:rsidR="00280E4F" w:rsidRPr="00091B56" w:rsidRDefault="00280E4F" w:rsidP="00280E4F">
            <w:pPr>
              <w:tabs>
                <w:tab w:val="decimal" w:pos="754"/>
              </w:tabs>
              <w:spacing w:before="40" w:after="40"/>
              <w:ind w:firstLine="0"/>
              <w:jc w:val="both"/>
              <w:rPr>
                <w:rFonts w:eastAsia="Times"/>
                <w:sz w:val="24"/>
              </w:rPr>
            </w:pPr>
            <w:r w:rsidRPr="00091B56">
              <w:rPr>
                <w:rFonts w:eastAsia="Times"/>
                <w:sz w:val="24"/>
              </w:rPr>
              <w:t>58</w:t>
            </w:r>
          </w:p>
        </w:tc>
        <w:tc>
          <w:tcPr>
            <w:tcW w:w="2015" w:type="dxa"/>
          </w:tcPr>
          <w:p w:rsidR="00280E4F" w:rsidRPr="00091B56" w:rsidRDefault="00280E4F" w:rsidP="00280E4F">
            <w:pPr>
              <w:tabs>
                <w:tab w:val="decimal" w:pos="1400"/>
              </w:tabs>
              <w:spacing w:before="40" w:after="40"/>
              <w:ind w:firstLine="0"/>
              <w:jc w:val="both"/>
              <w:rPr>
                <w:rFonts w:eastAsia="Times"/>
                <w:sz w:val="24"/>
                <w:szCs w:val="18"/>
              </w:rPr>
            </w:pPr>
          </w:p>
          <w:p w:rsidR="00280E4F" w:rsidRPr="00091B56" w:rsidRDefault="00280E4F" w:rsidP="00280E4F">
            <w:pPr>
              <w:tabs>
                <w:tab w:val="decimal" w:pos="1400"/>
              </w:tabs>
              <w:spacing w:before="40" w:after="40"/>
              <w:ind w:firstLine="0"/>
              <w:jc w:val="both"/>
              <w:rPr>
                <w:rFonts w:eastAsia="Times"/>
                <w:sz w:val="24"/>
                <w:szCs w:val="18"/>
              </w:rPr>
            </w:pPr>
            <w:r w:rsidRPr="00091B56">
              <w:rPr>
                <w:rFonts w:eastAsia="Times"/>
                <w:sz w:val="24"/>
                <w:szCs w:val="18"/>
              </w:rPr>
              <w:t>48</w:t>
            </w:r>
          </w:p>
          <w:p w:rsidR="00280E4F" w:rsidRPr="00091B56" w:rsidRDefault="00280E4F" w:rsidP="00280E4F">
            <w:pPr>
              <w:tabs>
                <w:tab w:val="decimal" w:pos="1400"/>
              </w:tabs>
              <w:spacing w:before="40" w:after="40"/>
              <w:ind w:firstLine="0"/>
              <w:jc w:val="both"/>
              <w:rPr>
                <w:rFonts w:eastAsia="Times"/>
                <w:sz w:val="24"/>
              </w:rPr>
            </w:pPr>
            <w:r w:rsidRPr="00091B56">
              <w:rPr>
                <w:rFonts w:eastAsia="Times"/>
                <w:sz w:val="24"/>
                <w:szCs w:val="18"/>
              </w:rPr>
              <w:t>48</w:t>
            </w:r>
          </w:p>
        </w:tc>
      </w:tr>
      <w:tr w:rsidR="00280E4F" w:rsidRPr="008F4605">
        <w:tc>
          <w:tcPr>
            <w:tcW w:w="2015" w:type="dxa"/>
          </w:tcPr>
          <w:p w:rsidR="00280E4F" w:rsidRPr="00091B56" w:rsidRDefault="00280E4F" w:rsidP="00280E4F">
            <w:pPr>
              <w:spacing w:before="40" w:after="40"/>
              <w:ind w:firstLine="0"/>
              <w:jc w:val="both"/>
              <w:rPr>
                <w:rFonts w:eastAsia="Times"/>
                <w:i/>
                <w:iCs/>
                <w:sz w:val="24"/>
                <w:szCs w:val="14"/>
              </w:rPr>
            </w:pPr>
            <w:r w:rsidRPr="00091B56">
              <w:rPr>
                <w:rFonts w:eastAsia="Times"/>
                <w:i/>
                <w:iCs/>
                <w:sz w:val="24"/>
                <w:szCs w:val="14"/>
              </w:rPr>
              <w:t>Haïti</w:t>
            </w:r>
          </w:p>
          <w:p w:rsidR="00280E4F" w:rsidRPr="00091B56" w:rsidRDefault="00280E4F" w:rsidP="00280E4F">
            <w:pPr>
              <w:spacing w:before="40" w:after="40"/>
              <w:ind w:left="500" w:firstLine="0"/>
              <w:jc w:val="both"/>
              <w:rPr>
                <w:rFonts w:eastAsia="Times"/>
                <w:sz w:val="24"/>
                <w:szCs w:val="14"/>
              </w:rPr>
            </w:pPr>
            <w:r w:rsidRPr="00091B56">
              <w:rPr>
                <w:rFonts w:eastAsia="Times"/>
                <w:sz w:val="24"/>
                <w:szCs w:val="14"/>
              </w:rPr>
              <w:t>1971</w:t>
            </w:r>
          </w:p>
          <w:p w:rsidR="00280E4F" w:rsidRPr="00091B56" w:rsidRDefault="00280E4F" w:rsidP="00280E4F">
            <w:pPr>
              <w:spacing w:before="40" w:after="40"/>
              <w:ind w:left="500" w:firstLine="0"/>
              <w:jc w:val="both"/>
              <w:rPr>
                <w:rFonts w:eastAsia="Times"/>
                <w:sz w:val="24"/>
              </w:rPr>
            </w:pPr>
            <w:r w:rsidRPr="00091B56">
              <w:rPr>
                <w:rFonts w:eastAsia="Times"/>
                <w:sz w:val="24"/>
                <w:szCs w:val="14"/>
              </w:rPr>
              <w:t>1981</w:t>
            </w:r>
          </w:p>
        </w:tc>
        <w:tc>
          <w:tcPr>
            <w:tcW w:w="2015" w:type="dxa"/>
          </w:tcPr>
          <w:p w:rsidR="00280E4F" w:rsidRPr="00091B56" w:rsidRDefault="00280E4F" w:rsidP="00280E4F">
            <w:pPr>
              <w:tabs>
                <w:tab w:val="decimal" w:pos="754"/>
              </w:tabs>
              <w:spacing w:before="40" w:after="40"/>
              <w:ind w:firstLine="0"/>
              <w:jc w:val="both"/>
              <w:rPr>
                <w:rFonts w:eastAsia="Times"/>
                <w:iCs/>
                <w:sz w:val="24"/>
                <w:szCs w:val="14"/>
              </w:rPr>
            </w:pP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1920</w:t>
            </w: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14 025</w:t>
            </w:r>
          </w:p>
        </w:tc>
        <w:tc>
          <w:tcPr>
            <w:tcW w:w="2015" w:type="dxa"/>
          </w:tcPr>
          <w:p w:rsidR="00280E4F" w:rsidRPr="00091B56" w:rsidRDefault="00280E4F" w:rsidP="00280E4F">
            <w:pPr>
              <w:tabs>
                <w:tab w:val="decimal" w:pos="754"/>
              </w:tabs>
              <w:spacing w:before="40" w:after="40"/>
              <w:ind w:firstLine="0"/>
              <w:jc w:val="both"/>
              <w:rPr>
                <w:rFonts w:eastAsia="Times"/>
                <w:sz w:val="24"/>
              </w:rPr>
            </w:pPr>
          </w:p>
          <w:p w:rsidR="00280E4F" w:rsidRPr="00091B56" w:rsidRDefault="00280E4F" w:rsidP="00280E4F">
            <w:pPr>
              <w:tabs>
                <w:tab w:val="decimal" w:pos="754"/>
              </w:tabs>
              <w:spacing w:before="40" w:after="40"/>
              <w:ind w:firstLine="0"/>
              <w:jc w:val="both"/>
              <w:rPr>
                <w:rFonts w:eastAsia="Times"/>
                <w:sz w:val="24"/>
              </w:rPr>
            </w:pPr>
            <w:r w:rsidRPr="00091B56">
              <w:rPr>
                <w:rFonts w:eastAsia="Times"/>
                <w:sz w:val="24"/>
              </w:rPr>
              <w:t>78</w:t>
            </w:r>
          </w:p>
          <w:p w:rsidR="00280E4F" w:rsidRPr="00091B56" w:rsidRDefault="00280E4F" w:rsidP="00280E4F">
            <w:pPr>
              <w:tabs>
                <w:tab w:val="decimal" w:pos="754"/>
              </w:tabs>
              <w:spacing w:before="40" w:after="40"/>
              <w:ind w:firstLine="0"/>
              <w:jc w:val="both"/>
              <w:rPr>
                <w:rFonts w:eastAsia="Times"/>
                <w:sz w:val="24"/>
              </w:rPr>
            </w:pPr>
            <w:r w:rsidRPr="00091B56">
              <w:rPr>
                <w:rFonts w:eastAsia="Times"/>
                <w:sz w:val="24"/>
              </w:rPr>
              <w:t>70</w:t>
            </w:r>
          </w:p>
        </w:tc>
        <w:tc>
          <w:tcPr>
            <w:tcW w:w="2015" w:type="dxa"/>
          </w:tcPr>
          <w:p w:rsidR="00280E4F" w:rsidRPr="00091B56" w:rsidRDefault="00280E4F" w:rsidP="00280E4F">
            <w:pPr>
              <w:tabs>
                <w:tab w:val="decimal" w:pos="1400"/>
              </w:tabs>
              <w:spacing w:before="40" w:after="40"/>
              <w:ind w:firstLine="0"/>
              <w:jc w:val="both"/>
              <w:rPr>
                <w:rFonts w:eastAsia="Times"/>
                <w:sz w:val="24"/>
              </w:rPr>
            </w:pPr>
          </w:p>
          <w:p w:rsidR="00280E4F" w:rsidRPr="00091B56" w:rsidRDefault="00280E4F" w:rsidP="00280E4F">
            <w:pPr>
              <w:tabs>
                <w:tab w:val="decimal" w:pos="1400"/>
              </w:tabs>
              <w:spacing w:before="40" w:after="40"/>
              <w:ind w:firstLine="0"/>
              <w:jc w:val="both"/>
              <w:rPr>
                <w:rFonts w:eastAsia="Times"/>
                <w:sz w:val="24"/>
              </w:rPr>
            </w:pPr>
            <w:r w:rsidRPr="00091B56">
              <w:rPr>
                <w:rFonts w:eastAsia="Times"/>
                <w:sz w:val="24"/>
              </w:rPr>
              <w:t>51</w:t>
            </w:r>
          </w:p>
          <w:p w:rsidR="00280E4F" w:rsidRPr="00091B56" w:rsidRDefault="00280E4F" w:rsidP="00280E4F">
            <w:pPr>
              <w:tabs>
                <w:tab w:val="decimal" w:pos="1400"/>
              </w:tabs>
              <w:spacing w:before="40" w:after="40"/>
              <w:ind w:firstLine="0"/>
              <w:jc w:val="both"/>
              <w:rPr>
                <w:rFonts w:eastAsia="Times"/>
                <w:sz w:val="24"/>
              </w:rPr>
            </w:pPr>
            <w:r w:rsidRPr="00091B56">
              <w:rPr>
                <w:rFonts w:eastAsia="Times"/>
                <w:sz w:val="24"/>
              </w:rPr>
              <w:t>54</w:t>
            </w:r>
          </w:p>
        </w:tc>
      </w:tr>
      <w:tr w:rsidR="00280E4F" w:rsidRPr="008F4605">
        <w:tc>
          <w:tcPr>
            <w:tcW w:w="2015" w:type="dxa"/>
          </w:tcPr>
          <w:p w:rsidR="00280E4F" w:rsidRPr="00091B56" w:rsidRDefault="00280E4F" w:rsidP="00280E4F">
            <w:pPr>
              <w:spacing w:before="40" w:after="40"/>
              <w:ind w:firstLine="0"/>
              <w:jc w:val="both"/>
              <w:rPr>
                <w:rFonts w:eastAsia="Times"/>
                <w:i/>
                <w:iCs/>
                <w:sz w:val="24"/>
                <w:szCs w:val="14"/>
              </w:rPr>
            </w:pPr>
            <w:r w:rsidRPr="00091B56">
              <w:rPr>
                <w:rFonts w:eastAsia="Times"/>
                <w:i/>
                <w:iCs/>
                <w:sz w:val="24"/>
                <w:szCs w:val="14"/>
              </w:rPr>
              <w:t>Portugal</w:t>
            </w:r>
          </w:p>
          <w:p w:rsidR="00280E4F" w:rsidRPr="00091B56" w:rsidRDefault="00280E4F" w:rsidP="00280E4F">
            <w:pPr>
              <w:spacing w:before="40" w:after="40"/>
              <w:ind w:left="500" w:firstLine="0"/>
              <w:jc w:val="both"/>
              <w:rPr>
                <w:rFonts w:eastAsia="Times"/>
                <w:sz w:val="24"/>
                <w:szCs w:val="14"/>
              </w:rPr>
            </w:pPr>
            <w:r w:rsidRPr="00091B56">
              <w:rPr>
                <w:rFonts w:eastAsia="Times"/>
                <w:sz w:val="24"/>
                <w:szCs w:val="14"/>
              </w:rPr>
              <w:t>1971</w:t>
            </w:r>
          </w:p>
          <w:p w:rsidR="00280E4F" w:rsidRPr="00091B56" w:rsidRDefault="00280E4F" w:rsidP="00280E4F">
            <w:pPr>
              <w:spacing w:before="40" w:after="40"/>
              <w:ind w:left="500" w:firstLine="0"/>
              <w:jc w:val="both"/>
              <w:rPr>
                <w:rFonts w:eastAsia="Times"/>
                <w:sz w:val="24"/>
              </w:rPr>
            </w:pPr>
            <w:r w:rsidRPr="00091B56">
              <w:rPr>
                <w:rFonts w:eastAsia="Times"/>
                <w:sz w:val="24"/>
                <w:szCs w:val="14"/>
              </w:rPr>
              <w:t>1981</w:t>
            </w:r>
          </w:p>
        </w:tc>
        <w:tc>
          <w:tcPr>
            <w:tcW w:w="2015" w:type="dxa"/>
          </w:tcPr>
          <w:p w:rsidR="00280E4F" w:rsidRPr="00091B56" w:rsidRDefault="00280E4F" w:rsidP="00280E4F">
            <w:pPr>
              <w:tabs>
                <w:tab w:val="decimal" w:pos="754"/>
              </w:tabs>
              <w:spacing w:before="40" w:after="40"/>
              <w:ind w:firstLine="0"/>
              <w:jc w:val="both"/>
              <w:rPr>
                <w:rFonts w:eastAsia="Times"/>
                <w:iCs/>
                <w:sz w:val="24"/>
                <w:szCs w:val="14"/>
              </w:rPr>
            </w:pP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5 890</w:t>
            </w: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10 585</w:t>
            </w:r>
          </w:p>
        </w:tc>
        <w:tc>
          <w:tcPr>
            <w:tcW w:w="2015" w:type="dxa"/>
          </w:tcPr>
          <w:p w:rsidR="00280E4F" w:rsidRPr="00091B56" w:rsidRDefault="00280E4F" w:rsidP="00280E4F">
            <w:pPr>
              <w:tabs>
                <w:tab w:val="decimal" w:pos="754"/>
              </w:tabs>
              <w:spacing w:before="40" w:after="40"/>
              <w:ind w:firstLine="0"/>
              <w:jc w:val="both"/>
              <w:rPr>
                <w:rFonts w:eastAsia="Times"/>
                <w:sz w:val="24"/>
              </w:rPr>
            </w:pPr>
          </w:p>
          <w:p w:rsidR="00280E4F" w:rsidRPr="00091B56" w:rsidRDefault="00280E4F" w:rsidP="00280E4F">
            <w:pPr>
              <w:tabs>
                <w:tab w:val="decimal" w:pos="754"/>
              </w:tabs>
              <w:spacing w:before="40" w:after="40"/>
              <w:ind w:firstLine="0"/>
              <w:jc w:val="both"/>
              <w:rPr>
                <w:rFonts w:eastAsia="Times"/>
                <w:sz w:val="24"/>
              </w:rPr>
            </w:pPr>
            <w:r w:rsidRPr="00091B56">
              <w:rPr>
                <w:rFonts w:eastAsia="Times"/>
                <w:sz w:val="24"/>
              </w:rPr>
              <w:t>65</w:t>
            </w:r>
          </w:p>
          <w:p w:rsidR="00280E4F" w:rsidRPr="00091B56" w:rsidRDefault="00280E4F" w:rsidP="00280E4F">
            <w:pPr>
              <w:tabs>
                <w:tab w:val="decimal" w:pos="754"/>
              </w:tabs>
              <w:spacing w:before="40" w:after="40"/>
              <w:ind w:firstLine="0"/>
              <w:jc w:val="both"/>
              <w:rPr>
                <w:rFonts w:eastAsia="Times"/>
                <w:sz w:val="24"/>
              </w:rPr>
            </w:pPr>
            <w:r w:rsidRPr="00091B56">
              <w:rPr>
                <w:rFonts w:eastAsia="Times"/>
                <w:sz w:val="24"/>
              </w:rPr>
              <w:t>64</w:t>
            </w:r>
          </w:p>
        </w:tc>
        <w:tc>
          <w:tcPr>
            <w:tcW w:w="2015" w:type="dxa"/>
          </w:tcPr>
          <w:p w:rsidR="00280E4F" w:rsidRPr="00091B56" w:rsidRDefault="00280E4F" w:rsidP="00280E4F">
            <w:pPr>
              <w:tabs>
                <w:tab w:val="decimal" w:pos="1400"/>
              </w:tabs>
              <w:spacing w:before="40" w:after="40"/>
              <w:ind w:firstLine="0"/>
              <w:jc w:val="both"/>
              <w:rPr>
                <w:rFonts w:eastAsia="Times"/>
                <w:sz w:val="24"/>
                <w:szCs w:val="18"/>
              </w:rPr>
            </w:pPr>
          </w:p>
          <w:p w:rsidR="00280E4F" w:rsidRPr="00091B56" w:rsidRDefault="00280E4F" w:rsidP="00280E4F">
            <w:pPr>
              <w:tabs>
                <w:tab w:val="decimal" w:pos="1400"/>
              </w:tabs>
              <w:spacing w:before="40" w:after="40"/>
              <w:ind w:firstLine="0"/>
              <w:jc w:val="both"/>
              <w:rPr>
                <w:rFonts w:eastAsia="Times"/>
                <w:sz w:val="24"/>
                <w:szCs w:val="18"/>
              </w:rPr>
            </w:pPr>
            <w:r w:rsidRPr="00091B56">
              <w:rPr>
                <w:rFonts w:eastAsia="Times"/>
                <w:sz w:val="24"/>
                <w:szCs w:val="18"/>
              </w:rPr>
              <w:t>49</w:t>
            </w:r>
          </w:p>
          <w:p w:rsidR="00280E4F" w:rsidRPr="00091B56" w:rsidRDefault="00280E4F" w:rsidP="00280E4F">
            <w:pPr>
              <w:tabs>
                <w:tab w:val="decimal" w:pos="1400"/>
              </w:tabs>
              <w:spacing w:before="40" w:after="40"/>
              <w:ind w:firstLine="0"/>
              <w:jc w:val="both"/>
              <w:rPr>
                <w:rFonts w:eastAsia="Times"/>
                <w:sz w:val="24"/>
              </w:rPr>
            </w:pPr>
            <w:r w:rsidRPr="00091B56">
              <w:rPr>
                <w:rFonts w:eastAsia="Times"/>
                <w:sz w:val="24"/>
                <w:szCs w:val="18"/>
              </w:rPr>
              <w:t>49</w:t>
            </w:r>
          </w:p>
        </w:tc>
      </w:tr>
      <w:tr w:rsidR="00280E4F" w:rsidRPr="008F4605">
        <w:tc>
          <w:tcPr>
            <w:tcW w:w="2015" w:type="dxa"/>
          </w:tcPr>
          <w:p w:rsidR="00280E4F" w:rsidRPr="00091B56" w:rsidRDefault="00280E4F" w:rsidP="00280E4F">
            <w:pPr>
              <w:spacing w:before="40" w:after="40"/>
              <w:ind w:firstLine="0"/>
              <w:rPr>
                <w:rFonts w:eastAsia="Times"/>
                <w:sz w:val="24"/>
              </w:rPr>
            </w:pPr>
            <w:r w:rsidRPr="00091B56">
              <w:rPr>
                <w:rFonts w:eastAsia="Times"/>
                <w:i/>
                <w:iCs/>
                <w:sz w:val="24"/>
                <w:szCs w:val="14"/>
              </w:rPr>
              <w:t>Née à l'ext</w:t>
            </w:r>
            <w:r w:rsidRPr="00091B56">
              <w:rPr>
                <w:rFonts w:eastAsia="Times"/>
                <w:i/>
                <w:iCs/>
                <w:sz w:val="24"/>
                <w:szCs w:val="14"/>
              </w:rPr>
              <w:t>é</w:t>
            </w:r>
            <w:r w:rsidRPr="00091B56">
              <w:rPr>
                <w:rFonts w:eastAsia="Times"/>
                <w:i/>
                <w:iCs/>
                <w:sz w:val="24"/>
                <w:szCs w:val="14"/>
              </w:rPr>
              <w:t xml:space="preserve">rieur du Canada </w:t>
            </w:r>
          </w:p>
        </w:tc>
        <w:tc>
          <w:tcPr>
            <w:tcW w:w="2015" w:type="dxa"/>
          </w:tcPr>
          <w:p w:rsidR="00280E4F" w:rsidRPr="00091B56" w:rsidRDefault="00280E4F" w:rsidP="00280E4F">
            <w:pPr>
              <w:tabs>
                <w:tab w:val="decimal" w:pos="754"/>
              </w:tabs>
              <w:spacing w:before="40" w:after="40"/>
              <w:ind w:firstLine="0"/>
              <w:jc w:val="both"/>
              <w:rPr>
                <w:rFonts w:eastAsia="Times"/>
                <w:iCs/>
                <w:sz w:val="24"/>
                <w:szCs w:val="14"/>
              </w:rPr>
            </w:pPr>
          </w:p>
        </w:tc>
        <w:tc>
          <w:tcPr>
            <w:tcW w:w="2015" w:type="dxa"/>
          </w:tcPr>
          <w:p w:rsidR="00280E4F" w:rsidRPr="00091B56" w:rsidRDefault="00280E4F" w:rsidP="00280E4F">
            <w:pPr>
              <w:tabs>
                <w:tab w:val="decimal" w:pos="754"/>
              </w:tabs>
              <w:spacing w:before="40" w:after="40"/>
              <w:ind w:firstLine="0"/>
              <w:jc w:val="both"/>
              <w:rPr>
                <w:rFonts w:eastAsia="Times"/>
                <w:sz w:val="24"/>
              </w:rPr>
            </w:pPr>
          </w:p>
        </w:tc>
        <w:tc>
          <w:tcPr>
            <w:tcW w:w="2015" w:type="dxa"/>
          </w:tcPr>
          <w:p w:rsidR="00280E4F" w:rsidRPr="00091B56" w:rsidRDefault="00280E4F" w:rsidP="00280E4F">
            <w:pPr>
              <w:tabs>
                <w:tab w:val="decimal" w:pos="1400"/>
              </w:tabs>
              <w:spacing w:before="40" w:after="40"/>
              <w:ind w:firstLine="0"/>
              <w:jc w:val="both"/>
              <w:rPr>
                <w:rFonts w:eastAsia="Times"/>
                <w:sz w:val="24"/>
              </w:rPr>
            </w:pPr>
          </w:p>
        </w:tc>
      </w:tr>
      <w:tr w:rsidR="00280E4F" w:rsidRPr="008F4605">
        <w:tc>
          <w:tcPr>
            <w:tcW w:w="2015" w:type="dxa"/>
          </w:tcPr>
          <w:p w:rsidR="00280E4F" w:rsidRPr="00091B56" w:rsidRDefault="00280E4F" w:rsidP="00280E4F">
            <w:pPr>
              <w:spacing w:before="40" w:after="40"/>
              <w:ind w:left="500" w:firstLine="0"/>
              <w:jc w:val="both"/>
              <w:rPr>
                <w:rFonts w:eastAsia="Times"/>
                <w:sz w:val="24"/>
                <w:szCs w:val="14"/>
              </w:rPr>
            </w:pPr>
            <w:r w:rsidRPr="00091B56">
              <w:rPr>
                <w:rFonts w:eastAsia="Times"/>
                <w:sz w:val="24"/>
                <w:szCs w:val="14"/>
              </w:rPr>
              <w:t>1971</w:t>
            </w:r>
          </w:p>
          <w:p w:rsidR="00280E4F" w:rsidRPr="00091B56" w:rsidRDefault="00280E4F" w:rsidP="00280E4F">
            <w:pPr>
              <w:spacing w:before="40" w:after="40"/>
              <w:ind w:left="500" w:firstLine="0"/>
              <w:jc w:val="both"/>
              <w:rPr>
                <w:rFonts w:eastAsia="Times"/>
                <w:sz w:val="24"/>
              </w:rPr>
            </w:pPr>
            <w:r w:rsidRPr="00091B56">
              <w:rPr>
                <w:rFonts w:eastAsia="Times"/>
                <w:sz w:val="24"/>
                <w:szCs w:val="14"/>
              </w:rPr>
              <w:t>1981</w:t>
            </w:r>
          </w:p>
        </w:tc>
        <w:tc>
          <w:tcPr>
            <w:tcW w:w="2015" w:type="dxa"/>
          </w:tcPr>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232 445</w:t>
            </w: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260 990</w:t>
            </w:r>
          </w:p>
        </w:tc>
        <w:tc>
          <w:tcPr>
            <w:tcW w:w="2015" w:type="dxa"/>
          </w:tcPr>
          <w:p w:rsidR="00280E4F" w:rsidRPr="00091B56" w:rsidRDefault="00280E4F" w:rsidP="00280E4F">
            <w:pPr>
              <w:tabs>
                <w:tab w:val="decimal" w:pos="754"/>
              </w:tabs>
              <w:spacing w:before="40" w:after="40"/>
              <w:ind w:firstLine="0"/>
              <w:jc w:val="both"/>
              <w:rPr>
                <w:rFonts w:eastAsia="Times"/>
                <w:sz w:val="24"/>
              </w:rPr>
            </w:pPr>
            <w:r w:rsidRPr="00091B56">
              <w:rPr>
                <w:rFonts w:eastAsia="Times"/>
                <w:sz w:val="24"/>
              </w:rPr>
              <w:t>50</w:t>
            </w:r>
          </w:p>
          <w:p w:rsidR="00280E4F" w:rsidRPr="00091B56" w:rsidRDefault="00280E4F" w:rsidP="00280E4F">
            <w:pPr>
              <w:tabs>
                <w:tab w:val="decimal" w:pos="754"/>
              </w:tabs>
              <w:spacing w:before="40" w:after="40"/>
              <w:ind w:firstLine="0"/>
              <w:jc w:val="both"/>
              <w:rPr>
                <w:rFonts w:eastAsia="Times"/>
                <w:sz w:val="24"/>
              </w:rPr>
            </w:pPr>
            <w:r w:rsidRPr="00091B56">
              <w:rPr>
                <w:rFonts w:eastAsia="Times"/>
                <w:sz w:val="24"/>
              </w:rPr>
              <w:t>49</w:t>
            </w:r>
          </w:p>
        </w:tc>
        <w:tc>
          <w:tcPr>
            <w:tcW w:w="2015" w:type="dxa"/>
          </w:tcPr>
          <w:p w:rsidR="00280E4F" w:rsidRPr="00091B56" w:rsidRDefault="00280E4F" w:rsidP="00280E4F">
            <w:pPr>
              <w:tabs>
                <w:tab w:val="decimal" w:pos="1400"/>
              </w:tabs>
              <w:spacing w:before="40" w:after="40"/>
              <w:ind w:firstLine="0"/>
              <w:jc w:val="both"/>
              <w:rPr>
                <w:rFonts w:eastAsia="Times"/>
                <w:sz w:val="24"/>
              </w:rPr>
            </w:pPr>
            <w:r w:rsidRPr="00091B56">
              <w:rPr>
                <w:rFonts w:eastAsia="Times"/>
                <w:sz w:val="24"/>
              </w:rPr>
              <w:t>50</w:t>
            </w:r>
          </w:p>
          <w:p w:rsidR="00280E4F" w:rsidRPr="00091B56" w:rsidRDefault="00280E4F" w:rsidP="00280E4F">
            <w:pPr>
              <w:tabs>
                <w:tab w:val="decimal" w:pos="1400"/>
              </w:tabs>
              <w:spacing w:before="40" w:after="40"/>
              <w:ind w:firstLine="0"/>
              <w:jc w:val="both"/>
              <w:rPr>
                <w:rFonts w:eastAsia="Times"/>
                <w:sz w:val="24"/>
              </w:rPr>
            </w:pPr>
            <w:r w:rsidRPr="00091B56">
              <w:rPr>
                <w:rFonts w:eastAsia="Times"/>
                <w:sz w:val="24"/>
              </w:rPr>
              <w:t>50</w:t>
            </w:r>
          </w:p>
        </w:tc>
      </w:tr>
      <w:tr w:rsidR="00280E4F" w:rsidRPr="008F4605">
        <w:tc>
          <w:tcPr>
            <w:tcW w:w="2015" w:type="dxa"/>
          </w:tcPr>
          <w:p w:rsidR="00280E4F" w:rsidRPr="00091B56" w:rsidRDefault="00280E4F" w:rsidP="00280E4F">
            <w:pPr>
              <w:spacing w:before="40" w:after="40"/>
              <w:ind w:left="500" w:firstLine="0"/>
              <w:rPr>
                <w:rFonts w:eastAsia="Times"/>
                <w:sz w:val="24"/>
              </w:rPr>
            </w:pPr>
            <w:r w:rsidRPr="00091B56">
              <w:rPr>
                <w:rFonts w:eastAsia="Times"/>
                <w:i/>
                <w:iCs/>
                <w:sz w:val="24"/>
                <w:szCs w:val="14"/>
              </w:rPr>
              <w:t>Née au C</w:t>
            </w:r>
            <w:r w:rsidRPr="00091B56">
              <w:rPr>
                <w:rFonts w:eastAsia="Times"/>
                <w:i/>
                <w:iCs/>
                <w:sz w:val="24"/>
                <w:szCs w:val="14"/>
              </w:rPr>
              <w:t>a</w:t>
            </w:r>
            <w:r w:rsidRPr="00091B56">
              <w:rPr>
                <w:rFonts w:eastAsia="Times"/>
                <w:i/>
                <w:iCs/>
                <w:sz w:val="24"/>
                <w:szCs w:val="14"/>
              </w:rPr>
              <w:t xml:space="preserve">nada </w:t>
            </w:r>
            <w:r w:rsidRPr="00091B56">
              <w:rPr>
                <w:rFonts w:eastAsia="Times"/>
                <w:sz w:val="24"/>
                <w:szCs w:val="14"/>
              </w:rPr>
              <w:t>1971</w:t>
            </w:r>
          </w:p>
          <w:p w:rsidR="00280E4F" w:rsidRPr="00091B56" w:rsidRDefault="00280E4F" w:rsidP="00280E4F">
            <w:pPr>
              <w:spacing w:before="40" w:after="40"/>
              <w:ind w:left="500" w:firstLine="0"/>
              <w:jc w:val="both"/>
              <w:rPr>
                <w:rFonts w:eastAsia="Times"/>
                <w:sz w:val="24"/>
              </w:rPr>
            </w:pPr>
            <w:r w:rsidRPr="00091B56">
              <w:rPr>
                <w:rFonts w:eastAsia="Times"/>
                <w:sz w:val="24"/>
                <w:szCs w:val="18"/>
              </w:rPr>
              <w:t>1981</w:t>
            </w:r>
          </w:p>
        </w:tc>
        <w:tc>
          <w:tcPr>
            <w:tcW w:w="2015" w:type="dxa"/>
          </w:tcPr>
          <w:p w:rsidR="00280E4F" w:rsidRPr="00091B56" w:rsidRDefault="00280E4F" w:rsidP="00280E4F">
            <w:pPr>
              <w:tabs>
                <w:tab w:val="decimal" w:pos="754"/>
              </w:tabs>
              <w:spacing w:before="40" w:after="40"/>
              <w:ind w:firstLine="0"/>
              <w:jc w:val="both"/>
              <w:rPr>
                <w:rFonts w:eastAsia="Times"/>
                <w:iCs/>
                <w:sz w:val="24"/>
                <w:szCs w:val="14"/>
              </w:rPr>
            </w:pP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2 800 775</w:t>
            </w:r>
          </w:p>
          <w:p w:rsidR="00280E4F" w:rsidRPr="00091B56" w:rsidRDefault="00280E4F" w:rsidP="00280E4F">
            <w:pPr>
              <w:tabs>
                <w:tab w:val="decimal" w:pos="754"/>
              </w:tabs>
              <w:spacing w:before="40" w:after="40"/>
              <w:ind w:firstLine="0"/>
              <w:jc w:val="both"/>
              <w:rPr>
                <w:rFonts w:eastAsia="Times"/>
                <w:iCs/>
                <w:sz w:val="24"/>
                <w:szCs w:val="14"/>
              </w:rPr>
            </w:pPr>
            <w:r w:rsidRPr="00091B56">
              <w:rPr>
                <w:rFonts w:eastAsia="Times"/>
                <w:iCs/>
                <w:sz w:val="24"/>
                <w:szCs w:val="14"/>
              </w:rPr>
              <w:t>3 005 215</w:t>
            </w:r>
          </w:p>
        </w:tc>
        <w:tc>
          <w:tcPr>
            <w:tcW w:w="2015" w:type="dxa"/>
          </w:tcPr>
          <w:p w:rsidR="00280E4F" w:rsidRPr="00091B56" w:rsidRDefault="00280E4F" w:rsidP="00280E4F">
            <w:pPr>
              <w:tabs>
                <w:tab w:val="decimal" w:pos="754"/>
              </w:tabs>
              <w:spacing w:before="40" w:after="40"/>
              <w:ind w:firstLine="0"/>
              <w:jc w:val="both"/>
              <w:rPr>
                <w:rFonts w:eastAsia="Times"/>
                <w:sz w:val="24"/>
              </w:rPr>
            </w:pPr>
          </w:p>
          <w:p w:rsidR="00280E4F" w:rsidRPr="00091B56" w:rsidRDefault="00280E4F" w:rsidP="00280E4F">
            <w:pPr>
              <w:tabs>
                <w:tab w:val="decimal" w:pos="754"/>
              </w:tabs>
              <w:spacing w:before="40" w:after="40"/>
              <w:ind w:firstLine="0"/>
              <w:jc w:val="both"/>
              <w:rPr>
                <w:rFonts w:eastAsia="Times"/>
                <w:sz w:val="24"/>
              </w:rPr>
            </w:pPr>
            <w:r w:rsidRPr="00091B56">
              <w:rPr>
                <w:rFonts w:eastAsia="Times"/>
                <w:sz w:val="24"/>
              </w:rPr>
              <w:t>45</w:t>
            </w:r>
          </w:p>
          <w:p w:rsidR="00280E4F" w:rsidRPr="00091B56" w:rsidRDefault="00280E4F" w:rsidP="00280E4F">
            <w:pPr>
              <w:tabs>
                <w:tab w:val="decimal" w:pos="754"/>
              </w:tabs>
              <w:spacing w:before="40" w:after="40"/>
              <w:ind w:firstLine="0"/>
              <w:jc w:val="both"/>
              <w:rPr>
                <w:rFonts w:eastAsia="Times"/>
                <w:sz w:val="24"/>
              </w:rPr>
            </w:pPr>
            <w:r w:rsidRPr="00091B56">
              <w:rPr>
                <w:rFonts w:eastAsia="Times"/>
                <w:sz w:val="24"/>
              </w:rPr>
              <w:t>49</w:t>
            </w:r>
          </w:p>
        </w:tc>
        <w:tc>
          <w:tcPr>
            <w:tcW w:w="2015" w:type="dxa"/>
          </w:tcPr>
          <w:p w:rsidR="00280E4F" w:rsidRPr="00091B56" w:rsidRDefault="00280E4F" w:rsidP="00280E4F">
            <w:pPr>
              <w:tabs>
                <w:tab w:val="decimal" w:pos="1400"/>
              </w:tabs>
              <w:spacing w:before="40" w:after="40"/>
              <w:ind w:firstLine="0"/>
              <w:jc w:val="both"/>
              <w:rPr>
                <w:rFonts w:eastAsia="Times"/>
                <w:sz w:val="24"/>
                <w:szCs w:val="18"/>
              </w:rPr>
            </w:pPr>
            <w:r w:rsidRPr="00091B56">
              <w:rPr>
                <w:rFonts w:eastAsia="Times"/>
                <w:sz w:val="24"/>
                <w:szCs w:val="18"/>
              </w:rPr>
              <w:t>0</w:t>
            </w:r>
          </w:p>
          <w:p w:rsidR="00280E4F" w:rsidRPr="00091B56" w:rsidRDefault="00280E4F" w:rsidP="00280E4F">
            <w:pPr>
              <w:tabs>
                <w:tab w:val="decimal" w:pos="1400"/>
              </w:tabs>
              <w:spacing w:before="40" w:after="40"/>
              <w:ind w:firstLine="0"/>
              <w:jc w:val="both"/>
              <w:rPr>
                <w:rFonts w:eastAsia="Times"/>
                <w:sz w:val="24"/>
              </w:rPr>
            </w:pPr>
            <w:r w:rsidRPr="00091B56">
              <w:rPr>
                <w:rFonts w:eastAsia="Times"/>
                <w:sz w:val="24"/>
                <w:szCs w:val="18"/>
              </w:rPr>
              <w:t>51</w:t>
            </w:r>
          </w:p>
        </w:tc>
      </w:tr>
    </w:tbl>
    <w:p w:rsidR="00280E4F" w:rsidRPr="008F4605" w:rsidRDefault="00280E4F" w:rsidP="00280E4F">
      <w:pPr>
        <w:pStyle w:val="figst"/>
      </w:pPr>
      <w:r w:rsidRPr="008F4605">
        <w:rPr>
          <w:iCs/>
        </w:rPr>
        <w:t xml:space="preserve">* </w:t>
      </w:r>
      <w:r w:rsidRPr="008F4605">
        <w:rPr>
          <w:i/>
          <w:iCs/>
        </w:rPr>
        <w:t xml:space="preserve">Source : </w:t>
      </w:r>
      <w:r w:rsidRPr="008F4605">
        <w:t>MCCI, compilation spéciale (R</w:t>
      </w:r>
      <w:r w:rsidRPr="008F4605">
        <w:t>e</w:t>
      </w:r>
      <w:r w:rsidRPr="008F4605">
        <w:t>censement 1971 et 1981)</w:t>
      </w:r>
      <w:r w:rsidRPr="008F4605">
        <w:br/>
        <w:t>Statistique Canada, Recensement 1971, Cat. 92-715 (Tableau 7), Recensement 1981, Cat. 92-901 (Tableau 1).</w:t>
      </w:r>
    </w:p>
    <w:p w:rsidR="00280E4F" w:rsidRPr="008F4605" w:rsidRDefault="00280E4F" w:rsidP="00280E4F">
      <w:pPr>
        <w:pStyle w:val="figst"/>
      </w:pPr>
      <w:r w:rsidRPr="008F4605">
        <w:t>1.</w:t>
      </w:r>
      <w:r w:rsidRPr="008F4605">
        <w:tab/>
        <w:t>Non disponible</w:t>
      </w:r>
    </w:p>
    <w:p w:rsidR="00280E4F" w:rsidRPr="008F4605" w:rsidRDefault="00280E4F" w:rsidP="00280E4F">
      <w:pPr>
        <w:pStyle w:val="figst"/>
      </w:pPr>
      <w:r w:rsidRPr="008F4605">
        <w:t>2.</w:t>
      </w:r>
      <w:r w:rsidRPr="008F4605">
        <w:tab/>
        <w:t>Obtenue par solde (Pop. totale — Pop. née au Canada). En 1981, la pop</w:t>
      </w:r>
      <w:r w:rsidRPr="008F4605">
        <w:t>u</w:t>
      </w:r>
      <w:r w:rsidRPr="008F4605">
        <w:t>lation féminine immigrée née au Canada a été comptabilisée avec la population féminine non-immigrée afin d'avoir des données comp</w:t>
      </w:r>
      <w:r w:rsidRPr="008F4605">
        <w:t>a</w:t>
      </w:r>
      <w:r w:rsidRPr="008F4605">
        <w:t>rables avec 1971.</w:t>
      </w:r>
    </w:p>
    <w:p w:rsidR="00280E4F" w:rsidRPr="008F4605" w:rsidRDefault="00280E4F" w:rsidP="00280E4F">
      <w:pPr>
        <w:spacing w:before="120"/>
        <w:ind w:firstLine="0"/>
        <w:jc w:val="both"/>
      </w:pPr>
      <w:r>
        <w:br w:type="page"/>
      </w:r>
      <w:r w:rsidRPr="008F4605">
        <w:lastRenderedPageBreak/>
        <w:t xml:space="preserve">certaines </w:t>
      </w:r>
      <w:r w:rsidRPr="008F4605">
        <w:rPr>
          <w:i/>
          <w:iCs/>
        </w:rPr>
        <w:t>catégories socio-professionnelles :</w:t>
      </w:r>
      <w:r w:rsidRPr="008F4605">
        <w:t xml:space="preserve"> travailleuses dans la f</w:t>
      </w:r>
      <w:r w:rsidRPr="008F4605">
        <w:t>a</w:t>
      </w:r>
      <w:r w:rsidRPr="008F4605">
        <w:t>brication, le montage et la réparation (où elles sont sur-représentées par rapport à l'immigration féminine totale et à la population féminine née au Canada). Dans le cas des travailleuses des services, l'interprét</w:t>
      </w:r>
      <w:r w:rsidRPr="008F4605">
        <w:t>a</w:t>
      </w:r>
      <w:r w:rsidRPr="008F4605">
        <w:t>tion est plus difficile, cette catégorie englobant des services extrêm</w:t>
      </w:r>
      <w:r w:rsidRPr="008F4605">
        <w:t>e</w:t>
      </w:r>
      <w:r w:rsidRPr="008F4605">
        <w:t>ment divers (depuis les services liés aux forces armées jusqu'à ceux de l'entretien). À noter la proportion plus élevée de professionne</w:t>
      </w:r>
      <w:r w:rsidRPr="008F4605">
        <w:t>l</w:t>
      </w:r>
      <w:r w:rsidRPr="008F4605">
        <w:t>les et de techniciennes dans le groupe des Ha</w:t>
      </w:r>
      <w:r w:rsidRPr="008F4605">
        <w:t>ï</w:t>
      </w:r>
      <w:r w:rsidRPr="008F4605">
        <w:t>tiennes comme d'ailleurs dans l'ensemble de la population féminine née à l'extérieur : elle t</w:t>
      </w:r>
      <w:r w:rsidRPr="008F4605">
        <w:t>é</w:t>
      </w:r>
      <w:r w:rsidRPr="008F4605">
        <w:t>moigne de cette bipolarité de l'immigration inte</w:t>
      </w:r>
      <w:r w:rsidRPr="008F4605">
        <w:t>r</w:t>
      </w:r>
      <w:r w:rsidRPr="008F4605">
        <w:t>nationale au Québec.</w:t>
      </w:r>
    </w:p>
    <w:p w:rsidR="00280E4F" w:rsidRPr="008F4605" w:rsidRDefault="00280E4F" w:rsidP="00280E4F">
      <w:pPr>
        <w:spacing w:before="120"/>
        <w:jc w:val="both"/>
      </w:pPr>
      <w:r w:rsidRPr="008F4605">
        <w:t>[29]</w:t>
      </w:r>
    </w:p>
    <w:p w:rsidR="00280E4F" w:rsidRPr="008F4605" w:rsidRDefault="00280E4F" w:rsidP="00280E4F">
      <w:pPr>
        <w:spacing w:before="120"/>
        <w:jc w:val="both"/>
      </w:pPr>
    </w:p>
    <w:p w:rsidR="00280E4F" w:rsidRPr="008F4605" w:rsidRDefault="00280E4F" w:rsidP="00280E4F">
      <w:pPr>
        <w:pStyle w:val="figtitre"/>
      </w:pPr>
      <w:r w:rsidRPr="008F4605">
        <w:t>TABLEAU 2</w:t>
      </w:r>
    </w:p>
    <w:p w:rsidR="00280E4F" w:rsidRPr="008F4605" w:rsidRDefault="00280E4F" w:rsidP="00280E4F">
      <w:pPr>
        <w:pStyle w:val="figtitre"/>
      </w:pPr>
      <w:r w:rsidRPr="008F4605">
        <w:t>Taux global d'activité des Colombiennes, Grecques,</w:t>
      </w:r>
      <w:r w:rsidRPr="008F4605">
        <w:br/>
        <w:t>Haïtiennes et Port</w:t>
      </w:r>
      <w:r w:rsidRPr="008F4605">
        <w:t>u</w:t>
      </w:r>
      <w:r w:rsidRPr="008F4605">
        <w:t>gaises (selon le pays de naissance),</w:t>
      </w:r>
      <w:r w:rsidRPr="008F4605">
        <w:br/>
        <w:t>Province de Québec, aux r</w:t>
      </w:r>
      <w:r w:rsidRPr="008F4605">
        <w:t>e</w:t>
      </w:r>
      <w:r w:rsidRPr="008F4605">
        <w:t>censements de 1971 et 1981</w:t>
      </w:r>
    </w:p>
    <w:tbl>
      <w:tblPr>
        <w:tblW w:w="0" w:type="auto"/>
        <w:tblInd w:w="490" w:type="dxa"/>
        <w:tblLayout w:type="fixed"/>
        <w:tblCellMar>
          <w:left w:w="40" w:type="dxa"/>
          <w:right w:w="40" w:type="dxa"/>
        </w:tblCellMar>
        <w:tblLook w:val="0000" w:firstRow="0" w:lastRow="0" w:firstColumn="0" w:lastColumn="0" w:noHBand="0" w:noVBand="0"/>
      </w:tblPr>
      <w:tblGrid>
        <w:gridCol w:w="3330"/>
        <w:gridCol w:w="3330"/>
      </w:tblGrid>
      <w:tr w:rsidR="00280E4F" w:rsidRPr="008F4605">
        <w:tblPrEx>
          <w:tblCellMar>
            <w:top w:w="0" w:type="dxa"/>
            <w:bottom w:w="0" w:type="dxa"/>
          </w:tblCellMar>
        </w:tblPrEx>
        <w:tc>
          <w:tcPr>
            <w:tcW w:w="3330" w:type="dxa"/>
            <w:tcBorders>
              <w:top w:val="single" w:sz="6" w:space="0" w:color="auto"/>
              <w:left w:val="single" w:sz="6" w:space="0" w:color="auto"/>
              <w:bottom w:val="single" w:sz="6" w:space="0" w:color="auto"/>
              <w:right w:val="single" w:sz="6" w:space="0" w:color="auto"/>
            </w:tcBorders>
            <w:shd w:val="clear" w:color="auto" w:fill="EEECE1"/>
            <w:vAlign w:val="bottom"/>
          </w:tcPr>
          <w:p w:rsidR="00280E4F" w:rsidRPr="008F4605" w:rsidRDefault="00280E4F" w:rsidP="00280E4F">
            <w:pPr>
              <w:ind w:firstLine="0"/>
              <w:jc w:val="both"/>
              <w:rPr>
                <w:sz w:val="24"/>
              </w:rPr>
            </w:pPr>
            <w:r w:rsidRPr="008F4605">
              <w:rPr>
                <w:sz w:val="24"/>
              </w:rPr>
              <w:t>Pays de naissance</w:t>
            </w:r>
          </w:p>
        </w:tc>
        <w:tc>
          <w:tcPr>
            <w:tcW w:w="3330" w:type="dxa"/>
            <w:tcBorders>
              <w:top w:val="single" w:sz="6" w:space="0" w:color="auto"/>
              <w:left w:val="single" w:sz="6" w:space="0" w:color="auto"/>
              <w:bottom w:val="single" w:sz="6" w:space="0" w:color="auto"/>
              <w:right w:val="single" w:sz="6" w:space="0" w:color="auto"/>
            </w:tcBorders>
            <w:shd w:val="clear" w:color="auto" w:fill="EEECE1"/>
          </w:tcPr>
          <w:p w:rsidR="00280E4F" w:rsidRPr="008F4605" w:rsidRDefault="00280E4F" w:rsidP="00280E4F">
            <w:pPr>
              <w:ind w:firstLine="0"/>
              <w:jc w:val="center"/>
              <w:rPr>
                <w:sz w:val="24"/>
              </w:rPr>
            </w:pPr>
            <w:r w:rsidRPr="008F4605">
              <w:rPr>
                <w:sz w:val="24"/>
              </w:rPr>
              <w:t>Taux global d’activité</w:t>
            </w:r>
          </w:p>
        </w:tc>
      </w:tr>
      <w:tr w:rsidR="00280E4F" w:rsidRPr="008F4605">
        <w:tblPrEx>
          <w:tblCellMar>
            <w:top w:w="0" w:type="dxa"/>
            <w:bottom w:w="0" w:type="dxa"/>
          </w:tblCellMar>
        </w:tblPrEx>
        <w:tc>
          <w:tcPr>
            <w:tcW w:w="3330" w:type="dxa"/>
            <w:tcBorders>
              <w:top w:val="single" w:sz="6" w:space="0" w:color="auto"/>
              <w:left w:val="single" w:sz="6" w:space="0" w:color="auto"/>
              <w:bottom w:val="single" w:sz="6" w:space="0" w:color="auto"/>
              <w:right w:val="single" w:sz="6" w:space="0" w:color="auto"/>
            </w:tcBorders>
            <w:shd w:val="clear" w:color="auto" w:fill="FFFFFF"/>
            <w:vAlign w:val="bottom"/>
          </w:tcPr>
          <w:p w:rsidR="00280E4F" w:rsidRPr="008F4605" w:rsidRDefault="00280E4F" w:rsidP="00280E4F">
            <w:pPr>
              <w:ind w:firstLine="0"/>
              <w:jc w:val="both"/>
              <w:rPr>
                <w:sz w:val="24"/>
              </w:rPr>
            </w:pPr>
            <w:r w:rsidRPr="008F4605">
              <w:rPr>
                <w:sz w:val="24"/>
              </w:rPr>
              <w:t>Colombie</w:t>
            </w:r>
          </w:p>
          <w:p w:rsidR="00280E4F" w:rsidRPr="008F4605" w:rsidRDefault="00280E4F" w:rsidP="00280E4F">
            <w:pPr>
              <w:tabs>
                <w:tab w:val="left" w:pos="1760"/>
              </w:tabs>
              <w:ind w:firstLine="0"/>
              <w:jc w:val="both"/>
              <w:rPr>
                <w:sz w:val="24"/>
              </w:rPr>
            </w:pPr>
            <w:r w:rsidRPr="008F4605">
              <w:rPr>
                <w:sz w:val="24"/>
              </w:rPr>
              <w:tab/>
              <w:t>1971</w:t>
            </w:r>
          </w:p>
          <w:p w:rsidR="00280E4F" w:rsidRPr="008F4605" w:rsidRDefault="00280E4F" w:rsidP="00280E4F">
            <w:pPr>
              <w:tabs>
                <w:tab w:val="left" w:pos="1760"/>
              </w:tabs>
              <w:ind w:firstLine="0"/>
              <w:jc w:val="both"/>
              <w:rPr>
                <w:sz w:val="24"/>
              </w:rPr>
            </w:pPr>
            <w:r w:rsidRPr="008F4605">
              <w:rPr>
                <w:sz w:val="24"/>
              </w:rPr>
              <w:tab/>
              <w:t>1981</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280E4F" w:rsidRPr="008F4605" w:rsidRDefault="00280E4F" w:rsidP="00280E4F">
            <w:pPr>
              <w:tabs>
                <w:tab w:val="decimal" w:pos="1760"/>
              </w:tabs>
              <w:ind w:firstLine="0"/>
              <w:jc w:val="both"/>
              <w:rPr>
                <w:sz w:val="24"/>
              </w:rPr>
            </w:pPr>
          </w:p>
          <w:p w:rsidR="00280E4F" w:rsidRPr="008F4605" w:rsidRDefault="00280E4F" w:rsidP="00280E4F">
            <w:pPr>
              <w:tabs>
                <w:tab w:val="decimal" w:pos="1760"/>
              </w:tabs>
              <w:ind w:firstLine="0"/>
              <w:jc w:val="both"/>
              <w:rPr>
                <w:sz w:val="24"/>
              </w:rPr>
            </w:pPr>
            <w:r w:rsidRPr="008F4605">
              <w:rPr>
                <w:sz w:val="24"/>
              </w:rPr>
              <w:t>…</w:t>
            </w:r>
          </w:p>
          <w:p w:rsidR="00280E4F" w:rsidRPr="008F4605" w:rsidRDefault="00280E4F" w:rsidP="00280E4F">
            <w:pPr>
              <w:tabs>
                <w:tab w:val="decimal" w:pos="1760"/>
              </w:tabs>
              <w:ind w:firstLine="0"/>
              <w:jc w:val="both"/>
              <w:rPr>
                <w:sz w:val="24"/>
              </w:rPr>
            </w:pPr>
            <w:r w:rsidRPr="008F4605">
              <w:rPr>
                <w:sz w:val="24"/>
              </w:rPr>
              <w:t>61.5</w:t>
            </w:r>
          </w:p>
        </w:tc>
      </w:tr>
      <w:tr w:rsidR="00280E4F" w:rsidRPr="008F4605">
        <w:tblPrEx>
          <w:tblCellMar>
            <w:top w:w="0" w:type="dxa"/>
            <w:bottom w:w="0" w:type="dxa"/>
          </w:tblCellMar>
        </w:tblPrEx>
        <w:tc>
          <w:tcPr>
            <w:tcW w:w="3330" w:type="dxa"/>
            <w:tcBorders>
              <w:top w:val="single" w:sz="6" w:space="0" w:color="auto"/>
              <w:left w:val="single" w:sz="6" w:space="0" w:color="auto"/>
              <w:bottom w:val="single" w:sz="6" w:space="0" w:color="auto"/>
              <w:right w:val="single" w:sz="6" w:space="0" w:color="auto"/>
            </w:tcBorders>
            <w:shd w:val="clear" w:color="auto" w:fill="FFFFFF"/>
          </w:tcPr>
          <w:p w:rsidR="00280E4F" w:rsidRPr="008F4605" w:rsidRDefault="00280E4F" w:rsidP="00280E4F">
            <w:pPr>
              <w:ind w:firstLine="0"/>
              <w:jc w:val="both"/>
              <w:rPr>
                <w:sz w:val="24"/>
              </w:rPr>
            </w:pPr>
            <w:r w:rsidRPr="008F4605">
              <w:rPr>
                <w:sz w:val="24"/>
              </w:rPr>
              <w:t xml:space="preserve">Grèce </w:t>
            </w:r>
          </w:p>
          <w:p w:rsidR="00280E4F" w:rsidRPr="008F4605" w:rsidRDefault="00280E4F" w:rsidP="00280E4F">
            <w:pPr>
              <w:tabs>
                <w:tab w:val="left" w:pos="1760"/>
              </w:tabs>
              <w:ind w:firstLine="0"/>
              <w:jc w:val="both"/>
              <w:rPr>
                <w:sz w:val="24"/>
              </w:rPr>
            </w:pPr>
            <w:r w:rsidRPr="008F4605">
              <w:rPr>
                <w:sz w:val="24"/>
              </w:rPr>
              <w:tab/>
              <w:t>1971</w:t>
            </w:r>
          </w:p>
          <w:p w:rsidR="00280E4F" w:rsidRPr="008F4605" w:rsidRDefault="00280E4F" w:rsidP="00280E4F">
            <w:pPr>
              <w:tabs>
                <w:tab w:val="left" w:pos="1760"/>
              </w:tabs>
              <w:ind w:firstLine="0"/>
              <w:jc w:val="both"/>
              <w:rPr>
                <w:sz w:val="24"/>
              </w:rPr>
            </w:pPr>
            <w:r w:rsidRPr="008F4605">
              <w:rPr>
                <w:sz w:val="24"/>
              </w:rPr>
              <w:tab/>
              <w:t>1981</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280E4F" w:rsidRPr="008F4605" w:rsidRDefault="00280E4F" w:rsidP="00280E4F">
            <w:pPr>
              <w:tabs>
                <w:tab w:val="decimal" w:pos="1760"/>
              </w:tabs>
              <w:ind w:firstLine="0"/>
              <w:jc w:val="both"/>
              <w:rPr>
                <w:sz w:val="24"/>
              </w:rPr>
            </w:pPr>
          </w:p>
          <w:p w:rsidR="00280E4F" w:rsidRPr="008F4605" w:rsidRDefault="00280E4F" w:rsidP="00280E4F">
            <w:pPr>
              <w:tabs>
                <w:tab w:val="decimal" w:pos="1760"/>
              </w:tabs>
              <w:ind w:firstLine="0"/>
              <w:jc w:val="both"/>
              <w:rPr>
                <w:sz w:val="24"/>
              </w:rPr>
            </w:pPr>
            <w:r w:rsidRPr="008F4605">
              <w:rPr>
                <w:sz w:val="24"/>
              </w:rPr>
              <w:t>52.5</w:t>
            </w:r>
          </w:p>
          <w:p w:rsidR="00280E4F" w:rsidRPr="008F4605" w:rsidRDefault="00280E4F" w:rsidP="00280E4F">
            <w:pPr>
              <w:tabs>
                <w:tab w:val="decimal" w:pos="1760"/>
              </w:tabs>
              <w:ind w:firstLine="0"/>
              <w:jc w:val="both"/>
              <w:rPr>
                <w:sz w:val="24"/>
              </w:rPr>
            </w:pPr>
            <w:r w:rsidRPr="008F4605">
              <w:rPr>
                <w:sz w:val="24"/>
              </w:rPr>
              <w:t>50.0</w:t>
            </w:r>
          </w:p>
        </w:tc>
      </w:tr>
      <w:tr w:rsidR="00280E4F" w:rsidRPr="008F4605">
        <w:tblPrEx>
          <w:tblCellMar>
            <w:top w:w="0" w:type="dxa"/>
            <w:bottom w:w="0" w:type="dxa"/>
          </w:tblCellMar>
        </w:tblPrEx>
        <w:tc>
          <w:tcPr>
            <w:tcW w:w="3330" w:type="dxa"/>
            <w:tcBorders>
              <w:top w:val="single" w:sz="6" w:space="0" w:color="auto"/>
              <w:left w:val="single" w:sz="6" w:space="0" w:color="auto"/>
              <w:bottom w:val="single" w:sz="6" w:space="0" w:color="auto"/>
              <w:right w:val="single" w:sz="6" w:space="0" w:color="auto"/>
            </w:tcBorders>
            <w:shd w:val="clear" w:color="auto" w:fill="FFFFFF"/>
          </w:tcPr>
          <w:p w:rsidR="00280E4F" w:rsidRPr="008F4605" w:rsidRDefault="00280E4F" w:rsidP="00280E4F">
            <w:pPr>
              <w:ind w:firstLine="0"/>
              <w:jc w:val="both"/>
              <w:rPr>
                <w:sz w:val="24"/>
              </w:rPr>
            </w:pPr>
            <w:r w:rsidRPr="008F4605">
              <w:rPr>
                <w:sz w:val="24"/>
              </w:rPr>
              <w:t>Haïti</w:t>
            </w:r>
          </w:p>
          <w:p w:rsidR="00280E4F" w:rsidRPr="008F4605" w:rsidRDefault="00280E4F" w:rsidP="00280E4F">
            <w:pPr>
              <w:tabs>
                <w:tab w:val="left" w:pos="1760"/>
              </w:tabs>
              <w:ind w:firstLine="0"/>
              <w:jc w:val="both"/>
              <w:rPr>
                <w:sz w:val="24"/>
              </w:rPr>
            </w:pPr>
            <w:r w:rsidRPr="008F4605">
              <w:rPr>
                <w:sz w:val="24"/>
              </w:rPr>
              <w:tab/>
              <w:t>1971</w:t>
            </w:r>
          </w:p>
          <w:p w:rsidR="00280E4F" w:rsidRPr="008F4605" w:rsidRDefault="00280E4F" w:rsidP="00280E4F">
            <w:pPr>
              <w:tabs>
                <w:tab w:val="left" w:pos="1760"/>
              </w:tabs>
              <w:ind w:firstLine="0"/>
              <w:jc w:val="both"/>
              <w:rPr>
                <w:sz w:val="24"/>
              </w:rPr>
            </w:pPr>
            <w:r w:rsidRPr="008F4605">
              <w:rPr>
                <w:sz w:val="24"/>
              </w:rPr>
              <w:tab/>
              <w:t>1981</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280E4F" w:rsidRPr="008F4605" w:rsidRDefault="00280E4F" w:rsidP="00280E4F">
            <w:pPr>
              <w:tabs>
                <w:tab w:val="decimal" w:pos="1760"/>
              </w:tabs>
              <w:ind w:firstLine="0"/>
              <w:jc w:val="both"/>
              <w:rPr>
                <w:sz w:val="24"/>
              </w:rPr>
            </w:pPr>
          </w:p>
          <w:p w:rsidR="00280E4F" w:rsidRPr="008F4605" w:rsidRDefault="00280E4F" w:rsidP="00280E4F">
            <w:pPr>
              <w:tabs>
                <w:tab w:val="decimal" w:pos="1760"/>
              </w:tabs>
              <w:ind w:firstLine="0"/>
              <w:jc w:val="both"/>
              <w:rPr>
                <w:sz w:val="24"/>
              </w:rPr>
            </w:pPr>
            <w:r w:rsidRPr="008F4605">
              <w:rPr>
                <w:sz w:val="24"/>
              </w:rPr>
              <w:t>59.8</w:t>
            </w:r>
          </w:p>
          <w:p w:rsidR="00280E4F" w:rsidRPr="008F4605" w:rsidRDefault="00280E4F" w:rsidP="00280E4F">
            <w:pPr>
              <w:tabs>
                <w:tab w:val="decimal" w:pos="1760"/>
              </w:tabs>
              <w:ind w:firstLine="0"/>
              <w:jc w:val="both"/>
              <w:rPr>
                <w:sz w:val="24"/>
              </w:rPr>
            </w:pPr>
            <w:r w:rsidRPr="008F4605">
              <w:rPr>
                <w:sz w:val="24"/>
              </w:rPr>
              <w:t>65.1</w:t>
            </w:r>
          </w:p>
        </w:tc>
      </w:tr>
      <w:tr w:rsidR="00280E4F" w:rsidRPr="008F4605">
        <w:tblPrEx>
          <w:tblCellMar>
            <w:top w:w="0" w:type="dxa"/>
            <w:bottom w:w="0" w:type="dxa"/>
          </w:tblCellMar>
        </w:tblPrEx>
        <w:tc>
          <w:tcPr>
            <w:tcW w:w="3330" w:type="dxa"/>
            <w:tcBorders>
              <w:top w:val="single" w:sz="6" w:space="0" w:color="auto"/>
              <w:left w:val="single" w:sz="6" w:space="0" w:color="auto"/>
              <w:bottom w:val="single" w:sz="6" w:space="0" w:color="auto"/>
              <w:right w:val="single" w:sz="6" w:space="0" w:color="auto"/>
            </w:tcBorders>
            <w:shd w:val="clear" w:color="auto" w:fill="FFFFFF"/>
          </w:tcPr>
          <w:p w:rsidR="00280E4F" w:rsidRPr="008F4605" w:rsidRDefault="00280E4F" w:rsidP="00280E4F">
            <w:pPr>
              <w:ind w:firstLine="0"/>
              <w:jc w:val="both"/>
              <w:rPr>
                <w:sz w:val="24"/>
              </w:rPr>
            </w:pPr>
            <w:r w:rsidRPr="008F4605">
              <w:rPr>
                <w:sz w:val="24"/>
              </w:rPr>
              <w:t>Portugal</w:t>
            </w:r>
          </w:p>
          <w:p w:rsidR="00280E4F" w:rsidRPr="008F4605" w:rsidRDefault="00280E4F" w:rsidP="00280E4F">
            <w:pPr>
              <w:tabs>
                <w:tab w:val="left" w:pos="1760"/>
              </w:tabs>
              <w:ind w:firstLine="0"/>
              <w:jc w:val="both"/>
              <w:rPr>
                <w:sz w:val="24"/>
              </w:rPr>
            </w:pPr>
            <w:r w:rsidRPr="008F4605">
              <w:rPr>
                <w:sz w:val="24"/>
              </w:rPr>
              <w:tab/>
              <w:t>1971</w:t>
            </w:r>
          </w:p>
          <w:p w:rsidR="00280E4F" w:rsidRPr="008F4605" w:rsidRDefault="00280E4F" w:rsidP="00280E4F">
            <w:pPr>
              <w:tabs>
                <w:tab w:val="left" w:pos="1760"/>
              </w:tabs>
              <w:ind w:firstLine="0"/>
              <w:jc w:val="both"/>
              <w:rPr>
                <w:sz w:val="24"/>
              </w:rPr>
            </w:pPr>
            <w:r w:rsidRPr="008F4605">
              <w:rPr>
                <w:sz w:val="24"/>
              </w:rPr>
              <w:tab/>
              <w:t>1981</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280E4F" w:rsidRPr="008F4605" w:rsidRDefault="00280E4F" w:rsidP="00280E4F">
            <w:pPr>
              <w:tabs>
                <w:tab w:val="decimal" w:pos="1760"/>
              </w:tabs>
              <w:ind w:firstLine="0"/>
              <w:jc w:val="both"/>
              <w:rPr>
                <w:sz w:val="24"/>
              </w:rPr>
            </w:pPr>
          </w:p>
          <w:p w:rsidR="00280E4F" w:rsidRPr="008F4605" w:rsidRDefault="00280E4F" w:rsidP="00280E4F">
            <w:pPr>
              <w:tabs>
                <w:tab w:val="decimal" w:pos="1760"/>
              </w:tabs>
              <w:ind w:firstLine="0"/>
              <w:jc w:val="both"/>
              <w:rPr>
                <w:sz w:val="24"/>
              </w:rPr>
            </w:pPr>
            <w:r w:rsidRPr="008F4605">
              <w:rPr>
                <w:sz w:val="24"/>
              </w:rPr>
              <w:t>49.8</w:t>
            </w:r>
          </w:p>
          <w:p w:rsidR="00280E4F" w:rsidRPr="008F4605" w:rsidRDefault="00280E4F" w:rsidP="00280E4F">
            <w:pPr>
              <w:tabs>
                <w:tab w:val="decimal" w:pos="1760"/>
              </w:tabs>
              <w:ind w:firstLine="0"/>
              <w:jc w:val="both"/>
              <w:rPr>
                <w:sz w:val="24"/>
              </w:rPr>
            </w:pPr>
            <w:r w:rsidRPr="008F4605">
              <w:rPr>
                <w:sz w:val="24"/>
              </w:rPr>
              <w:t>61.4</w:t>
            </w:r>
          </w:p>
        </w:tc>
      </w:tr>
      <w:tr w:rsidR="00280E4F" w:rsidRPr="008F4605">
        <w:tblPrEx>
          <w:tblCellMar>
            <w:top w:w="0" w:type="dxa"/>
            <w:bottom w:w="0" w:type="dxa"/>
          </w:tblCellMar>
        </w:tblPrEx>
        <w:tc>
          <w:tcPr>
            <w:tcW w:w="3330" w:type="dxa"/>
            <w:tcBorders>
              <w:top w:val="single" w:sz="6" w:space="0" w:color="auto"/>
              <w:left w:val="single" w:sz="6" w:space="0" w:color="auto"/>
              <w:bottom w:val="single" w:sz="6" w:space="0" w:color="auto"/>
              <w:right w:val="single" w:sz="6" w:space="0" w:color="auto"/>
            </w:tcBorders>
            <w:shd w:val="clear" w:color="auto" w:fill="FFFFFF"/>
          </w:tcPr>
          <w:p w:rsidR="00280E4F" w:rsidRPr="008F4605" w:rsidRDefault="00280E4F" w:rsidP="00280E4F">
            <w:pPr>
              <w:ind w:firstLine="0"/>
              <w:jc w:val="both"/>
              <w:rPr>
                <w:sz w:val="24"/>
              </w:rPr>
            </w:pPr>
            <w:r w:rsidRPr="008F4605">
              <w:rPr>
                <w:sz w:val="24"/>
              </w:rPr>
              <w:t>Immigration</w:t>
            </w:r>
          </w:p>
          <w:p w:rsidR="00280E4F" w:rsidRPr="008F4605" w:rsidRDefault="00280E4F" w:rsidP="00280E4F">
            <w:pPr>
              <w:tabs>
                <w:tab w:val="left" w:pos="1760"/>
              </w:tabs>
              <w:ind w:firstLine="0"/>
              <w:jc w:val="both"/>
              <w:rPr>
                <w:sz w:val="24"/>
              </w:rPr>
            </w:pPr>
            <w:r w:rsidRPr="008F4605">
              <w:rPr>
                <w:sz w:val="24"/>
              </w:rPr>
              <w:t>Féminine</w:t>
            </w:r>
            <w:r w:rsidRPr="008F4605">
              <w:rPr>
                <w:sz w:val="24"/>
              </w:rPr>
              <w:tab/>
              <w:t>1971</w:t>
            </w:r>
          </w:p>
          <w:p w:rsidR="00280E4F" w:rsidRPr="008F4605" w:rsidRDefault="00280E4F" w:rsidP="00280E4F">
            <w:pPr>
              <w:tabs>
                <w:tab w:val="left" w:pos="1760"/>
              </w:tabs>
              <w:ind w:firstLine="0"/>
              <w:jc w:val="both"/>
              <w:rPr>
                <w:sz w:val="24"/>
              </w:rPr>
            </w:pPr>
            <w:r w:rsidRPr="008F4605">
              <w:rPr>
                <w:sz w:val="24"/>
              </w:rPr>
              <w:tab/>
              <w:t>1981</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280E4F" w:rsidRPr="008F4605" w:rsidRDefault="00280E4F" w:rsidP="00280E4F">
            <w:pPr>
              <w:tabs>
                <w:tab w:val="decimal" w:pos="1760"/>
              </w:tabs>
              <w:ind w:firstLine="0"/>
              <w:jc w:val="both"/>
              <w:rPr>
                <w:sz w:val="24"/>
              </w:rPr>
            </w:pPr>
          </w:p>
          <w:p w:rsidR="00280E4F" w:rsidRPr="008F4605" w:rsidRDefault="00280E4F" w:rsidP="00280E4F">
            <w:pPr>
              <w:tabs>
                <w:tab w:val="decimal" w:pos="1760"/>
              </w:tabs>
              <w:ind w:firstLine="0"/>
              <w:jc w:val="both"/>
              <w:rPr>
                <w:sz w:val="24"/>
              </w:rPr>
            </w:pPr>
            <w:r w:rsidRPr="008F4605">
              <w:rPr>
                <w:sz w:val="24"/>
              </w:rPr>
              <w:t>40.9</w:t>
            </w:r>
          </w:p>
          <w:p w:rsidR="00280E4F" w:rsidRPr="008F4605" w:rsidRDefault="00280E4F" w:rsidP="00280E4F">
            <w:pPr>
              <w:tabs>
                <w:tab w:val="decimal" w:pos="1760"/>
              </w:tabs>
              <w:ind w:firstLine="0"/>
              <w:jc w:val="both"/>
              <w:rPr>
                <w:sz w:val="24"/>
              </w:rPr>
            </w:pPr>
            <w:r w:rsidRPr="008F4605">
              <w:rPr>
                <w:sz w:val="24"/>
              </w:rPr>
              <w:t>49.8</w:t>
            </w:r>
          </w:p>
        </w:tc>
      </w:tr>
      <w:tr w:rsidR="00280E4F" w:rsidRPr="008F4605">
        <w:tblPrEx>
          <w:tblCellMar>
            <w:top w:w="0" w:type="dxa"/>
            <w:bottom w:w="0" w:type="dxa"/>
          </w:tblCellMar>
        </w:tblPrEx>
        <w:tc>
          <w:tcPr>
            <w:tcW w:w="3330" w:type="dxa"/>
            <w:tcBorders>
              <w:top w:val="single" w:sz="6" w:space="0" w:color="auto"/>
              <w:left w:val="single" w:sz="6" w:space="0" w:color="auto"/>
              <w:bottom w:val="single" w:sz="6" w:space="0" w:color="auto"/>
              <w:right w:val="single" w:sz="6" w:space="0" w:color="auto"/>
            </w:tcBorders>
            <w:shd w:val="clear" w:color="auto" w:fill="FFFFFF"/>
          </w:tcPr>
          <w:p w:rsidR="00280E4F" w:rsidRPr="008F4605" w:rsidRDefault="00280E4F" w:rsidP="00280E4F">
            <w:pPr>
              <w:ind w:firstLine="0"/>
              <w:jc w:val="both"/>
              <w:rPr>
                <w:sz w:val="24"/>
              </w:rPr>
            </w:pPr>
            <w:r w:rsidRPr="008F4605">
              <w:rPr>
                <w:sz w:val="24"/>
              </w:rPr>
              <w:t>Population</w:t>
            </w:r>
          </w:p>
          <w:p w:rsidR="00280E4F" w:rsidRPr="008F4605" w:rsidRDefault="00280E4F" w:rsidP="00280E4F">
            <w:pPr>
              <w:tabs>
                <w:tab w:val="left" w:pos="1760"/>
              </w:tabs>
              <w:ind w:firstLine="0"/>
              <w:jc w:val="both"/>
              <w:rPr>
                <w:sz w:val="24"/>
              </w:rPr>
            </w:pPr>
            <w:r w:rsidRPr="008F4605">
              <w:rPr>
                <w:sz w:val="24"/>
              </w:rPr>
              <w:t>Féminine</w:t>
            </w:r>
            <w:r w:rsidRPr="008F4605">
              <w:rPr>
                <w:sz w:val="24"/>
              </w:rPr>
              <w:tab/>
              <w:t>1971</w:t>
            </w:r>
          </w:p>
          <w:p w:rsidR="00280E4F" w:rsidRPr="008F4605" w:rsidRDefault="00280E4F" w:rsidP="00280E4F">
            <w:pPr>
              <w:tabs>
                <w:tab w:val="left" w:pos="1760"/>
              </w:tabs>
              <w:ind w:firstLine="0"/>
              <w:jc w:val="both"/>
              <w:rPr>
                <w:sz w:val="24"/>
              </w:rPr>
            </w:pPr>
            <w:r w:rsidRPr="008F4605">
              <w:rPr>
                <w:sz w:val="24"/>
              </w:rPr>
              <w:t>non-immigrée</w:t>
            </w:r>
            <w:r w:rsidRPr="008F4605">
              <w:rPr>
                <w:sz w:val="24"/>
              </w:rPr>
              <w:tab/>
              <w:t>1981</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280E4F" w:rsidRPr="008F4605" w:rsidRDefault="00280E4F" w:rsidP="00280E4F">
            <w:pPr>
              <w:tabs>
                <w:tab w:val="decimal" w:pos="1760"/>
              </w:tabs>
              <w:ind w:firstLine="0"/>
              <w:jc w:val="both"/>
              <w:rPr>
                <w:sz w:val="24"/>
              </w:rPr>
            </w:pPr>
          </w:p>
          <w:p w:rsidR="00280E4F" w:rsidRPr="008F4605" w:rsidRDefault="00280E4F" w:rsidP="00280E4F">
            <w:pPr>
              <w:tabs>
                <w:tab w:val="decimal" w:pos="1760"/>
              </w:tabs>
              <w:ind w:firstLine="0"/>
              <w:jc w:val="both"/>
              <w:rPr>
                <w:sz w:val="24"/>
              </w:rPr>
            </w:pPr>
            <w:r w:rsidRPr="008F4605">
              <w:rPr>
                <w:sz w:val="24"/>
              </w:rPr>
              <w:t>34.3</w:t>
            </w:r>
          </w:p>
          <w:p w:rsidR="00280E4F" w:rsidRPr="008F4605" w:rsidRDefault="00280E4F" w:rsidP="00280E4F">
            <w:pPr>
              <w:tabs>
                <w:tab w:val="decimal" w:pos="1760"/>
              </w:tabs>
              <w:ind w:firstLine="0"/>
              <w:jc w:val="both"/>
              <w:rPr>
                <w:sz w:val="24"/>
              </w:rPr>
            </w:pPr>
            <w:r w:rsidRPr="008F4605">
              <w:rPr>
                <w:sz w:val="24"/>
              </w:rPr>
              <w:t>47.2</w:t>
            </w:r>
          </w:p>
        </w:tc>
      </w:tr>
    </w:tbl>
    <w:p w:rsidR="00280E4F" w:rsidRPr="008F4605" w:rsidRDefault="00280E4F" w:rsidP="00280E4F">
      <w:pPr>
        <w:pStyle w:val="figst"/>
      </w:pPr>
      <w:r w:rsidRPr="008F4605">
        <w:rPr>
          <w:i/>
          <w:iCs/>
        </w:rPr>
        <w:t xml:space="preserve">*Source : </w:t>
      </w:r>
      <w:r w:rsidRPr="008F4605">
        <w:t>MCCI, compilation spéciale (Recens</w:t>
      </w:r>
      <w:r w:rsidRPr="008F4605">
        <w:t>e</w:t>
      </w:r>
      <w:r w:rsidRPr="008F4605">
        <w:t>ment 1971 et 1981) Statistique Canada Note : Les taux retenus ici sont les taux « non corr</w:t>
      </w:r>
      <w:r w:rsidRPr="008F4605">
        <w:t>i</w:t>
      </w:r>
      <w:r w:rsidRPr="008F4605">
        <w:t>gés ».</w:t>
      </w:r>
    </w:p>
    <w:p w:rsidR="00280E4F" w:rsidRPr="008F4605" w:rsidRDefault="00280E4F" w:rsidP="00280E4F">
      <w:pPr>
        <w:spacing w:before="120"/>
        <w:jc w:val="both"/>
      </w:pPr>
    </w:p>
    <w:p w:rsidR="00280E4F" w:rsidRPr="008F4605" w:rsidRDefault="00280E4F" w:rsidP="00280E4F">
      <w:pPr>
        <w:spacing w:before="120"/>
        <w:jc w:val="both"/>
      </w:pPr>
      <w:r w:rsidRPr="008F4605">
        <w:lastRenderedPageBreak/>
        <w:t xml:space="preserve">Enfin, il ressort des données du recensement que les </w:t>
      </w:r>
      <w:r w:rsidRPr="008F4605">
        <w:rPr>
          <w:i/>
          <w:iCs/>
        </w:rPr>
        <w:t xml:space="preserve">revenus moyens </w:t>
      </w:r>
      <w:r w:rsidRPr="008F4605">
        <w:t>des Colombiennes, des Grecques, des Haïtiennes et des Po</w:t>
      </w:r>
      <w:r w:rsidRPr="008F4605">
        <w:t>r</w:t>
      </w:r>
      <w:r w:rsidRPr="008F4605">
        <w:t>tugaises sont inférieurs à la fois à ceux de l'ensemble de la population des femmes immigrées et à ceux des femmes nées au Canada. On n</w:t>
      </w:r>
      <w:r w:rsidRPr="008F4605">
        <w:t>o</w:t>
      </w:r>
      <w:r w:rsidRPr="008F4605">
        <w:t>tera également l'importance de l'écart entre les salaires des femmes et des hommes à l'intérieur de chaque groupe étudié (tableau 4).</w:t>
      </w:r>
    </w:p>
    <w:p w:rsidR="00280E4F" w:rsidRPr="008F4605" w:rsidRDefault="00280E4F" w:rsidP="00280E4F">
      <w:pPr>
        <w:spacing w:before="120"/>
        <w:jc w:val="both"/>
      </w:pPr>
      <w:r w:rsidRPr="008F4605">
        <w:t>En résumé, l'importance de la présence des fe</w:t>
      </w:r>
      <w:r w:rsidRPr="008F4605">
        <w:t>m</w:t>
      </w:r>
      <w:r w:rsidRPr="008F4605">
        <w:t>mes à l'intérieur de chaque groupe d'immigration étudié, leur concentration aux âges a</w:t>
      </w:r>
      <w:r w:rsidRPr="008F4605">
        <w:t>c</w:t>
      </w:r>
      <w:r w:rsidRPr="008F4605">
        <w:t>tifs, et leur forte participation au marché du tr</w:t>
      </w:r>
      <w:r w:rsidRPr="008F4605">
        <w:t>a</w:t>
      </w:r>
      <w:r w:rsidRPr="008F4605">
        <w:t>vail dans un nombre restreint de secteurs sont les principales caractérist</w:t>
      </w:r>
      <w:r w:rsidRPr="008F4605">
        <w:t>i</w:t>
      </w:r>
      <w:r w:rsidRPr="008F4605">
        <w:t>ques qui, comme au Recensement précédent, resso</w:t>
      </w:r>
      <w:r w:rsidRPr="008F4605">
        <w:t>r</w:t>
      </w:r>
      <w:r w:rsidRPr="008F4605">
        <w:t>tent du Recensement de 1981.</w:t>
      </w:r>
    </w:p>
    <w:p w:rsidR="00280E4F" w:rsidRPr="008F4605" w:rsidRDefault="00280E4F" w:rsidP="00280E4F">
      <w:pPr>
        <w:spacing w:before="120"/>
        <w:jc w:val="both"/>
      </w:pPr>
    </w:p>
    <w:p w:rsidR="00280E4F" w:rsidRPr="008F4605" w:rsidRDefault="00280E4F" w:rsidP="00280E4F">
      <w:pPr>
        <w:pStyle w:val="p"/>
      </w:pPr>
      <w:r w:rsidRPr="008F4605">
        <w:br w:type="page"/>
      </w:r>
      <w:r w:rsidRPr="008F4605">
        <w:lastRenderedPageBreak/>
        <w:t>[</w:t>
      </w:r>
      <w:r w:rsidRPr="008F4605">
        <w:rPr>
          <w:rFonts w:cs="Arial"/>
          <w:szCs w:val="18"/>
        </w:rPr>
        <w:t>30]</w:t>
      </w:r>
    </w:p>
    <w:p w:rsidR="00280E4F" w:rsidRPr="008F4605" w:rsidRDefault="00280E4F" w:rsidP="00280E4F">
      <w:pPr>
        <w:spacing w:before="120"/>
        <w:jc w:val="both"/>
      </w:pPr>
    </w:p>
    <w:p w:rsidR="00280E4F" w:rsidRPr="008F4605" w:rsidRDefault="00280E4F" w:rsidP="00280E4F">
      <w:pPr>
        <w:pStyle w:val="figtitre"/>
      </w:pPr>
      <w:r w:rsidRPr="008F4605">
        <w:t>TABLEAU 3</w:t>
      </w:r>
      <w:r w:rsidRPr="008F4605">
        <w:br/>
        <w:t>Répartition professionnelle (population act</w:t>
      </w:r>
      <w:r w:rsidRPr="008F4605">
        <w:t>i</w:t>
      </w:r>
      <w:r w:rsidRPr="008F4605">
        <w:t>ve occupée)</w:t>
      </w:r>
      <w:r w:rsidRPr="008F4605">
        <w:br/>
        <w:t>des Colombiennes, Grecques, Haïtiennes et Portugaises</w:t>
      </w:r>
      <w:r w:rsidRPr="008F4605">
        <w:br/>
        <w:t>(pays de naissance) : Province de Québec, 1981</w:t>
      </w:r>
    </w:p>
    <w:tbl>
      <w:tblPr>
        <w:tblW w:w="9810" w:type="dxa"/>
        <w:tblInd w:w="-1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230"/>
        <w:gridCol w:w="810"/>
        <w:gridCol w:w="756"/>
        <w:gridCol w:w="864"/>
        <w:gridCol w:w="810"/>
        <w:gridCol w:w="1080"/>
        <w:gridCol w:w="1260"/>
      </w:tblGrid>
      <w:tr w:rsidR="00280E4F" w:rsidRPr="00091B56">
        <w:tc>
          <w:tcPr>
            <w:tcW w:w="4230" w:type="dxa"/>
            <w:vMerge w:val="restart"/>
            <w:shd w:val="clear" w:color="auto" w:fill="EEECE1"/>
            <w:vAlign w:val="center"/>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Professions</w:t>
            </w:r>
            <w:r w:rsidRPr="00091B56">
              <w:rPr>
                <w:rFonts w:eastAsia="Times" w:cs="Calibri Light"/>
                <w:sz w:val="24"/>
                <w:szCs w:val="2"/>
              </w:rPr>
              <w:br/>
              <w:t>1981</w:t>
            </w:r>
          </w:p>
        </w:tc>
        <w:tc>
          <w:tcPr>
            <w:tcW w:w="5580" w:type="dxa"/>
            <w:gridSpan w:val="6"/>
            <w:shd w:val="clear" w:color="auto" w:fill="EEECE1"/>
          </w:tcPr>
          <w:p w:rsidR="00280E4F" w:rsidRPr="00091B56" w:rsidRDefault="00280E4F" w:rsidP="00280E4F">
            <w:pPr>
              <w:spacing w:before="120" w:after="120"/>
              <w:ind w:firstLine="0"/>
              <w:jc w:val="center"/>
              <w:rPr>
                <w:rFonts w:eastAsia="Times" w:cs="Calibri Light"/>
                <w:sz w:val="24"/>
                <w:szCs w:val="2"/>
              </w:rPr>
            </w:pPr>
            <w:r w:rsidRPr="00091B56">
              <w:rPr>
                <w:rFonts w:eastAsia="Times" w:cs="Calibri Light"/>
                <w:sz w:val="24"/>
                <w:szCs w:val="2"/>
              </w:rPr>
              <w:t>Population féminine active occupée :</w:t>
            </w:r>
            <w:r w:rsidRPr="00091B56">
              <w:rPr>
                <w:rFonts w:eastAsia="Times" w:cs="Calibri Light"/>
                <w:sz w:val="24"/>
                <w:szCs w:val="2"/>
              </w:rPr>
              <w:br/>
              <w:t>(pays de naissa</w:t>
            </w:r>
            <w:r w:rsidRPr="00091B56">
              <w:rPr>
                <w:rFonts w:eastAsia="Times" w:cs="Calibri Light"/>
                <w:sz w:val="24"/>
                <w:szCs w:val="2"/>
              </w:rPr>
              <w:t>n</w:t>
            </w:r>
            <w:r w:rsidRPr="00091B56">
              <w:rPr>
                <w:rFonts w:eastAsia="Times" w:cs="Calibri Light"/>
                <w:sz w:val="24"/>
                <w:szCs w:val="2"/>
              </w:rPr>
              <w:t>ce)</w:t>
            </w:r>
          </w:p>
        </w:tc>
      </w:tr>
      <w:tr w:rsidR="00280E4F" w:rsidRPr="00091B56">
        <w:trPr>
          <w:cantSplit/>
          <w:trHeight w:val="1862"/>
        </w:trPr>
        <w:tc>
          <w:tcPr>
            <w:tcW w:w="4230" w:type="dxa"/>
            <w:vMerge/>
            <w:shd w:val="clear" w:color="auto" w:fill="EEECE1"/>
          </w:tcPr>
          <w:p w:rsidR="00280E4F" w:rsidRPr="00091B56" w:rsidRDefault="00280E4F" w:rsidP="00280E4F">
            <w:pPr>
              <w:spacing w:before="120"/>
              <w:ind w:firstLine="0"/>
              <w:rPr>
                <w:rFonts w:eastAsia="Times" w:cs="Calibri Light"/>
                <w:sz w:val="24"/>
                <w:szCs w:val="2"/>
              </w:rPr>
            </w:pPr>
          </w:p>
        </w:tc>
        <w:tc>
          <w:tcPr>
            <w:tcW w:w="810" w:type="dxa"/>
            <w:shd w:val="clear" w:color="auto" w:fill="EEECE1"/>
            <w:textDirection w:val="btLr"/>
            <w:vAlign w:val="center"/>
          </w:tcPr>
          <w:p w:rsidR="00280E4F" w:rsidRPr="00091B56" w:rsidRDefault="00280E4F" w:rsidP="00280E4F">
            <w:pPr>
              <w:spacing w:before="120"/>
              <w:ind w:left="113" w:right="113" w:firstLine="0"/>
              <w:rPr>
                <w:rFonts w:eastAsia="Times" w:cs="Calibri Light"/>
                <w:sz w:val="24"/>
                <w:szCs w:val="2"/>
              </w:rPr>
            </w:pPr>
            <w:r w:rsidRPr="00091B56">
              <w:rPr>
                <w:rFonts w:eastAsia="Times" w:cs="Calibri Light"/>
                <w:sz w:val="24"/>
                <w:szCs w:val="2"/>
              </w:rPr>
              <w:t>C</w:t>
            </w:r>
            <w:r w:rsidRPr="00091B56">
              <w:rPr>
                <w:rFonts w:eastAsia="Times" w:cs="Calibri Light"/>
                <w:sz w:val="24"/>
                <w:szCs w:val="2"/>
              </w:rPr>
              <w:t>o</w:t>
            </w:r>
            <w:r w:rsidRPr="00091B56">
              <w:rPr>
                <w:rFonts w:eastAsia="Times" w:cs="Calibri Light"/>
                <w:sz w:val="24"/>
                <w:szCs w:val="2"/>
              </w:rPr>
              <w:t>lombie</w:t>
            </w:r>
          </w:p>
        </w:tc>
        <w:tc>
          <w:tcPr>
            <w:tcW w:w="756" w:type="dxa"/>
            <w:shd w:val="clear" w:color="auto" w:fill="EEECE1"/>
            <w:textDirection w:val="btLr"/>
            <w:vAlign w:val="center"/>
          </w:tcPr>
          <w:p w:rsidR="00280E4F" w:rsidRPr="00091B56" w:rsidRDefault="00280E4F" w:rsidP="00280E4F">
            <w:pPr>
              <w:spacing w:before="120"/>
              <w:ind w:left="113" w:right="113" w:firstLine="0"/>
              <w:rPr>
                <w:rFonts w:eastAsia="Times" w:cs="Calibri Light"/>
                <w:sz w:val="24"/>
                <w:szCs w:val="2"/>
              </w:rPr>
            </w:pPr>
            <w:r w:rsidRPr="00091B56">
              <w:rPr>
                <w:rFonts w:eastAsia="Times" w:cs="Calibri Light"/>
                <w:sz w:val="24"/>
                <w:szCs w:val="2"/>
              </w:rPr>
              <w:t>Grèce</w:t>
            </w:r>
          </w:p>
        </w:tc>
        <w:tc>
          <w:tcPr>
            <w:tcW w:w="864" w:type="dxa"/>
            <w:shd w:val="clear" w:color="auto" w:fill="EEECE1"/>
            <w:textDirection w:val="btLr"/>
            <w:vAlign w:val="center"/>
          </w:tcPr>
          <w:p w:rsidR="00280E4F" w:rsidRPr="00091B56" w:rsidRDefault="00280E4F" w:rsidP="00280E4F">
            <w:pPr>
              <w:spacing w:before="120"/>
              <w:ind w:left="113" w:right="113" w:firstLine="0"/>
              <w:rPr>
                <w:rFonts w:eastAsia="Times" w:cs="Calibri Light"/>
                <w:sz w:val="24"/>
                <w:szCs w:val="2"/>
              </w:rPr>
            </w:pPr>
            <w:r w:rsidRPr="00091B56">
              <w:rPr>
                <w:rFonts w:eastAsia="Times" w:cs="Calibri Light"/>
                <w:sz w:val="24"/>
                <w:szCs w:val="2"/>
              </w:rPr>
              <w:t>Haïti</w:t>
            </w:r>
          </w:p>
        </w:tc>
        <w:tc>
          <w:tcPr>
            <w:tcW w:w="810" w:type="dxa"/>
            <w:shd w:val="clear" w:color="auto" w:fill="EEECE1"/>
            <w:textDirection w:val="btLr"/>
            <w:vAlign w:val="center"/>
          </w:tcPr>
          <w:p w:rsidR="00280E4F" w:rsidRPr="00091B56" w:rsidRDefault="00280E4F" w:rsidP="00280E4F">
            <w:pPr>
              <w:spacing w:before="120"/>
              <w:ind w:left="113" w:right="113" w:firstLine="0"/>
              <w:rPr>
                <w:rFonts w:eastAsia="Times" w:cs="Calibri Light"/>
                <w:sz w:val="24"/>
                <w:szCs w:val="2"/>
              </w:rPr>
            </w:pPr>
            <w:r w:rsidRPr="00091B56">
              <w:rPr>
                <w:rFonts w:eastAsia="Times" w:cs="Calibri Light"/>
                <w:sz w:val="24"/>
                <w:szCs w:val="2"/>
              </w:rPr>
              <w:t>Port</w:t>
            </w:r>
            <w:r w:rsidRPr="00091B56">
              <w:rPr>
                <w:rFonts w:eastAsia="Times" w:cs="Calibri Light"/>
                <w:sz w:val="24"/>
                <w:szCs w:val="2"/>
              </w:rPr>
              <w:t>u</w:t>
            </w:r>
            <w:r w:rsidRPr="00091B56">
              <w:rPr>
                <w:rFonts w:eastAsia="Times" w:cs="Calibri Light"/>
                <w:sz w:val="24"/>
                <w:szCs w:val="2"/>
              </w:rPr>
              <w:t>gal</w:t>
            </w:r>
          </w:p>
        </w:tc>
        <w:tc>
          <w:tcPr>
            <w:tcW w:w="1080" w:type="dxa"/>
            <w:shd w:val="clear" w:color="auto" w:fill="EEECE1"/>
            <w:textDirection w:val="btLr"/>
            <w:vAlign w:val="center"/>
          </w:tcPr>
          <w:p w:rsidR="00280E4F" w:rsidRPr="00091B56" w:rsidRDefault="00280E4F" w:rsidP="00280E4F">
            <w:pPr>
              <w:spacing w:before="120"/>
              <w:ind w:left="113" w:right="113" w:firstLine="0"/>
              <w:rPr>
                <w:rFonts w:eastAsia="Times" w:cs="Calibri Light"/>
                <w:sz w:val="24"/>
                <w:szCs w:val="2"/>
              </w:rPr>
            </w:pPr>
            <w:r w:rsidRPr="00091B56">
              <w:rPr>
                <w:rFonts w:eastAsia="Times" w:cs="Calibri Light"/>
                <w:sz w:val="24"/>
                <w:szCs w:val="2"/>
              </w:rPr>
              <w:t>Née à l’extérieur du Can</w:t>
            </w:r>
            <w:r w:rsidRPr="00091B56">
              <w:rPr>
                <w:rFonts w:eastAsia="Times" w:cs="Calibri Light"/>
                <w:sz w:val="24"/>
                <w:szCs w:val="2"/>
              </w:rPr>
              <w:t>a</w:t>
            </w:r>
            <w:r w:rsidRPr="00091B56">
              <w:rPr>
                <w:rFonts w:eastAsia="Times" w:cs="Calibri Light"/>
                <w:sz w:val="24"/>
                <w:szCs w:val="2"/>
              </w:rPr>
              <w:t>da</w:t>
            </w:r>
          </w:p>
        </w:tc>
        <w:tc>
          <w:tcPr>
            <w:tcW w:w="1260" w:type="dxa"/>
            <w:shd w:val="clear" w:color="auto" w:fill="EEECE1"/>
            <w:textDirection w:val="btLr"/>
            <w:vAlign w:val="center"/>
          </w:tcPr>
          <w:p w:rsidR="00280E4F" w:rsidRPr="00091B56" w:rsidRDefault="00280E4F" w:rsidP="00280E4F">
            <w:pPr>
              <w:spacing w:before="120"/>
              <w:ind w:left="113" w:right="113" w:firstLine="0"/>
              <w:rPr>
                <w:rFonts w:eastAsia="Times" w:cs="Calibri Light"/>
                <w:sz w:val="24"/>
                <w:szCs w:val="2"/>
              </w:rPr>
            </w:pPr>
            <w:r w:rsidRPr="00091B56">
              <w:rPr>
                <w:rFonts w:eastAsia="Times" w:cs="Calibri Light"/>
                <w:sz w:val="24"/>
                <w:szCs w:val="2"/>
              </w:rPr>
              <w:t>Née au Can</w:t>
            </w:r>
            <w:r w:rsidRPr="00091B56">
              <w:rPr>
                <w:rFonts w:eastAsia="Times" w:cs="Calibri Light"/>
                <w:sz w:val="24"/>
                <w:szCs w:val="2"/>
              </w:rPr>
              <w:t>a</w:t>
            </w:r>
            <w:r w:rsidRPr="00091B56">
              <w:rPr>
                <w:rFonts w:eastAsia="Times" w:cs="Calibri Light"/>
                <w:sz w:val="24"/>
                <w:szCs w:val="2"/>
              </w:rPr>
              <w:t>da</w:t>
            </w:r>
          </w:p>
        </w:tc>
      </w:tr>
      <w:tr w:rsidR="00280E4F" w:rsidRPr="00091B56">
        <w:tc>
          <w:tcPr>
            <w:tcW w:w="4230" w:type="dxa"/>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Professionnelles et techn</w:t>
            </w:r>
            <w:r w:rsidRPr="00091B56">
              <w:rPr>
                <w:rFonts w:eastAsia="Times" w:cs="Calibri Light"/>
                <w:sz w:val="24"/>
                <w:szCs w:val="2"/>
              </w:rPr>
              <w:t>i</w:t>
            </w:r>
            <w:r w:rsidRPr="00091B56">
              <w:rPr>
                <w:rFonts w:eastAsia="Times" w:cs="Calibri Light"/>
                <w:sz w:val="24"/>
                <w:szCs w:val="2"/>
              </w:rPr>
              <w:t>ciennes</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12,0</w:t>
            </w:r>
          </w:p>
        </w:tc>
        <w:tc>
          <w:tcPr>
            <w:tcW w:w="756"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8,8</w:t>
            </w:r>
          </w:p>
        </w:tc>
        <w:tc>
          <w:tcPr>
            <w:tcW w:w="864"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23,6</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7,2</w:t>
            </w:r>
          </w:p>
        </w:tc>
        <w:tc>
          <w:tcPr>
            <w:tcW w:w="108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25,8</w:t>
            </w:r>
          </w:p>
        </w:tc>
        <w:tc>
          <w:tcPr>
            <w:tcW w:w="126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27,1</w:t>
            </w:r>
          </w:p>
        </w:tc>
      </w:tr>
      <w:tr w:rsidR="00280E4F" w:rsidRPr="00091B56">
        <w:tc>
          <w:tcPr>
            <w:tcW w:w="4230" w:type="dxa"/>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Employées de bureau et vente</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12,0</w:t>
            </w:r>
          </w:p>
        </w:tc>
        <w:tc>
          <w:tcPr>
            <w:tcW w:w="756"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17,9</w:t>
            </w:r>
          </w:p>
        </w:tc>
        <w:tc>
          <w:tcPr>
            <w:tcW w:w="864"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14,4</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17,8</w:t>
            </w:r>
          </w:p>
        </w:tc>
        <w:tc>
          <w:tcPr>
            <w:tcW w:w="108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32,5</w:t>
            </w:r>
          </w:p>
        </w:tc>
        <w:tc>
          <w:tcPr>
            <w:tcW w:w="126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45,5</w:t>
            </w:r>
          </w:p>
        </w:tc>
      </w:tr>
      <w:tr w:rsidR="00280E4F" w:rsidRPr="00091B56">
        <w:tc>
          <w:tcPr>
            <w:tcW w:w="4230" w:type="dxa"/>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Travailleuses dans les serv</w:t>
            </w:r>
            <w:r w:rsidRPr="00091B56">
              <w:rPr>
                <w:rFonts w:eastAsia="Times" w:cs="Calibri Light"/>
                <w:sz w:val="24"/>
                <w:szCs w:val="2"/>
              </w:rPr>
              <w:t>i</w:t>
            </w:r>
            <w:r w:rsidRPr="00091B56">
              <w:rPr>
                <w:rFonts w:eastAsia="Times" w:cs="Calibri Light"/>
                <w:sz w:val="24"/>
                <w:szCs w:val="2"/>
              </w:rPr>
              <w:t>ces</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26,5</w:t>
            </w:r>
          </w:p>
        </w:tc>
        <w:tc>
          <w:tcPr>
            <w:tcW w:w="756"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17,5</w:t>
            </w:r>
          </w:p>
        </w:tc>
        <w:tc>
          <w:tcPr>
            <w:tcW w:w="864"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13,6</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19,9</w:t>
            </w:r>
          </w:p>
        </w:tc>
        <w:tc>
          <w:tcPr>
            <w:tcW w:w="108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12,5</w:t>
            </w:r>
          </w:p>
        </w:tc>
        <w:tc>
          <w:tcPr>
            <w:tcW w:w="126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14,4</w:t>
            </w:r>
          </w:p>
        </w:tc>
      </w:tr>
      <w:tr w:rsidR="00280E4F" w:rsidRPr="00091B56">
        <w:tc>
          <w:tcPr>
            <w:tcW w:w="4230" w:type="dxa"/>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Travailleuses dans le secteur seconda</w:t>
            </w:r>
            <w:r w:rsidRPr="00091B56">
              <w:rPr>
                <w:rFonts w:eastAsia="Times" w:cs="Calibri Light"/>
                <w:sz w:val="24"/>
                <w:szCs w:val="2"/>
              </w:rPr>
              <w:t>i</w:t>
            </w:r>
            <w:r w:rsidRPr="00091B56">
              <w:rPr>
                <w:rFonts w:eastAsia="Times" w:cs="Calibri Light"/>
                <w:sz w:val="24"/>
                <w:szCs w:val="2"/>
              </w:rPr>
              <w:t>re</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48,2</w:t>
            </w:r>
          </w:p>
        </w:tc>
        <w:tc>
          <w:tcPr>
            <w:tcW w:w="756"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55,2</w:t>
            </w:r>
          </w:p>
        </w:tc>
        <w:tc>
          <w:tcPr>
            <w:tcW w:w="864"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46,7</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53,7</w:t>
            </w:r>
          </w:p>
        </w:tc>
        <w:tc>
          <w:tcPr>
            <w:tcW w:w="108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27,8</w:t>
            </w:r>
          </w:p>
        </w:tc>
        <w:tc>
          <w:tcPr>
            <w:tcW w:w="126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10,8</w:t>
            </w:r>
          </w:p>
        </w:tc>
      </w:tr>
      <w:tr w:rsidR="00280E4F" w:rsidRPr="00091B56">
        <w:tc>
          <w:tcPr>
            <w:tcW w:w="4230" w:type="dxa"/>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dont: fabrication, montage et réparation</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39,8</w:t>
            </w:r>
          </w:p>
        </w:tc>
        <w:tc>
          <w:tcPr>
            <w:tcW w:w="756"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50,5</w:t>
            </w:r>
          </w:p>
        </w:tc>
        <w:tc>
          <w:tcPr>
            <w:tcW w:w="864"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35,6</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45,6</w:t>
            </w:r>
          </w:p>
        </w:tc>
        <w:tc>
          <w:tcPr>
            <w:tcW w:w="108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22,7</w:t>
            </w:r>
          </w:p>
        </w:tc>
        <w:tc>
          <w:tcPr>
            <w:tcW w:w="126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6,4</w:t>
            </w:r>
          </w:p>
        </w:tc>
      </w:tr>
      <w:tr w:rsidR="00280E4F" w:rsidRPr="00091B56">
        <w:tc>
          <w:tcPr>
            <w:tcW w:w="4230" w:type="dxa"/>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Employées du bâtiment et du transport</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w:t>
            </w:r>
          </w:p>
        </w:tc>
        <w:tc>
          <w:tcPr>
            <w:tcW w:w="756"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0,4</w:t>
            </w:r>
          </w:p>
        </w:tc>
        <w:tc>
          <w:tcPr>
            <w:tcW w:w="864"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0,2</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0,6</w:t>
            </w:r>
          </w:p>
        </w:tc>
        <w:tc>
          <w:tcPr>
            <w:tcW w:w="108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0,4</w:t>
            </w:r>
          </w:p>
        </w:tc>
        <w:tc>
          <w:tcPr>
            <w:tcW w:w="126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0,6</w:t>
            </w:r>
          </w:p>
        </w:tc>
      </w:tr>
      <w:tr w:rsidR="00280E4F" w:rsidRPr="00091B56">
        <w:tc>
          <w:tcPr>
            <w:tcW w:w="4230" w:type="dxa"/>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Travailleuses dans le secteur primaire</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w:t>
            </w:r>
          </w:p>
        </w:tc>
        <w:tc>
          <w:tcPr>
            <w:tcW w:w="756"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w:t>
            </w:r>
          </w:p>
        </w:tc>
        <w:tc>
          <w:tcPr>
            <w:tcW w:w="864"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0,2</w:t>
            </w:r>
          </w:p>
        </w:tc>
        <w:tc>
          <w:tcPr>
            <w:tcW w:w="108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0,6</w:t>
            </w:r>
          </w:p>
        </w:tc>
        <w:tc>
          <w:tcPr>
            <w:tcW w:w="126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1,3</w:t>
            </w:r>
          </w:p>
        </w:tc>
      </w:tr>
      <w:tr w:rsidR="00280E4F" w:rsidRPr="00091B56">
        <w:tc>
          <w:tcPr>
            <w:tcW w:w="4230" w:type="dxa"/>
            <w:tcBorders>
              <w:bottom w:val="double" w:sz="4" w:space="0" w:color="auto"/>
            </w:tcBorders>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Non classées ailleurs</w:t>
            </w:r>
          </w:p>
        </w:tc>
        <w:tc>
          <w:tcPr>
            <w:tcW w:w="810" w:type="dxa"/>
            <w:tcBorders>
              <w:bottom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3,6</w:t>
            </w:r>
          </w:p>
        </w:tc>
        <w:tc>
          <w:tcPr>
            <w:tcW w:w="756" w:type="dxa"/>
            <w:tcBorders>
              <w:bottom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0,1</w:t>
            </w:r>
          </w:p>
        </w:tc>
        <w:tc>
          <w:tcPr>
            <w:tcW w:w="864" w:type="dxa"/>
            <w:tcBorders>
              <w:bottom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1,2</w:t>
            </w:r>
          </w:p>
        </w:tc>
        <w:tc>
          <w:tcPr>
            <w:tcW w:w="810" w:type="dxa"/>
            <w:tcBorders>
              <w:bottom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0,6</w:t>
            </w:r>
          </w:p>
        </w:tc>
        <w:tc>
          <w:tcPr>
            <w:tcW w:w="1080" w:type="dxa"/>
            <w:tcBorders>
              <w:bottom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0,4</w:t>
            </w:r>
          </w:p>
        </w:tc>
        <w:tc>
          <w:tcPr>
            <w:tcW w:w="1260" w:type="dxa"/>
            <w:tcBorders>
              <w:bottom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0,2</w:t>
            </w:r>
          </w:p>
        </w:tc>
      </w:tr>
      <w:tr w:rsidR="00280E4F" w:rsidRPr="00091B56">
        <w:tc>
          <w:tcPr>
            <w:tcW w:w="4230" w:type="dxa"/>
            <w:tcBorders>
              <w:top w:val="double" w:sz="4" w:space="0" w:color="auto"/>
            </w:tcBorders>
          </w:tcPr>
          <w:p w:rsidR="00280E4F" w:rsidRPr="00091B56" w:rsidRDefault="00280E4F" w:rsidP="00280E4F">
            <w:pPr>
              <w:spacing w:before="120"/>
              <w:ind w:firstLine="0"/>
              <w:jc w:val="center"/>
              <w:rPr>
                <w:rFonts w:eastAsia="Times" w:cs="Calibri Light"/>
                <w:b/>
                <w:sz w:val="24"/>
                <w:szCs w:val="2"/>
              </w:rPr>
            </w:pPr>
            <w:r w:rsidRPr="00091B56">
              <w:rPr>
                <w:rFonts w:eastAsia="Times" w:cs="Calibri Light"/>
                <w:b/>
                <w:sz w:val="24"/>
                <w:szCs w:val="2"/>
              </w:rPr>
              <w:t>Total</w:t>
            </w:r>
          </w:p>
        </w:tc>
        <w:tc>
          <w:tcPr>
            <w:tcW w:w="810" w:type="dxa"/>
            <w:tcBorders>
              <w:top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100,0</w:t>
            </w:r>
          </w:p>
        </w:tc>
        <w:tc>
          <w:tcPr>
            <w:tcW w:w="756" w:type="dxa"/>
            <w:tcBorders>
              <w:top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100,0</w:t>
            </w:r>
          </w:p>
        </w:tc>
        <w:tc>
          <w:tcPr>
            <w:tcW w:w="864" w:type="dxa"/>
            <w:tcBorders>
              <w:top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100,0</w:t>
            </w:r>
          </w:p>
        </w:tc>
        <w:tc>
          <w:tcPr>
            <w:tcW w:w="810" w:type="dxa"/>
            <w:tcBorders>
              <w:top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100,0</w:t>
            </w:r>
          </w:p>
        </w:tc>
        <w:tc>
          <w:tcPr>
            <w:tcW w:w="1080" w:type="dxa"/>
            <w:tcBorders>
              <w:top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100,0</w:t>
            </w:r>
          </w:p>
        </w:tc>
        <w:tc>
          <w:tcPr>
            <w:tcW w:w="1260" w:type="dxa"/>
            <w:tcBorders>
              <w:top w:val="double" w:sz="4" w:space="0" w:color="auto"/>
            </w:tcBorders>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100,0</w:t>
            </w:r>
          </w:p>
        </w:tc>
      </w:tr>
      <w:tr w:rsidR="00280E4F" w:rsidRPr="00091B56">
        <w:tc>
          <w:tcPr>
            <w:tcW w:w="4230" w:type="dxa"/>
          </w:tcPr>
          <w:p w:rsidR="00280E4F" w:rsidRPr="00091B56" w:rsidRDefault="00280E4F" w:rsidP="00280E4F">
            <w:pPr>
              <w:spacing w:before="120"/>
              <w:ind w:firstLine="0"/>
              <w:rPr>
                <w:rFonts w:eastAsia="Times" w:cs="Calibri Light"/>
                <w:sz w:val="24"/>
                <w:szCs w:val="2"/>
              </w:rPr>
            </w:pP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415</w:t>
            </w:r>
          </w:p>
        </w:tc>
        <w:tc>
          <w:tcPr>
            <w:tcW w:w="756"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5 645</w:t>
            </w:r>
          </w:p>
        </w:tc>
        <w:tc>
          <w:tcPr>
            <w:tcW w:w="864"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6 145</w:t>
            </w:r>
          </w:p>
        </w:tc>
        <w:tc>
          <w:tcPr>
            <w:tcW w:w="81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5 490</w:t>
            </w:r>
          </w:p>
        </w:tc>
        <w:tc>
          <w:tcPr>
            <w:tcW w:w="108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106 530</w:t>
            </w:r>
          </w:p>
        </w:tc>
        <w:tc>
          <w:tcPr>
            <w:tcW w:w="1260"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1 048 315</w:t>
            </w:r>
          </w:p>
        </w:tc>
      </w:tr>
    </w:tbl>
    <w:p w:rsidR="00280E4F" w:rsidRPr="008F4605" w:rsidRDefault="00280E4F" w:rsidP="00280E4F">
      <w:pPr>
        <w:pStyle w:val="figst"/>
      </w:pPr>
      <w:r w:rsidRPr="008F4605">
        <w:rPr>
          <w:i/>
          <w:iCs/>
        </w:rPr>
        <w:t xml:space="preserve">*Source : </w:t>
      </w:r>
      <w:r w:rsidRPr="008F4605">
        <w:t>MCCI, compilation spéciale (R</w:t>
      </w:r>
      <w:r w:rsidRPr="008F4605">
        <w:t>e</w:t>
      </w:r>
      <w:r w:rsidRPr="008F4605">
        <w:t>censement 1981)</w:t>
      </w:r>
    </w:p>
    <w:p w:rsidR="00280E4F" w:rsidRPr="008F4605" w:rsidRDefault="00280E4F" w:rsidP="00280E4F">
      <w:pPr>
        <w:pStyle w:val="figst"/>
      </w:pPr>
      <w:r w:rsidRPr="008F4605">
        <w:t>Statistique Canada, Recensement 1981, Cat. 92-918 (Tableau 2).</w:t>
      </w:r>
    </w:p>
    <w:p w:rsidR="00280E4F" w:rsidRPr="008F4605" w:rsidRDefault="00280E4F" w:rsidP="00280E4F">
      <w:pPr>
        <w:spacing w:before="120"/>
        <w:jc w:val="both"/>
      </w:pPr>
    </w:p>
    <w:p w:rsidR="00280E4F" w:rsidRPr="008F4605" w:rsidRDefault="00280E4F" w:rsidP="00280E4F">
      <w:pPr>
        <w:spacing w:before="120"/>
        <w:jc w:val="both"/>
      </w:pPr>
      <w:r>
        <w:br w:type="page"/>
      </w:r>
    </w:p>
    <w:p w:rsidR="00280E4F" w:rsidRPr="008F4605" w:rsidRDefault="00280E4F" w:rsidP="00280E4F">
      <w:pPr>
        <w:pStyle w:val="a"/>
      </w:pPr>
      <w:bookmarkStart w:id="14" w:name="Immigrees_metho_pt_2_2"/>
      <w:r w:rsidRPr="008F4605">
        <w:t>2.2. L'univers de travail des femmes étudiées au Québec</w:t>
      </w:r>
    </w:p>
    <w:bookmarkEnd w:id="14"/>
    <w:p w:rsidR="00280E4F" w:rsidRDefault="00280E4F" w:rsidP="00280E4F">
      <w:pPr>
        <w:spacing w:before="120"/>
        <w:jc w:val="both"/>
      </w:pPr>
    </w:p>
    <w:p w:rsidR="00280E4F" w:rsidRPr="008F4605" w:rsidRDefault="00280E4F" w:rsidP="00280E4F">
      <w:pPr>
        <w:pStyle w:val="b"/>
      </w:pPr>
      <w:r>
        <w:t>2.2.1. Des emplois précaires</w:t>
      </w:r>
      <w:r>
        <w:br/>
      </w:r>
      <w:r w:rsidRPr="008F4605">
        <w:t>dans des secteurs d'activité l</w:t>
      </w:r>
      <w:r w:rsidRPr="008F4605">
        <w:t>i</w:t>
      </w:r>
      <w:r w:rsidRPr="008F4605">
        <w:t>mités</w:t>
      </w:r>
    </w:p>
    <w:p w:rsidR="00280E4F" w:rsidRPr="008F4605"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Qu'observons-nous à l'échelle de l'échanti</w:t>
      </w:r>
      <w:r w:rsidRPr="008F4605">
        <w:t>l</w:t>
      </w:r>
      <w:r w:rsidRPr="008F4605">
        <w:t xml:space="preserve">lon ? </w:t>
      </w:r>
      <w:r w:rsidRPr="008F4605">
        <w:rPr>
          <w:i/>
          <w:iCs/>
        </w:rPr>
        <w:t xml:space="preserve">Au moment de l'enquête, </w:t>
      </w:r>
      <w:r w:rsidRPr="008F4605">
        <w:t>et compte tenu des critères d'échantillonnage, plus de la moitié des répondantes (42/76) occupaient un emploi dans l'industrie manufacturière de l'habillement, du cuir et de la bonneterie. Les autres travaillaient dans le secteur des services : services personnels (dome</w:t>
      </w:r>
      <w:r w:rsidRPr="008F4605">
        <w:t>s</w:t>
      </w:r>
      <w:r w:rsidRPr="008F4605">
        <w:t>tiques, femmes de ménage et gardiennes) ou encore, dans l'hôtellerie (femmes de cha</w:t>
      </w:r>
      <w:r w:rsidRPr="008F4605">
        <w:t>m</w:t>
      </w:r>
      <w:r w:rsidRPr="008F4605">
        <w:t>bre). Elles y étaient inégalement représentées selon l'origine ethnique : en effet, si les Colo</w:t>
      </w:r>
      <w:r w:rsidRPr="008F4605">
        <w:t>m</w:t>
      </w:r>
      <w:r w:rsidRPr="008F4605">
        <w:t>biennes</w:t>
      </w:r>
      <w:r>
        <w:t xml:space="preserve"> </w:t>
      </w:r>
      <w:r w:rsidRPr="008F4605">
        <w:t>[31]</w:t>
      </w:r>
      <w:r>
        <w:t xml:space="preserve"> </w:t>
      </w:r>
      <w:r w:rsidRPr="008F4605">
        <w:t>étaient aussi nombreuses en manufacture que dans les services, les Haïtiennes et surtout les Grecques étaient surtout concentrées en m</w:t>
      </w:r>
      <w:r w:rsidRPr="008F4605">
        <w:t>a</w:t>
      </w:r>
      <w:r w:rsidRPr="008F4605">
        <w:t>nufacture tandis que les Portugaises travaillaient plutôt dans les serv</w:t>
      </w:r>
      <w:r w:rsidRPr="008F4605">
        <w:t>i</w:t>
      </w:r>
      <w:r w:rsidRPr="008F4605">
        <w:t>ces. À l'intérieur des services, les emplois de domestiques et femmes de ménage rev</w:t>
      </w:r>
      <w:r w:rsidRPr="008F4605">
        <w:t>e</w:t>
      </w:r>
      <w:r w:rsidRPr="008F4605">
        <w:t>naient essentiellement aux Haïtie</w:t>
      </w:r>
      <w:r w:rsidRPr="008F4605">
        <w:t>n</w:t>
      </w:r>
      <w:r w:rsidRPr="008F4605">
        <w:t>nes et Portugaises, on n'y trouvait que deux C</w:t>
      </w:r>
      <w:r w:rsidRPr="008F4605">
        <w:t>o</w:t>
      </w:r>
      <w:r w:rsidRPr="008F4605">
        <w:t>lombiennes et aucune Grecque.</w:t>
      </w:r>
    </w:p>
    <w:p w:rsidR="00280E4F" w:rsidRPr="008F4605" w:rsidRDefault="00280E4F" w:rsidP="00280E4F">
      <w:pPr>
        <w:spacing w:before="120"/>
        <w:jc w:val="both"/>
      </w:pPr>
      <w:r w:rsidRPr="008F4605">
        <w:t>Par ailleurs, quel que soit le secteur et indépe</w:t>
      </w:r>
      <w:r w:rsidRPr="008F4605">
        <w:t>n</w:t>
      </w:r>
      <w:r w:rsidRPr="008F4605">
        <w:t>damment de leur origine, toutes les répondantes occupaient les postes les moins prest</w:t>
      </w:r>
      <w:r w:rsidRPr="008F4605">
        <w:t>i</w:t>
      </w:r>
      <w:r w:rsidRPr="008F4605">
        <w:t>gieux et les plus mal rémunérés.</w:t>
      </w:r>
    </w:p>
    <w:p w:rsidR="00280E4F" w:rsidRPr="008F4605" w:rsidRDefault="00280E4F" w:rsidP="00280E4F">
      <w:pPr>
        <w:spacing w:before="120"/>
        <w:jc w:val="both"/>
      </w:pPr>
      <w:r w:rsidRPr="008F4605">
        <w:t>On pourrait penser que cette concentration dans des emplois pr</w:t>
      </w:r>
      <w:r w:rsidRPr="008F4605">
        <w:t>é</w:t>
      </w:r>
      <w:r w:rsidRPr="008F4605">
        <w:t>caires est seulement le reflet d'une conjoncture particulière (1981 a</w:t>
      </w:r>
      <w:r w:rsidRPr="008F4605">
        <w:t>n</w:t>
      </w:r>
      <w:r w:rsidRPr="008F4605">
        <w:t>née du Recensement et de l'enquête). Or, et c'est là un des aspects i</w:t>
      </w:r>
      <w:r w:rsidRPr="008F4605">
        <w:t>n</w:t>
      </w:r>
      <w:r w:rsidRPr="008F4605">
        <w:t>tére</w:t>
      </w:r>
      <w:r w:rsidRPr="008F4605">
        <w:t>s</w:t>
      </w:r>
      <w:r w:rsidRPr="008F4605">
        <w:t>sants que notre démarche a permis d'explorer, tout indique qu'elle est en fait une « constante structurelle » de la réalité migr</w:t>
      </w:r>
      <w:r w:rsidRPr="008F4605">
        <w:t>a</w:t>
      </w:r>
      <w:r>
        <w:t>toire au Québec. </w:t>
      </w:r>
      <w:r>
        <w:rPr>
          <w:rStyle w:val="Appelnotedebasdep"/>
        </w:rPr>
        <w:footnoteReference w:id="39"/>
      </w:r>
    </w:p>
    <w:p w:rsidR="00280E4F" w:rsidRPr="008F4605" w:rsidRDefault="00280E4F" w:rsidP="00280E4F">
      <w:pPr>
        <w:spacing w:before="120"/>
        <w:jc w:val="both"/>
      </w:pPr>
      <w:r>
        <w:br w:type="page"/>
      </w:r>
    </w:p>
    <w:p w:rsidR="00280E4F" w:rsidRPr="008F4605" w:rsidRDefault="00280E4F" w:rsidP="00280E4F">
      <w:pPr>
        <w:pStyle w:val="figtitre"/>
      </w:pPr>
      <w:r w:rsidRPr="008F4605">
        <w:t>TABLEAU 4</w:t>
      </w:r>
      <w:r w:rsidRPr="008F4605">
        <w:br/>
        <w:t>Revenu total moyen de la population âgée de 15 ans et plus,</w:t>
      </w:r>
      <w:r w:rsidRPr="008F4605">
        <w:br/>
        <w:t>née en Colombie, Grèce, Haïti et Portugal, suivant le sexe :</w:t>
      </w:r>
      <w:r w:rsidRPr="008F4605">
        <w:br/>
        <w:t>Province de Québec, 1981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240"/>
        <w:gridCol w:w="1607"/>
        <w:gridCol w:w="1607"/>
        <w:gridCol w:w="1607"/>
      </w:tblGrid>
      <w:tr w:rsidR="00280E4F" w:rsidRPr="00091B56">
        <w:tc>
          <w:tcPr>
            <w:tcW w:w="3240" w:type="dxa"/>
            <w:vMerge w:val="restart"/>
            <w:shd w:val="clear" w:color="auto" w:fill="EEECE1"/>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Pays de naissance</w:t>
            </w:r>
          </w:p>
        </w:tc>
        <w:tc>
          <w:tcPr>
            <w:tcW w:w="4821" w:type="dxa"/>
            <w:gridSpan w:val="3"/>
            <w:shd w:val="clear" w:color="auto" w:fill="EEECE1"/>
          </w:tcPr>
          <w:p w:rsidR="00280E4F" w:rsidRPr="00091B56" w:rsidRDefault="00280E4F" w:rsidP="00280E4F">
            <w:pPr>
              <w:spacing w:before="120"/>
              <w:ind w:firstLine="0"/>
              <w:jc w:val="center"/>
              <w:rPr>
                <w:rFonts w:eastAsia="Times" w:cs="Calibri Light"/>
                <w:sz w:val="24"/>
                <w:szCs w:val="2"/>
              </w:rPr>
            </w:pPr>
            <w:r w:rsidRPr="00091B56">
              <w:rPr>
                <w:rFonts w:eastAsia="Times" w:cs="Calibri Light"/>
                <w:sz w:val="24"/>
                <w:szCs w:val="2"/>
              </w:rPr>
              <w:t>Revenu total moyen : pop. 15 ans et plus</w:t>
            </w:r>
          </w:p>
        </w:tc>
      </w:tr>
      <w:tr w:rsidR="00280E4F" w:rsidRPr="00091B56">
        <w:tc>
          <w:tcPr>
            <w:tcW w:w="3240" w:type="dxa"/>
            <w:vMerge/>
            <w:shd w:val="clear" w:color="auto" w:fill="EEECE1"/>
          </w:tcPr>
          <w:p w:rsidR="00280E4F" w:rsidRPr="00091B56" w:rsidRDefault="00280E4F" w:rsidP="00280E4F">
            <w:pPr>
              <w:spacing w:before="120"/>
              <w:ind w:firstLine="0"/>
              <w:rPr>
                <w:rFonts w:eastAsia="Times" w:cs="Calibri Light"/>
                <w:sz w:val="24"/>
                <w:szCs w:val="2"/>
              </w:rPr>
            </w:pPr>
          </w:p>
        </w:tc>
        <w:tc>
          <w:tcPr>
            <w:tcW w:w="1607" w:type="dxa"/>
            <w:shd w:val="clear" w:color="auto" w:fill="EEECE1"/>
          </w:tcPr>
          <w:p w:rsidR="00280E4F" w:rsidRPr="00091B56" w:rsidRDefault="00280E4F" w:rsidP="00280E4F">
            <w:pPr>
              <w:spacing w:before="120"/>
              <w:ind w:firstLine="0"/>
              <w:jc w:val="center"/>
              <w:rPr>
                <w:rFonts w:eastAsia="Times" w:cs="Calibri Light"/>
                <w:sz w:val="24"/>
                <w:szCs w:val="2"/>
              </w:rPr>
            </w:pPr>
            <w:r w:rsidRPr="00091B56">
              <w:rPr>
                <w:rFonts w:eastAsia="Times" w:cs="Calibri Light"/>
                <w:sz w:val="24"/>
                <w:szCs w:val="2"/>
              </w:rPr>
              <w:t>Femmes</w:t>
            </w:r>
          </w:p>
        </w:tc>
        <w:tc>
          <w:tcPr>
            <w:tcW w:w="1607" w:type="dxa"/>
            <w:shd w:val="clear" w:color="auto" w:fill="EEECE1"/>
          </w:tcPr>
          <w:p w:rsidR="00280E4F" w:rsidRPr="00091B56" w:rsidRDefault="00280E4F" w:rsidP="00280E4F">
            <w:pPr>
              <w:spacing w:before="120"/>
              <w:ind w:firstLine="0"/>
              <w:jc w:val="center"/>
              <w:rPr>
                <w:rFonts w:eastAsia="Times" w:cs="Calibri Light"/>
                <w:sz w:val="24"/>
                <w:szCs w:val="2"/>
              </w:rPr>
            </w:pPr>
            <w:r w:rsidRPr="00091B56">
              <w:rPr>
                <w:rFonts w:eastAsia="Times" w:cs="Calibri Light"/>
                <w:sz w:val="24"/>
                <w:szCs w:val="2"/>
              </w:rPr>
              <w:t>Hommes</w:t>
            </w:r>
          </w:p>
        </w:tc>
        <w:tc>
          <w:tcPr>
            <w:tcW w:w="1607" w:type="dxa"/>
            <w:shd w:val="clear" w:color="auto" w:fill="EEECE1"/>
          </w:tcPr>
          <w:p w:rsidR="00280E4F" w:rsidRPr="00091B56" w:rsidRDefault="00280E4F" w:rsidP="00280E4F">
            <w:pPr>
              <w:spacing w:before="120"/>
              <w:ind w:firstLine="0"/>
              <w:jc w:val="center"/>
              <w:rPr>
                <w:rFonts w:eastAsia="Times" w:cs="Calibri Light"/>
                <w:sz w:val="24"/>
                <w:szCs w:val="2"/>
              </w:rPr>
            </w:pPr>
            <w:r w:rsidRPr="00091B56">
              <w:rPr>
                <w:rFonts w:eastAsia="Times" w:cs="Calibri Light"/>
                <w:sz w:val="24"/>
                <w:szCs w:val="2"/>
              </w:rPr>
              <w:t>Total</w:t>
            </w:r>
          </w:p>
        </w:tc>
      </w:tr>
      <w:tr w:rsidR="00280E4F" w:rsidRPr="00091B56">
        <w:tc>
          <w:tcPr>
            <w:tcW w:w="3240" w:type="dxa"/>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Colombie</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$6,254.</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$11,362.</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$8,938.</w:t>
            </w:r>
          </w:p>
        </w:tc>
      </w:tr>
      <w:tr w:rsidR="00280E4F" w:rsidRPr="00091B56">
        <w:tc>
          <w:tcPr>
            <w:tcW w:w="3240" w:type="dxa"/>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Grèce</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7,527.</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13,745.</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11,234.</w:t>
            </w:r>
          </w:p>
        </w:tc>
      </w:tr>
      <w:tr w:rsidR="00280E4F" w:rsidRPr="00091B56">
        <w:tc>
          <w:tcPr>
            <w:tcW w:w="3240" w:type="dxa"/>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Haïti</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7,792.</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12,096.</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9,930.</w:t>
            </w:r>
          </w:p>
        </w:tc>
      </w:tr>
      <w:tr w:rsidR="00280E4F" w:rsidRPr="00091B56">
        <w:tc>
          <w:tcPr>
            <w:tcW w:w="3240" w:type="dxa"/>
          </w:tcPr>
          <w:p w:rsidR="00280E4F" w:rsidRPr="00091B56" w:rsidRDefault="00280E4F" w:rsidP="00280E4F">
            <w:pPr>
              <w:spacing w:before="120"/>
              <w:ind w:firstLine="0"/>
              <w:rPr>
                <w:rFonts w:ascii="Times" w:eastAsia="Times" w:hAnsi="Times" w:cs="Calibri Light"/>
                <w:sz w:val="24"/>
                <w:szCs w:val="2"/>
              </w:rPr>
            </w:pPr>
            <w:r w:rsidRPr="00091B56">
              <w:rPr>
                <w:rFonts w:ascii="Times" w:eastAsia="Times" w:hAnsi="Times" w:cs="Calibri Light"/>
                <w:sz w:val="24"/>
                <w:szCs w:val="2"/>
              </w:rPr>
              <w:t>Portugal</w:t>
            </w:r>
          </w:p>
        </w:tc>
        <w:tc>
          <w:tcPr>
            <w:tcW w:w="1607" w:type="dxa"/>
          </w:tcPr>
          <w:p w:rsidR="00280E4F" w:rsidRPr="00091B56" w:rsidRDefault="00280E4F" w:rsidP="00280E4F">
            <w:pPr>
              <w:spacing w:before="120"/>
              <w:ind w:firstLine="0"/>
              <w:jc w:val="both"/>
              <w:rPr>
                <w:rFonts w:ascii="Times" w:eastAsia="Times" w:hAnsi="Times" w:cs="Calibri Light"/>
                <w:sz w:val="24"/>
                <w:szCs w:val="2"/>
              </w:rPr>
            </w:pPr>
            <w:r w:rsidRPr="00091B56">
              <w:rPr>
                <w:rFonts w:eastAsia="Times" w:cs="Calibri Light"/>
                <w:sz w:val="24"/>
                <w:szCs w:val="2"/>
              </w:rPr>
              <w:t>7,829.</w:t>
            </w:r>
          </w:p>
        </w:tc>
        <w:tc>
          <w:tcPr>
            <w:tcW w:w="1607" w:type="dxa"/>
          </w:tcPr>
          <w:p w:rsidR="00280E4F" w:rsidRPr="00091B56" w:rsidRDefault="00280E4F" w:rsidP="00280E4F">
            <w:pPr>
              <w:spacing w:before="120"/>
              <w:ind w:firstLine="0"/>
              <w:jc w:val="both"/>
              <w:rPr>
                <w:rFonts w:ascii="Times" w:eastAsia="Times" w:hAnsi="Times" w:cs="Calibri Light"/>
                <w:sz w:val="24"/>
                <w:szCs w:val="2"/>
              </w:rPr>
            </w:pPr>
            <w:r w:rsidRPr="00091B56">
              <w:rPr>
                <w:rFonts w:ascii="Times" w:eastAsia="Times" w:hAnsi="Times" w:cs="Calibri Light"/>
                <w:sz w:val="24"/>
                <w:szCs w:val="2"/>
              </w:rPr>
              <w:t>13,434.</w:t>
            </w:r>
          </w:p>
        </w:tc>
        <w:tc>
          <w:tcPr>
            <w:tcW w:w="1607" w:type="dxa"/>
          </w:tcPr>
          <w:p w:rsidR="00280E4F" w:rsidRPr="00091B56" w:rsidRDefault="00280E4F" w:rsidP="00280E4F">
            <w:pPr>
              <w:spacing w:before="120"/>
              <w:ind w:firstLine="0"/>
              <w:jc w:val="both"/>
              <w:rPr>
                <w:rFonts w:ascii="Times" w:eastAsia="Times" w:hAnsi="Times" w:cs="Calibri Light"/>
                <w:sz w:val="24"/>
                <w:szCs w:val="2"/>
              </w:rPr>
            </w:pPr>
            <w:r w:rsidRPr="00091B56">
              <w:rPr>
                <w:rFonts w:ascii="Times" w:eastAsia="Times" w:hAnsi="Times" w:cs="Calibri Light"/>
                <w:sz w:val="24"/>
                <w:szCs w:val="2"/>
              </w:rPr>
              <w:t>11,006.</w:t>
            </w:r>
          </w:p>
        </w:tc>
      </w:tr>
      <w:tr w:rsidR="00280E4F" w:rsidRPr="00091B56">
        <w:tc>
          <w:tcPr>
            <w:tcW w:w="3240" w:type="dxa"/>
          </w:tcPr>
          <w:p w:rsidR="00280E4F" w:rsidRPr="00091B56" w:rsidRDefault="00280E4F" w:rsidP="00280E4F">
            <w:pPr>
              <w:spacing w:before="120"/>
              <w:ind w:firstLine="0"/>
              <w:rPr>
                <w:rFonts w:eastAsia="Times" w:cs="Calibri Light"/>
                <w:sz w:val="24"/>
                <w:szCs w:val="2"/>
              </w:rPr>
            </w:pPr>
            <w:r w:rsidRPr="00091B56">
              <w:rPr>
                <w:rFonts w:eastAsia="Times" w:cs="Calibri Light"/>
                <w:sz w:val="24"/>
                <w:szCs w:val="2"/>
              </w:rPr>
              <w:t>Née à l’extérieur du C</w:t>
            </w:r>
            <w:r w:rsidRPr="00091B56">
              <w:rPr>
                <w:rFonts w:eastAsia="Times" w:cs="Calibri Light"/>
                <w:sz w:val="24"/>
                <w:szCs w:val="2"/>
              </w:rPr>
              <w:t>a</w:t>
            </w:r>
            <w:r w:rsidRPr="00091B56">
              <w:rPr>
                <w:rFonts w:eastAsia="Times" w:cs="Calibri Light"/>
                <w:sz w:val="24"/>
                <w:szCs w:val="2"/>
              </w:rPr>
              <w:t>nada</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9,087.</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17,356.</w:t>
            </w:r>
          </w:p>
        </w:tc>
        <w:tc>
          <w:tcPr>
            <w:tcW w:w="1607" w:type="dxa"/>
          </w:tcPr>
          <w:p w:rsidR="00280E4F" w:rsidRPr="00091B56" w:rsidRDefault="00280E4F" w:rsidP="00280E4F">
            <w:pPr>
              <w:spacing w:before="120"/>
              <w:ind w:firstLine="0"/>
              <w:jc w:val="both"/>
              <w:rPr>
                <w:rFonts w:eastAsia="Times" w:cs="Calibri Light"/>
                <w:sz w:val="24"/>
                <w:szCs w:val="2"/>
              </w:rPr>
            </w:pPr>
            <w:r w:rsidRPr="00091B56">
              <w:rPr>
                <w:rFonts w:eastAsia="Times" w:cs="Calibri Light"/>
                <w:sz w:val="24"/>
                <w:szCs w:val="2"/>
              </w:rPr>
              <w:t>13,670.</w:t>
            </w:r>
          </w:p>
        </w:tc>
      </w:tr>
      <w:tr w:rsidR="00280E4F" w:rsidRPr="00091B56">
        <w:tc>
          <w:tcPr>
            <w:tcW w:w="3240" w:type="dxa"/>
          </w:tcPr>
          <w:p w:rsidR="00280E4F" w:rsidRPr="00091B56" w:rsidRDefault="00280E4F" w:rsidP="00280E4F">
            <w:pPr>
              <w:spacing w:before="120"/>
              <w:ind w:firstLine="0"/>
              <w:rPr>
                <w:rFonts w:ascii="Times" w:eastAsia="Times" w:hAnsi="Times" w:cs="Calibri Light"/>
                <w:sz w:val="24"/>
                <w:szCs w:val="2"/>
              </w:rPr>
            </w:pPr>
            <w:r w:rsidRPr="00091B56">
              <w:rPr>
                <w:rFonts w:ascii="Times" w:eastAsia="Times" w:hAnsi="Times" w:cs="Calibri Light"/>
                <w:sz w:val="24"/>
                <w:szCs w:val="2"/>
              </w:rPr>
              <w:t>Née au Canada</w:t>
            </w:r>
          </w:p>
        </w:tc>
        <w:tc>
          <w:tcPr>
            <w:tcW w:w="1607" w:type="dxa"/>
          </w:tcPr>
          <w:p w:rsidR="00280E4F" w:rsidRPr="00091B56" w:rsidRDefault="00280E4F" w:rsidP="00280E4F">
            <w:pPr>
              <w:spacing w:before="120"/>
              <w:ind w:firstLine="0"/>
              <w:jc w:val="both"/>
              <w:rPr>
                <w:rFonts w:ascii="Times" w:eastAsia="Times" w:hAnsi="Times" w:cs="Calibri Light"/>
                <w:sz w:val="24"/>
                <w:szCs w:val="2"/>
              </w:rPr>
            </w:pPr>
            <w:r w:rsidRPr="00091B56">
              <w:rPr>
                <w:rFonts w:ascii="Times" w:eastAsia="Times" w:hAnsi="Times" w:cs="Calibri Light"/>
                <w:sz w:val="24"/>
                <w:szCs w:val="2"/>
              </w:rPr>
              <w:t>8,318.</w:t>
            </w:r>
          </w:p>
        </w:tc>
        <w:tc>
          <w:tcPr>
            <w:tcW w:w="1607" w:type="dxa"/>
          </w:tcPr>
          <w:p w:rsidR="00280E4F" w:rsidRPr="00091B56" w:rsidRDefault="00280E4F" w:rsidP="00280E4F">
            <w:pPr>
              <w:spacing w:before="120"/>
              <w:ind w:firstLine="0"/>
              <w:jc w:val="both"/>
              <w:rPr>
                <w:rFonts w:ascii="Times" w:eastAsia="Times" w:hAnsi="Times" w:cs="Calibri Light"/>
                <w:sz w:val="24"/>
                <w:szCs w:val="2"/>
              </w:rPr>
            </w:pPr>
            <w:r w:rsidRPr="00091B56">
              <w:rPr>
                <w:rFonts w:ascii="Times" w:eastAsia="Times" w:hAnsi="Times" w:cs="Calibri Light"/>
                <w:sz w:val="24"/>
                <w:szCs w:val="2"/>
              </w:rPr>
              <w:t>15,668.</w:t>
            </w:r>
          </w:p>
        </w:tc>
        <w:tc>
          <w:tcPr>
            <w:tcW w:w="1607" w:type="dxa"/>
          </w:tcPr>
          <w:p w:rsidR="00280E4F" w:rsidRPr="00091B56" w:rsidRDefault="00280E4F" w:rsidP="00280E4F">
            <w:pPr>
              <w:spacing w:before="120"/>
              <w:ind w:firstLine="0"/>
              <w:jc w:val="both"/>
              <w:rPr>
                <w:rFonts w:ascii="Times" w:eastAsia="Times" w:hAnsi="Times" w:cs="Calibri Light"/>
                <w:sz w:val="24"/>
                <w:szCs w:val="2"/>
              </w:rPr>
            </w:pPr>
            <w:r w:rsidRPr="00091B56">
              <w:rPr>
                <w:rFonts w:ascii="Times" w:eastAsia="Times" w:hAnsi="Times" w:cs="Calibri Light"/>
                <w:sz w:val="24"/>
                <w:szCs w:val="2"/>
              </w:rPr>
              <w:t>12,322.</w:t>
            </w:r>
          </w:p>
        </w:tc>
      </w:tr>
    </w:tbl>
    <w:p w:rsidR="00280E4F" w:rsidRPr="008F4605" w:rsidRDefault="00280E4F" w:rsidP="00280E4F">
      <w:pPr>
        <w:pStyle w:val="figst"/>
      </w:pPr>
      <w:r w:rsidRPr="008F4605">
        <w:rPr>
          <w:i/>
          <w:iCs/>
        </w:rPr>
        <w:t>"Source :</w:t>
      </w:r>
      <w:r w:rsidRPr="008F4605">
        <w:t xml:space="preserve"> MCCI, compilation spéciale (Recens</w:t>
      </w:r>
      <w:r w:rsidRPr="008F4605">
        <w:t>e</w:t>
      </w:r>
      <w:r w:rsidRPr="008F4605">
        <w:t>ment 1981)</w:t>
      </w:r>
    </w:p>
    <w:p w:rsidR="00280E4F" w:rsidRPr="008F4605" w:rsidRDefault="00280E4F" w:rsidP="00280E4F">
      <w:pPr>
        <w:pStyle w:val="figst"/>
      </w:pPr>
      <w:r w:rsidRPr="008F4605">
        <w:t>Statistique Canada, Recensement 1981, Cat. 92-928 (Tableaux 1 et 3).</w:t>
      </w:r>
    </w:p>
    <w:p w:rsidR="00280E4F" w:rsidRDefault="00280E4F" w:rsidP="00280E4F">
      <w:pPr>
        <w:spacing w:before="120"/>
        <w:jc w:val="both"/>
      </w:pPr>
    </w:p>
    <w:p w:rsidR="00280E4F" w:rsidRDefault="00280E4F" w:rsidP="00280E4F">
      <w:pPr>
        <w:spacing w:before="120"/>
        <w:jc w:val="both"/>
      </w:pPr>
    </w:p>
    <w:p w:rsidR="00280E4F" w:rsidRPr="008F4605" w:rsidRDefault="00280E4F" w:rsidP="00280E4F">
      <w:pPr>
        <w:spacing w:before="120"/>
        <w:jc w:val="both"/>
      </w:pPr>
      <w:r w:rsidRPr="008F4605">
        <w:t xml:space="preserve">En effet, si l'on considère </w:t>
      </w:r>
      <w:r w:rsidRPr="008F4605">
        <w:rPr>
          <w:i/>
          <w:iCs/>
        </w:rPr>
        <w:t>l'ensemble des e</w:t>
      </w:r>
      <w:r w:rsidRPr="008F4605">
        <w:rPr>
          <w:i/>
          <w:iCs/>
        </w:rPr>
        <w:t>m</w:t>
      </w:r>
      <w:r w:rsidRPr="008F4605">
        <w:rPr>
          <w:i/>
          <w:iCs/>
        </w:rPr>
        <w:t xml:space="preserve">plois </w:t>
      </w:r>
      <w:r w:rsidRPr="008F4605">
        <w:t>occupés par les répondantes au cours de leurs trajectoires respectives (257 emplois dénombrés)</w:t>
      </w:r>
      <w:r>
        <w:t> </w:t>
      </w:r>
      <w:r>
        <w:rPr>
          <w:rStyle w:val="Appelnotedebasdep"/>
        </w:rPr>
        <w:footnoteReference w:id="40"/>
      </w:r>
      <w:r w:rsidRPr="008F4605">
        <w:t>, on s'aperçoit que toutes les Gre</w:t>
      </w:r>
      <w:r w:rsidRPr="008F4605">
        <w:t>c</w:t>
      </w:r>
      <w:r w:rsidRPr="008F4605">
        <w:t>ques interrogées, et près des 3/4 des femmes de chacun des autres groupes (14 Portuga</w:t>
      </w:r>
      <w:r w:rsidRPr="008F4605">
        <w:t>i</w:t>
      </w:r>
      <w:r w:rsidRPr="008F4605">
        <w:t>ses, 13 Haïtiennes et 13 Colombiennes), ont eu au moins une exp</w:t>
      </w:r>
      <w:r w:rsidRPr="008F4605">
        <w:t>é</w:t>
      </w:r>
      <w:r w:rsidRPr="008F4605">
        <w:t>rience de travail en manufacture depuis leur</w:t>
      </w:r>
      <w:r>
        <w:t xml:space="preserve"> [32] </w:t>
      </w:r>
      <w:r w:rsidRPr="008F4605">
        <w:t>arrivée, le plus so</w:t>
      </w:r>
      <w:r w:rsidRPr="008F4605">
        <w:t>u</w:t>
      </w:r>
      <w:r w:rsidRPr="008F4605">
        <w:t>vent dans l'habillement et quelques-unes dans le cuir et la fourrure. Elles n'y ont jamais occupé de postes plus prestigieux ou mieux rém</w:t>
      </w:r>
      <w:r w:rsidRPr="008F4605">
        <w:t>u</w:t>
      </w:r>
      <w:r w:rsidRPr="008F4605">
        <w:t>nérés que ceux auxquels on les trouvait au m</w:t>
      </w:r>
      <w:r w:rsidRPr="008F4605">
        <w:t>o</w:t>
      </w:r>
      <w:r w:rsidRPr="008F4605">
        <w:t>ment de l'enquête.</w:t>
      </w:r>
    </w:p>
    <w:p w:rsidR="00280E4F" w:rsidRPr="008F4605" w:rsidRDefault="00280E4F" w:rsidP="00280E4F">
      <w:pPr>
        <w:spacing w:before="120"/>
        <w:jc w:val="both"/>
      </w:pPr>
      <w:r w:rsidRPr="008F4605">
        <w:t>Par ailleurs plus de la moitié des femmes de chaque origine a tr</w:t>
      </w:r>
      <w:r w:rsidRPr="008F4605">
        <w:t>a</w:t>
      </w:r>
      <w:r w:rsidRPr="008F4605">
        <w:t>vaillé au moins une fois dans les services, les Colombiennes surtout, dans l'entretien industriel. C'est dans cette branche ég</w:t>
      </w:r>
      <w:r w:rsidRPr="008F4605">
        <w:t>a</w:t>
      </w:r>
      <w:r w:rsidRPr="008F4605">
        <w:t>lement que sont cantonnées les travailleuses grecques, qu'on ne trouve jamais, par ai</w:t>
      </w:r>
      <w:r w:rsidRPr="008F4605">
        <w:t>l</w:t>
      </w:r>
      <w:r w:rsidRPr="008F4605">
        <w:t>leurs, dans les emplois de services perso</w:t>
      </w:r>
      <w:r w:rsidRPr="008F4605">
        <w:t>n</w:t>
      </w:r>
      <w:r w:rsidRPr="008F4605">
        <w:t>nels. On y trouve par contre les Haïtiennes (domestiques) et les Portugaises (femmes de ménage).</w:t>
      </w:r>
    </w:p>
    <w:p w:rsidR="00280E4F" w:rsidRPr="008F4605" w:rsidRDefault="00280E4F" w:rsidP="00280E4F">
      <w:pPr>
        <w:spacing w:before="120"/>
        <w:jc w:val="both"/>
      </w:pPr>
      <w:r w:rsidRPr="008F4605">
        <w:lastRenderedPageBreak/>
        <w:t>On remarque enfin qu'à de rares exceptions près, tous ces emplois sont ethniquement typés, tant au niveau du patronat (essentiellement juif et, dans une moindre mesure, grec), qu'à celui de la maîtrise (it</w:t>
      </w:r>
      <w:r w:rsidRPr="008F4605">
        <w:t>a</w:t>
      </w:r>
      <w:r w:rsidRPr="008F4605">
        <w:t>lienne surtout). La composition de ces entreprises est en général mu</w:t>
      </w:r>
      <w:r w:rsidRPr="008F4605">
        <w:t>l</w:t>
      </w:r>
      <w:r w:rsidRPr="008F4605">
        <w:t>ti-ethnique.</w:t>
      </w:r>
    </w:p>
    <w:p w:rsidR="00280E4F" w:rsidRPr="008F4605" w:rsidRDefault="00280E4F" w:rsidP="00280E4F">
      <w:pPr>
        <w:spacing w:before="120"/>
        <w:jc w:val="both"/>
      </w:pPr>
      <w:r w:rsidRPr="008F4605">
        <w:t>Dans les services personnels, les Haïtiennes ont été majoritair</w:t>
      </w:r>
      <w:r w:rsidRPr="008F4605">
        <w:t>e</w:t>
      </w:r>
      <w:r w:rsidRPr="008F4605">
        <w:t>ment au service d'e</w:t>
      </w:r>
      <w:r w:rsidRPr="008F4605">
        <w:t>m</w:t>
      </w:r>
      <w:r w:rsidRPr="008F4605">
        <w:t>ployeurs haïtiens, recrutées directement d'Haïti, illégalement ou sur la base de permis temporaire de travail, et par l'i</w:t>
      </w:r>
      <w:r w:rsidRPr="008F4605">
        <w:t>n</w:t>
      </w:r>
      <w:r w:rsidRPr="008F4605">
        <w:t>termédiaire de réseaux inter-personnels d'embauché</w:t>
      </w:r>
      <w:r>
        <w:t>s</w:t>
      </w:r>
      <w:r w:rsidRPr="008F4605">
        <w:t xml:space="preserve"> haïtiens. Les Portugaises, elles, ont travaillé essentiellement dans des familles ju</w:t>
      </w:r>
      <w:r w:rsidRPr="008F4605">
        <w:t>i</w:t>
      </w:r>
      <w:r w:rsidRPr="008F4605">
        <w:t>ves. Les Colombiennes ont identifié des employeurs colombiens, m</w:t>
      </w:r>
      <w:r w:rsidRPr="008F4605">
        <w:t>a</w:t>
      </w:r>
      <w:r w:rsidRPr="008F4605">
        <w:t>rocains, juifs et canadiens anglais. Dans le secteur des services aux entreprises enfin, les femmes ont travaillé soit pour les grosses entr</w:t>
      </w:r>
      <w:r w:rsidRPr="008F4605">
        <w:t>e</w:t>
      </w:r>
      <w:r w:rsidRPr="008F4605">
        <w:t>prises (Empire Maintenance), soit pour de petites entreprises contr</w:t>
      </w:r>
      <w:r w:rsidRPr="008F4605">
        <w:t>ô</w:t>
      </w:r>
      <w:r w:rsidRPr="008F4605">
        <w:t>lées par un patronat ethnique, grec le plus so</w:t>
      </w:r>
      <w:r w:rsidRPr="008F4605">
        <w:t>u</w:t>
      </w:r>
      <w:r w:rsidRPr="008F4605">
        <w:t>vent, latino-américain, etc.</w:t>
      </w:r>
    </w:p>
    <w:p w:rsidR="00280E4F" w:rsidRPr="008F4605" w:rsidRDefault="00280E4F" w:rsidP="00280E4F">
      <w:pPr>
        <w:spacing w:before="120"/>
        <w:jc w:val="both"/>
      </w:pPr>
      <w:r w:rsidRPr="008F4605">
        <w:t>Ainsi, autant en 1981 que tout au long de leur histoire professio</w:t>
      </w:r>
      <w:r w:rsidRPr="008F4605">
        <w:t>n</w:t>
      </w:r>
      <w:r w:rsidRPr="008F4605">
        <w:t>nelle, les femmes que nous avons rencontrées ont toujours occupé des places déterminées sur le marché du travail québécois : postes préca</w:t>
      </w:r>
      <w:r w:rsidRPr="008F4605">
        <w:t>i</w:t>
      </w:r>
      <w:r w:rsidRPr="008F4605">
        <w:t>res dans des secteurs d'activ</w:t>
      </w:r>
      <w:r w:rsidRPr="008F4605">
        <w:t>i</w:t>
      </w:r>
      <w:r w:rsidRPr="008F4605">
        <w:t>té limités et contrôlés par un patronat ethnique. Nos données confirment à cet égard une réalité connue</w:t>
      </w:r>
      <w:r>
        <w:t>. </w:t>
      </w:r>
      <w:r>
        <w:rPr>
          <w:rStyle w:val="Appelnotedebasdep"/>
        </w:rPr>
        <w:footnoteReference w:id="41"/>
      </w:r>
    </w:p>
    <w:p w:rsidR="00280E4F" w:rsidRDefault="00280E4F" w:rsidP="00280E4F">
      <w:pPr>
        <w:spacing w:before="120"/>
        <w:jc w:val="both"/>
      </w:pPr>
    </w:p>
    <w:p w:rsidR="00280E4F" w:rsidRPr="008F4605" w:rsidRDefault="00280E4F" w:rsidP="00280E4F">
      <w:pPr>
        <w:pStyle w:val="b"/>
      </w:pPr>
      <w:r w:rsidRPr="008F4605">
        <w:t>2.2.2. Des branches à haute densité de main-d'oeuvre</w:t>
      </w:r>
    </w:p>
    <w:p w:rsidR="00280E4F" w:rsidRDefault="00280E4F" w:rsidP="00280E4F">
      <w:pPr>
        <w:spacing w:before="120"/>
        <w:jc w:val="both"/>
      </w:pPr>
    </w:p>
    <w:p w:rsidR="00280E4F" w:rsidRPr="008F4605" w:rsidRDefault="00280E4F" w:rsidP="00280E4F">
      <w:pPr>
        <w:spacing w:before="120"/>
        <w:jc w:val="both"/>
      </w:pPr>
      <w:r w:rsidRPr="008F4605">
        <w:t>Ayant identifié les secteurs et sous-secteurs d'activité où nos r</w:t>
      </w:r>
      <w:r w:rsidRPr="008F4605">
        <w:t>é</w:t>
      </w:r>
      <w:r w:rsidRPr="008F4605">
        <w:t>pondantes ont été exclusiv</w:t>
      </w:r>
      <w:r w:rsidRPr="008F4605">
        <w:t>e</w:t>
      </w:r>
      <w:r w:rsidRPr="008F4605">
        <w:t>ment concentrées, nous avons tenté de connaître plus précisément les caractéristiques de ces branches et leur importance dans l'éc</w:t>
      </w:r>
      <w:r w:rsidRPr="008F4605">
        <w:t>o</w:t>
      </w:r>
      <w:r w:rsidRPr="008F4605">
        <w:t>nomie québécoise.</w:t>
      </w:r>
    </w:p>
    <w:p w:rsidR="00280E4F" w:rsidRPr="008F4605" w:rsidRDefault="00280E4F" w:rsidP="00280E4F">
      <w:pPr>
        <w:spacing w:before="120"/>
        <w:jc w:val="both"/>
      </w:pPr>
      <w:r w:rsidRPr="008F4605">
        <w:t xml:space="preserve">En 1978, 80% des 1892 établissements de </w:t>
      </w:r>
      <w:r w:rsidRPr="008F4605">
        <w:rPr>
          <w:i/>
          <w:iCs/>
        </w:rPr>
        <w:t xml:space="preserve">confection du vêtement </w:t>
      </w:r>
      <w:r w:rsidRPr="008F4605">
        <w:t xml:space="preserve">au Québec, 78% des 208 établissements </w:t>
      </w:r>
      <w:r w:rsidRPr="008F4605">
        <w:rPr>
          <w:i/>
          <w:iCs/>
        </w:rPr>
        <w:t xml:space="preserve">de bonneterie, </w:t>
      </w:r>
      <w:r w:rsidRPr="008F4605">
        <w:t>60%</w:t>
      </w:r>
      <w:r>
        <w:t xml:space="preserve"> [33] </w:t>
      </w:r>
      <w:r w:rsidRPr="008F4605">
        <w:t xml:space="preserve">des 132 usines de </w:t>
      </w:r>
      <w:r w:rsidRPr="008F4605">
        <w:rPr>
          <w:i/>
          <w:iCs/>
        </w:rPr>
        <w:t xml:space="preserve">cuir </w:t>
      </w:r>
      <w:r w:rsidRPr="008F4605">
        <w:t xml:space="preserve">et </w:t>
      </w:r>
      <w:r w:rsidRPr="008F4605">
        <w:rPr>
          <w:i/>
          <w:iCs/>
        </w:rPr>
        <w:t xml:space="preserve">chaussure </w:t>
      </w:r>
      <w:r w:rsidRPr="008F4605">
        <w:t xml:space="preserve">étaient concentrés à Montréal. Ces établissements sont en général de petite taille : en 1978 toujours, 78% </w:t>
      </w:r>
      <w:r w:rsidRPr="008F4605">
        <w:lastRenderedPageBreak/>
        <w:t>des usines de vêtement comptaient moins de 60 employés, 50% des usines de bonneterie en comptaient entre 15 et 70, 40% des usines de cuir moins de 40.</w:t>
      </w:r>
      <w:r>
        <w:t> </w:t>
      </w:r>
      <w:r>
        <w:rPr>
          <w:rStyle w:val="Appelnotedebasdep"/>
        </w:rPr>
        <w:footnoteReference w:id="42"/>
      </w:r>
      <w:r w:rsidRPr="008F4605">
        <w:t xml:space="preserve"> Nous sommes donc en présence de secteurs i</w:t>
      </w:r>
      <w:r w:rsidRPr="008F4605">
        <w:t>n</w:t>
      </w:r>
      <w:r w:rsidRPr="008F4605">
        <w:t>dustriels dominés par le c</w:t>
      </w:r>
      <w:r w:rsidRPr="008F4605">
        <w:t>a</w:t>
      </w:r>
      <w:r w:rsidRPr="008F4605">
        <w:t>pital non-monopoliste, dont la structure de pr</w:t>
      </w:r>
      <w:r w:rsidRPr="008F4605">
        <w:t>o</w:t>
      </w:r>
      <w:r w:rsidRPr="008F4605">
        <w:t>duction repose sur l'utilisation de bassins de main-d'oeuvre dont la productivité devient le facteur essentiel de rentabilité.</w:t>
      </w:r>
    </w:p>
    <w:p w:rsidR="00280E4F" w:rsidRPr="008F4605" w:rsidRDefault="00280E4F" w:rsidP="00280E4F">
      <w:pPr>
        <w:spacing w:before="120"/>
        <w:jc w:val="both"/>
      </w:pPr>
      <w:r w:rsidRPr="008F4605">
        <w:t>Au cours de la décennie 1970, et jusqu'à ce jour, ces secteurs dits « mous » ont connu de fo</w:t>
      </w:r>
      <w:r w:rsidRPr="008F4605">
        <w:t>r</w:t>
      </w:r>
      <w:r w:rsidRPr="008F4605">
        <w:t>tes fluctuations qui s'inscrivent dans le contexte d'une économie de crise et la concurrence des importations étrangères. On a noté un taux i</w:t>
      </w:r>
      <w:r w:rsidRPr="008F4605">
        <w:t>m</w:t>
      </w:r>
      <w:r w:rsidRPr="008F4605">
        <w:t>portant de fermetures et de faillites (150 ateliers dans le seul secteur du vêtement entre l'été 1980 et l'été 1981)</w:t>
      </w:r>
      <w:r>
        <w:t> </w:t>
      </w:r>
      <w:r>
        <w:rPr>
          <w:rStyle w:val="Appelnotedebasdep"/>
        </w:rPr>
        <w:footnoteReference w:id="43"/>
      </w:r>
      <w:r w:rsidRPr="008F4605">
        <w:t>, impliquant diverses stratégies de réorganisation de la pr</w:t>
      </w:r>
      <w:r w:rsidRPr="008F4605">
        <w:t>o</w:t>
      </w:r>
      <w:r w:rsidRPr="008F4605">
        <w:t>duction : relocalisation vers l'Ontario dans certains cas, fermetures d'entreprises syndiquées suivies de réouvertures sous nouvelle raison s</w:t>
      </w:r>
      <w:r w:rsidRPr="008F4605">
        <w:t>o</w:t>
      </w:r>
      <w:r w:rsidRPr="008F4605">
        <w:t>ciale pour contrer la syndicalisation, recours à la sous-traitance et extr</w:t>
      </w:r>
      <w:r w:rsidRPr="008F4605">
        <w:t>a</w:t>
      </w:r>
      <w:r w:rsidRPr="008F4605">
        <w:t>ordinaire résurgence du travail à domicile.</w:t>
      </w:r>
      <w:r>
        <w:t> </w:t>
      </w:r>
      <w:r>
        <w:rPr>
          <w:rStyle w:val="Appelnotedebasdep"/>
        </w:rPr>
        <w:footnoteReference w:id="44"/>
      </w:r>
    </w:p>
    <w:p w:rsidR="00280E4F" w:rsidRPr="008F4605" w:rsidRDefault="00280E4F" w:rsidP="00280E4F">
      <w:pPr>
        <w:spacing w:before="120"/>
        <w:jc w:val="both"/>
      </w:pPr>
      <w:r w:rsidRPr="008F4605">
        <w:t>Les réductions de personnel dans ces secteurs ont été spectacula</w:t>
      </w:r>
      <w:r w:rsidRPr="008F4605">
        <w:t>i</w:t>
      </w:r>
      <w:r w:rsidRPr="008F4605">
        <w:t>res : ainsi, on note une perte de 10,078 emplois entre 1979 et 1983 dans le seul secteur du vêtement pour dames. L'exte</w:t>
      </w:r>
      <w:r w:rsidRPr="008F4605">
        <w:t>n</w:t>
      </w:r>
      <w:r w:rsidRPr="008F4605">
        <w:t>sion du travail au noir l'a été tout autant. Rose et Grant estime à 30,000 le nombre de travailleuses au noir dans le seul secteur du v</w:t>
      </w:r>
      <w:r w:rsidRPr="008F4605">
        <w:t>ê</w:t>
      </w:r>
      <w:r w:rsidRPr="008F4605">
        <w:t>tement en 1981.</w:t>
      </w:r>
      <w:r>
        <w:t> </w:t>
      </w:r>
      <w:r>
        <w:rPr>
          <w:rStyle w:val="Appelnotedebasdep"/>
        </w:rPr>
        <w:footnoteReference w:id="45"/>
      </w:r>
      <w:r w:rsidRPr="008F4605">
        <w:rPr>
          <w:vertAlign w:val="superscript"/>
        </w:rPr>
        <w:t xml:space="preserve"> </w:t>
      </w:r>
      <w:r w:rsidRPr="008F4605">
        <w:t>Dans ces conditions, l'arbitraire patronal joue à plein pour réaliser l'épa</w:t>
      </w:r>
      <w:r w:rsidRPr="008F4605">
        <w:t>r</w:t>
      </w:r>
      <w:r w:rsidRPr="008F4605">
        <w:t>gne des coûts reliés au salaire direct et indirect. La forte chute du taux de syndicalisation dans le seul secteur du vêtement est direct</w:t>
      </w:r>
      <w:r w:rsidRPr="008F4605">
        <w:t>e</w:t>
      </w:r>
      <w:r w:rsidRPr="008F4605">
        <w:t>ment relié à cette réorg</w:t>
      </w:r>
      <w:r w:rsidRPr="008F4605">
        <w:t>a</w:t>
      </w:r>
      <w:r w:rsidRPr="008F4605">
        <w:t>nisation de la production.</w:t>
      </w:r>
    </w:p>
    <w:p w:rsidR="00280E4F" w:rsidRPr="008F4605" w:rsidRDefault="00280E4F" w:rsidP="00280E4F">
      <w:pPr>
        <w:spacing w:before="120"/>
        <w:jc w:val="both"/>
      </w:pPr>
      <w:r w:rsidRPr="008F4605">
        <w:t>Au Québec, en octobre 1981, la rémunér</w:t>
      </w:r>
      <w:r w:rsidRPr="008F4605">
        <w:t>a</w:t>
      </w:r>
      <w:r w:rsidRPr="008F4605">
        <w:t>tion horaire moyenne dans l'ensemble du secteur manufacturier était de $8.78. Les rémun</w:t>
      </w:r>
      <w:r w:rsidRPr="008F4605">
        <w:t>é</w:t>
      </w:r>
      <w:r w:rsidRPr="008F4605">
        <w:t>rations horaires les plus faibles se retrouvaient dans le cuir ($5.89/h.), le vêtement ($6.22), la bonnet</w:t>
      </w:r>
      <w:r w:rsidRPr="008F4605">
        <w:t>e</w:t>
      </w:r>
      <w:r w:rsidRPr="008F4605">
        <w:t>rie ($5.82), le textile ($6.68).</w:t>
      </w:r>
      <w:r>
        <w:t> </w:t>
      </w:r>
      <w:r>
        <w:rPr>
          <w:rStyle w:val="Appelnotedebasdep"/>
        </w:rPr>
        <w:footnoteReference w:id="46"/>
      </w:r>
      <w:r w:rsidRPr="008F4605">
        <w:t xml:space="preserve"> Les revenus touchés par les travailleuses à domicile se situeraient en gra</w:t>
      </w:r>
      <w:r w:rsidRPr="008F4605">
        <w:t>n</w:t>
      </w:r>
      <w:r w:rsidRPr="008F4605">
        <w:t>de majorité en deçà du salaire minimum.</w:t>
      </w:r>
      <w:r>
        <w:t> </w:t>
      </w:r>
      <w:r>
        <w:rPr>
          <w:rStyle w:val="Appelnotedebasdep"/>
        </w:rPr>
        <w:footnoteReference w:id="47"/>
      </w:r>
    </w:p>
    <w:p w:rsidR="00280E4F" w:rsidRPr="008F4605" w:rsidRDefault="00280E4F" w:rsidP="00280E4F">
      <w:pPr>
        <w:spacing w:before="120"/>
        <w:jc w:val="both"/>
      </w:pPr>
      <w:r w:rsidRPr="008F4605">
        <w:t xml:space="preserve">Le </w:t>
      </w:r>
      <w:r w:rsidRPr="008F4605">
        <w:rPr>
          <w:i/>
          <w:iCs/>
        </w:rPr>
        <w:t xml:space="preserve">secteur des services </w:t>
      </w:r>
      <w:r w:rsidRPr="008F4605">
        <w:t>regroupe les services personnels, l'hôtell</w:t>
      </w:r>
      <w:r w:rsidRPr="008F4605">
        <w:t>e</w:t>
      </w:r>
      <w:r w:rsidRPr="008F4605">
        <w:t>rie, la restauration et l'indu</w:t>
      </w:r>
      <w:r w:rsidRPr="008F4605">
        <w:t>s</w:t>
      </w:r>
      <w:r w:rsidRPr="008F4605">
        <w:t>trie de l'entretien ménager. Ces sous-secteurs présentent des caractéristiques fort diverses : nous ne situ</w:t>
      </w:r>
      <w:r w:rsidRPr="008F4605">
        <w:t>e</w:t>
      </w:r>
      <w:r w:rsidRPr="008F4605">
        <w:t>rons ici que celui de l'entretien m</w:t>
      </w:r>
      <w:r w:rsidRPr="008F4605">
        <w:t>é</w:t>
      </w:r>
      <w:r w:rsidRPr="008F4605">
        <w:t>nager.</w:t>
      </w:r>
    </w:p>
    <w:p w:rsidR="00280E4F" w:rsidRPr="008F4605" w:rsidRDefault="00280E4F" w:rsidP="00280E4F">
      <w:pPr>
        <w:spacing w:before="120"/>
        <w:jc w:val="both"/>
      </w:pPr>
      <w:r w:rsidRPr="008F4605">
        <w:t>Pour le Québec, en 1983, on estime à 10,000 le nombre des travai</w:t>
      </w:r>
      <w:r w:rsidRPr="008F4605">
        <w:t>l</w:t>
      </w:r>
      <w:r w:rsidRPr="008F4605">
        <w:t>leurs et travailleuses de l'entretien ménager, dont 8</w:t>
      </w:r>
      <w:r>
        <w:t>,</w:t>
      </w:r>
      <w:r w:rsidRPr="008F4605">
        <w:t>000 seraient concentrés à Montréal et 60% seraient des imm</w:t>
      </w:r>
      <w:r w:rsidRPr="008F4605">
        <w:t>i</w:t>
      </w:r>
      <w:r w:rsidRPr="008F4605">
        <w:t>grants.</w:t>
      </w:r>
      <w:r>
        <w:t> </w:t>
      </w:r>
      <w:r>
        <w:rPr>
          <w:rStyle w:val="Appelnotedebasdep"/>
        </w:rPr>
        <w:footnoteReference w:id="48"/>
      </w:r>
    </w:p>
    <w:p w:rsidR="00280E4F" w:rsidRPr="008F4605" w:rsidRDefault="00280E4F" w:rsidP="00280E4F">
      <w:pPr>
        <w:spacing w:before="120"/>
        <w:jc w:val="both"/>
      </w:pPr>
      <w:r>
        <w:t>[34]</w:t>
      </w:r>
    </w:p>
    <w:p w:rsidR="00280E4F" w:rsidRPr="008F4605" w:rsidRDefault="00280E4F" w:rsidP="00280E4F">
      <w:pPr>
        <w:spacing w:before="120"/>
        <w:jc w:val="both"/>
      </w:pPr>
      <w:r w:rsidRPr="008F4605">
        <w:t>Ce secteur se compose essentiellement d'e</w:t>
      </w:r>
      <w:r w:rsidRPr="008F4605">
        <w:t>n</w:t>
      </w:r>
      <w:r w:rsidRPr="008F4605">
        <w:t>treprises de sous-traitance spécialisées dans les services de nettoyage et d'entretien pour les propriétaires d'immeubles de toutes sortes sur la base de soumi</w:t>
      </w:r>
      <w:r w:rsidRPr="008F4605">
        <w:t>s</w:t>
      </w:r>
      <w:r w:rsidRPr="008F4605">
        <w:t>sions concurrentielles.</w:t>
      </w:r>
    </w:p>
    <w:p w:rsidR="00280E4F" w:rsidRPr="008F4605" w:rsidRDefault="00280E4F" w:rsidP="00280E4F">
      <w:pPr>
        <w:spacing w:before="120"/>
        <w:jc w:val="both"/>
      </w:pPr>
      <w:r w:rsidRPr="008F4605">
        <w:t>La rentabilité de cette industrie repose pour l'essentiel sur la pr</w:t>
      </w:r>
      <w:r w:rsidRPr="008F4605">
        <w:t>o</w:t>
      </w:r>
      <w:r w:rsidRPr="008F4605">
        <w:t>ductivité d'une main-d'oeuvre bon marché, les investissements en c</w:t>
      </w:r>
      <w:r w:rsidRPr="008F4605">
        <w:t>a</w:t>
      </w:r>
      <w:r w:rsidRPr="008F4605">
        <w:t>pital fixe et circulant y étant très faibles.</w:t>
      </w:r>
    </w:p>
    <w:p w:rsidR="00280E4F" w:rsidRPr="008F4605" w:rsidRDefault="00280E4F" w:rsidP="00280E4F">
      <w:pPr>
        <w:spacing w:before="120"/>
        <w:jc w:val="both"/>
      </w:pPr>
      <w:r w:rsidRPr="008F4605">
        <w:t>En 1981, on comptait au Québec environ 700 entreprises sous-traitantes, certaines relevant de l'infime P.M.E., d'autres étant carr</w:t>
      </w:r>
      <w:r w:rsidRPr="008F4605">
        <w:t>é</w:t>
      </w:r>
      <w:r w:rsidRPr="008F4605">
        <w:t>ment des filiales de multinationales américaines, britanniques ou c</w:t>
      </w:r>
      <w:r w:rsidRPr="008F4605">
        <w:t>a</w:t>
      </w:r>
      <w:r w:rsidRPr="008F4605">
        <w:t>nadiennes (Consolidated Maintenance Services Ltd, Nationwide Bui</w:t>
      </w:r>
      <w:r w:rsidRPr="008F4605">
        <w:t>l</w:t>
      </w:r>
      <w:r w:rsidRPr="008F4605">
        <w:t>ding Services Ltd, Empire Maintenance, etc.). Selon la CSN, seul</w:t>
      </w:r>
      <w:r w:rsidRPr="008F4605">
        <w:t>e</w:t>
      </w:r>
      <w:r w:rsidRPr="008F4605">
        <w:t>ment 7% de ces entreprises comptent plus de 40 employés au Qu</w:t>
      </w:r>
      <w:r w:rsidRPr="008F4605">
        <w:t>é</w:t>
      </w:r>
      <w:r w:rsidRPr="008F4605">
        <w:t>bec : elles emploient 55% de la main-d'œuvre de ce secteur. Par ai</w:t>
      </w:r>
      <w:r w:rsidRPr="008F4605">
        <w:t>l</w:t>
      </w:r>
      <w:r w:rsidRPr="008F4605">
        <w:t>leurs, on estimait qu'un travailleur sur cinq était employé par une e</w:t>
      </w:r>
      <w:r w:rsidRPr="008F4605">
        <w:t>n</w:t>
      </w:r>
      <w:r w:rsidRPr="008F4605">
        <w:t>treprise de moins de 5 perso</w:t>
      </w:r>
      <w:r w:rsidRPr="008F4605">
        <w:t>n</w:t>
      </w:r>
      <w:r w:rsidRPr="008F4605">
        <w:t>nes</w:t>
      </w:r>
      <w:r>
        <w:t> </w:t>
      </w:r>
      <w:r>
        <w:rPr>
          <w:rStyle w:val="Appelnotedebasdep"/>
        </w:rPr>
        <w:footnoteReference w:id="49"/>
      </w:r>
      <w:r w:rsidRPr="008F4605">
        <w:t>. À Montréal, la sous-traitance et la gérance serait sous le contrôle des petits patrons de groupes ethn</w:t>
      </w:r>
      <w:r w:rsidRPr="008F4605">
        <w:t>i</w:t>
      </w:r>
      <w:r w:rsidRPr="008F4605">
        <w:t>ques « minoritaires » : Grecs, Lat</w:t>
      </w:r>
      <w:r w:rsidRPr="008F4605">
        <w:t>i</w:t>
      </w:r>
      <w:r w:rsidRPr="008F4605">
        <w:t>no-américains, Marocains, etc.</w:t>
      </w:r>
    </w:p>
    <w:p w:rsidR="00280E4F" w:rsidRPr="008F4605" w:rsidRDefault="00280E4F" w:rsidP="00280E4F">
      <w:pPr>
        <w:spacing w:before="120"/>
        <w:jc w:val="both"/>
      </w:pPr>
      <w:r w:rsidRPr="008F4605">
        <w:t>Qualifié de jungle, à cause de la concurrence obligée entre sous-traitants, ce secteur embauche beaucoup de travailleurs illégaux et se prête au désamorçage continu de la syndicalisation, ainsi que l'a illu</w:t>
      </w:r>
      <w:r w:rsidRPr="008F4605">
        <w:t>s</w:t>
      </w:r>
      <w:r w:rsidRPr="008F4605">
        <w:t>tré la grève des travailleurs de Hol</w:t>
      </w:r>
      <w:r w:rsidRPr="008F4605">
        <w:t>i</w:t>
      </w:r>
      <w:r w:rsidRPr="008F4605">
        <w:t>day Maintenance.</w:t>
      </w:r>
    </w:p>
    <w:p w:rsidR="00280E4F" w:rsidRPr="008F4605" w:rsidRDefault="00280E4F" w:rsidP="00280E4F">
      <w:pPr>
        <w:spacing w:before="120"/>
        <w:jc w:val="both"/>
      </w:pPr>
      <w:r w:rsidRPr="008F4605">
        <w:t>Les conditions de travail de ce secteur sont particulièrement dures : insécurité d'emploi permanente, les contrats des sous-contractants pouvant être résiliés à 30 jours d'avis ; cumul d'emplois ; problèmes de santé (surfatigue liée au travail de nuit, dangers inhérents à l'utilis</w:t>
      </w:r>
      <w:r w:rsidRPr="008F4605">
        <w:t>a</w:t>
      </w:r>
      <w:r w:rsidRPr="008F4605">
        <w:t>tion de produits chimiques, surchage de travail due à la réduction arb</w:t>
      </w:r>
      <w:r w:rsidRPr="008F4605">
        <w:t>i</w:t>
      </w:r>
      <w:r w:rsidRPr="008F4605">
        <w:t>traire du personnel pour la réal</w:t>
      </w:r>
      <w:r w:rsidRPr="008F4605">
        <w:t>i</w:t>
      </w:r>
      <w:r w:rsidRPr="008F4605">
        <w:t>sation d'un contrat). En mai 1981, les salaires horaires régis par le décret 298 sur l'entretien ménager étaient de $5.50 (classe A) et de $5.10 (classe B).</w:t>
      </w:r>
    </w:p>
    <w:p w:rsidR="00280E4F" w:rsidRPr="008F4605" w:rsidRDefault="00280E4F" w:rsidP="00280E4F">
      <w:pPr>
        <w:spacing w:before="120"/>
        <w:jc w:val="both"/>
      </w:pPr>
      <w:r w:rsidRPr="008F4605">
        <w:t>Quelles trajectoires nos répondantes ont-elles suivi dans ce conte</w:t>
      </w:r>
      <w:r w:rsidRPr="008F4605">
        <w:t>x</w:t>
      </w:r>
      <w:r w:rsidRPr="008F4605">
        <w:t>te ?</w:t>
      </w:r>
    </w:p>
    <w:p w:rsidR="00280E4F" w:rsidRDefault="00280E4F" w:rsidP="00280E4F">
      <w:pPr>
        <w:spacing w:before="120"/>
        <w:jc w:val="both"/>
      </w:pPr>
    </w:p>
    <w:p w:rsidR="00280E4F" w:rsidRPr="008F4605" w:rsidRDefault="00280E4F" w:rsidP="00280E4F">
      <w:pPr>
        <w:pStyle w:val="a"/>
      </w:pPr>
      <w:bookmarkStart w:id="15" w:name="Immigrees_metho_pt_2_3"/>
      <w:r w:rsidRPr="008F4605">
        <w:t>2.3</w:t>
      </w:r>
      <w:r>
        <w:t>.</w:t>
      </w:r>
      <w:r w:rsidRPr="008F4605">
        <w:t xml:space="preserve"> Les trajectoires socio-professionnelles</w:t>
      </w:r>
      <w:r>
        <w:br/>
      </w:r>
      <w:r w:rsidRPr="008F4605">
        <w:t>des femmes étudiées</w:t>
      </w:r>
    </w:p>
    <w:bookmarkEnd w:id="15"/>
    <w:p w:rsidR="00280E4F"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Qu'elles soient installées au Québec depuis plusieurs années co</w:t>
      </w:r>
      <w:r w:rsidRPr="008F4605">
        <w:t>m</w:t>
      </w:r>
      <w:r w:rsidRPr="008F4605">
        <w:t>me les Grecques et les Portugaises ou qu'elles y soient arrivées plus récemment comme les Colombiennes et les Ha</w:t>
      </w:r>
      <w:r w:rsidRPr="008F4605">
        <w:t>ï</w:t>
      </w:r>
      <w:r w:rsidRPr="008F4605">
        <w:t>tiennes, les femmes que nous avons rencontrées ont suivi des trajectoires socioprofessio</w:t>
      </w:r>
      <w:r w:rsidRPr="008F4605">
        <w:t>n</w:t>
      </w:r>
      <w:r w:rsidRPr="008F4605">
        <w:t>nelles similaires dans leurs principaux aspects. Cette</w:t>
      </w:r>
      <w:r>
        <w:t xml:space="preserve"> [35] </w:t>
      </w:r>
      <w:r w:rsidRPr="008F4605">
        <w:t>uniformité contraste avec la diversité des e</w:t>
      </w:r>
      <w:r w:rsidRPr="008F4605">
        <w:t>x</w:t>
      </w:r>
      <w:r w:rsidRPr="008F4605">
        <w:t>périences de travail que ces femmes avaient connues dans leurs pays d'origine.</w:t>
      </w:r>
    </w:p>
    <w:p w:rsidR="00280E4F" w:rsidRPr="008F4605" w:rsidRDefault="00280E4F" w:rsidP="00280E4F">
      <w:pPr>
        <w:spacing w:before="120"/>
        <w:jc w:val="both"/>
      </w:pPr>
      <w:r w:rsidRPr="008F4605">
        <w:t>Toutes les trajectoires en effet se sont déro</w:t>
      </w:r>
      <w:r w:rsidRPr="008F4605">
        <w:t>u</w:t>
      </w:r>
      <w:r w:rsidRPr="008F4605">
        <w:t>lées soit à l'intérieur d'un seul secteur (27 en manufacture et 17 dans les services) soit avec allers-retour de l'un à l'autre (32 trajectoires). On ne repère aucune incursion, aussi brève soit-elle, dans d'autres types d'emploi, comme le b</w:t>
      </w:r>
      <w:r w:rsidRPr="008F4605">
        <w:t>u</w:t>
      </w:r>
      <w:r w:rsidRPr="008F4605">
        <w:t>reau ou la vente, par exemple.</w:t>
      </w:r>
    </w:p>
    <w:p w:rsidR="00280E4F" w:rsidRPr="008F4605" w:rsidRDefault="00280E4F" w:rsidP="00280E4F">
      <w:pPr>
        <w:spacing w:before="120"/>
        <w:jc w:val="both"/>
      </w:pPr>
      <w:r w:rsidRPr="008F4605">
        <w:t>Ces trajectoires se caractérisent par une i</w:t>
      </w:r>
      <w:r w:rsidRPr="008F4605">
        <w:t>m</w:t>
      </w:r>
      <w:r w:rsidRPr="008F4605">
        <w:t>portante discontinuité : les changements d'e</w:t>
      </w:r>
      <w:r w:rsidRPr="008F4605">
        <w:t>m</w:t>
      </w:r>
      <w:r w:rsidRPr="008F4605">
        <w:t>ploi sont fréquents, qu'ils impliquent ou non le passage d'un secteur à l'autre. On constate c</w:t>
      </w:r>
      <w:r w:rsidRPr="008F4605">
        <w:t>e</w:t>
      </w:r>
      <w:r w:rsidRPr="008F4605">
        <w:t>pendant qu'en dépit de ces nombreux changements, les femmes sont continuellement prése</w:t>
      </w:r>
      <w:r w:rsidRPr="008F4605">
        <w:t>n</w:t>
      </w:r>
      <w:r w:rsidRPr="008F4605">
        <w:t>tes sur le marché du travail, les interruptions étant pour la plupart de très courte durée.</w:t>
      </w:r>
    </w:p>
    <w:p w:rsidR="00280E4F" w:rsidRPr="008F4605" w:rsidRDefault="00280E4F" w:rsidP="00280E4F">
      <w:pPr>
        <w:spacing w:before="120"/>
        <w:jc w:val="both"/>
      </w:pPr>
      <w:r w:rsidRPr="008F4605">
        <w:t>Par ailleurs, cette présence constante au travail ne s'est accomp</w:t>
      </w:r>
      <w:r w:rsidRPr="008F4605">
        <w:t>a</w:t>
      </w:r>
      <w:r w:rsidRPr="008F4605">
        <w:t>gnée d'aucune forme de mobilité sociale et ce, indépendamment de l'ancienneté acquise dans un emploi : en début comme en fin de traje</w:t>
      </w:r>
      <w:r w:rsidRPr="008F4605">
        <w:t>c</w:t>
      </w:r>
      <w:r w:rsidRPr="008F4605">
        <w:t>toire, toutes étaient concentrées dans les postes les moins prest</w:t>
      </w:r>
      <w:r w:rsidRPr="008F4605">
        <w:t>i</w:t>
      </w:r>
      <w:r w:rsidRPr="008F4605">
        <w:t>gieux et les plus mal rémunérés.</w:t>
      </w:r>
    </w:p>
    <w:p w:rsidR="00280E4F" w:rsidRPr="008F4605" w:rsidRDefault="00280E4F" w:rsidP="00280E4F">
      <w:pPr>
        <w:spacing w:before="120"/>
        <w:jc w:val="both"/>
      </w:pPr>
      <w:r w:rsidRPr="008F4605">
        <w:t>Cependant, au-delà de ces caractéristiques communes à l'ensemble des trajectoires (déroulement exclusif dans l'un et/ou l'autre des se</w:t>
      </w:r>
      <w:r w:rsidRPr="008F4605">
        <w:t>c</w:t>
      </w:r>
      <w:r w:rsidRPr="008F4605">
        <w:t>teurs de concentration, présence constante de travailleuses sur le ma</w:t>
      </w:r>
      <w:r w:rsidRPr="008F4605">
        <w:t>r</w:t>
      </w:r>
      <w:r w:rsidRPr="008F4605">
        <w:t>ché du travail en dépit de la discontinuité des occupations, et absence de mobilité sociale), on voit se dégager des partic</w:t>
      </w:r>
      <w:r w:rsidRPr="008F4605">
        <w:t>u</w:t>
      </w:r>
      <w:r w:rsidRPr="008F4605">
        <w:t>larités propres à chacun des groupes étudiés.</w:t>
      </w:r>
    </w:p>
    <w:p w:rsidR="00280E4F" w:rsidRPr="008F4605" w:rsidRDefault="00280E4F" w:rsidP="00280E4F">
      <w:pPr>
        <w:spacing w:before="120"/>
        <w:jc w:val="both"/>
      </w:pPr>
      <w:r w:rsidRPr="008F4605">
        <w:t>Compte tenu de leur arrivée plus récente et si l'on considère l'e</w:t>
      </w:r>
      <w:r w:rsidRPr="008F4605">
        <w:t>n</w:t>
      </w:r>
      <w:r w:rsidRPr="008F4605">
        <w:t>semble de la trajectoire, les Haïtiennes et les Colombiennes (dont la moitié n'ont pas conservé plus d'un an le même emploi) semblent avoir connu une rotation d'emplois plus rapide que les Grecques et les Portugaises.</w:t>
      </w:r>
    </w:p>
    <w:p w:rsidR="00280E4F" w:rsidRPr="008F4605" w:rsidRDefault="00280E4F" w:rsidP="00280E4F">
      <w:pPr>
        <w:spacing w:before="120"/>
        <w:jc w:val="both"/>
      </w:pPr>
      <w:r w:rsidRPr="008F4605">
        <w:t xml:space="preserve">Cela nous amène à considérer </w:t>
      </w:r>
      <w:r w:rsidRPr="008F4605">
        <w:rPr>
          <w:i/>
          <w:iCs/>
        </w:rPr>
        <w:t xml:space="preserve">les motifs </w:t>
      </w:r>
      <w:r w:rsidRPr="008F4605">
        <w:t>le plus fréquemment inv</w:t>
      </w:r>
      <w:r w:rsidRPr="008F4605">
        <w:t>o</w:t>
      </w:r>
      <w:r w:rsidRPr="008F4605">
        <w:t>qués pour expliquer ces interruptions. D'une façon générale, toutes les répondantes ont été touchées, au cours de leur trajectoire, par le « manque d'ouvrage » (entraînant la mise à pied temporaire ou défin</w:t>
      </w:r>
      <w:r w:rsidRPr="008F4605">
        <w:t>i</w:t>
      </w:r>
      <w:r w:rsidRPr="008F4605">
        <w:t>tive) et les fermetures ou déménagements d'entreprises.</w:t>
      </w:r>
    </w:p>
    <w:p w:rsidR="00280E4F" w:rsidRPr="008F4605" w:rsidRDefault="00280E4F" w:rsidP="00280E4F">
      <w:pPr>
        <w:spacing w:before="120"/>
        <w:ind w:left="540" w:hanging="540"/>
        <w:jc w:val="both"/>
      </w:pPr>
      <w:r w:rsidRPr="008F4605">
        <w:t>Q.</w:t>
      </w:r>
      <w:r>
        <w:tab/>
      </w:r>
      <w:r w:rsidRPr="008F4605">
        <w:t>À ce travail, cela arrive-t-il qu'on vous mette au chômage ?</w:t>
      </w:r>
    </w:p>
    <w:p w:rsidR="00280E4F" w:rsidRPr="008F4605" w:rsidRDefault="00280E4F" w:rsidP="00280E4F">
      <w:pPr>
        <w:spacing w:before="120"/>
        <w:ind w:left="540" w:hanging="540"/>
        <w:jc w:val="both"/>
      </w:pPr>
      <w:r w:rsidRPr="008F4605">
        <w:t>R.</w:t>
      </w:r>
      <w:r>
        <w:tab/>
      </w:r>
      <w:r w:rsidRPr="008F4605">
        <w:t>Oui, quand il n'y a pas de travail. Avant, il y avait toujours du travail. Il y avait un ralentissement vers le mois d'avril. Mais d</w:t>
      </w:r>
      <w:r w:rsidRPr="008F4605">
        <w:t>e</w:t>
      </w:r>
      <w:r w:rsidRPr="008F4605">
        <w:t>puis Lévesque c'est la débandade. Il peut manquer de tr</w:t>
      </w:r>
      <w:r w:rsidRPr="008F4605">
        <w:t>a</w:t>
      </w:r>
      <w:r w:rsidRPr="008F4605">
        <w:t>vail tout le temps de l'année (...). Disons, deux fois par année,</w:t>
      </w:r>
      <w:r>
        <w:t xml:space="preserve"> [36] </w:t>
      </w:r>
      <w:r w:rsidRPr="008F4605">
        <w:t>vous manquez de travail. Ce sont surtout les derniers embauchés qu'ils envoient au chômage. Mais quand il vous envoient au chômage, c'est qu'il n'y a vraiment pas de travail (...). Ils pe</w:t>
      </w:r>
      <w:r w:rsidRPr="008F4605">
        <w:t>u</w:t>
      </w:r>
      <w:r w:rsidRPr="008F4605">
        <w:t>vent ne pas vous envoyer et vous travaillez trois ou quatre jours par semaine (...). Quand nous commençons à ne faire que 35 heures, nous constatons qu'il manque d'ouvrage. On peut alors s'attendre à ce qu'ils diminuent le nombre d'employés. Ils nous disent alors que cela va un peu mal, des choses comme ça (...) ou que leur mat</w:t>
      </w:r>
      <w:r w:rsidRPr="008F4605">
        <w:t>é</w:t>
      </w:r>
      <w:r w:rsidRPr="008F4605">
        <w:t>riel n'est pas encore rentré, ou qu'il n'y a pas encore de comma</w:t>
      </w:r>
      <w:r w:rsidRPr="008F4605">
        <w:t>n</w:t>
      </w:r>
      <w:r w:rsidRPr="008F4605">
        <w:t>des (...).</w:t>
      </w:r>
    </w:p>
    <w:p w:rsidR="00280E4F" w:rsidRPr="008F4605" w:rsidRDefault="00280E4F" w:rsidP="00280E4F">
      <w:pPr>
        <w:spacing w:before="120"/>
        <w:ind w:left="540" w:hanging="540"/>
        <w:jc w:val="both"/>
      </w:pPr>
      <w:r>
        <w:tab/>
      </w:r>
      <w:r w:rsidRPr="008F4605">
        <w:t>(Haïtienne, 28 ans, arrivée en 1972, emploi d'opératrice depuis 8 ans en manufacture de v</w:t>
      </w:r>
      <w:r w:rsidRPr="008F4605">
        <w:t>ê</w:t>
      </w:r>
      <w:r w:rsidRPr="008F4605">
        <w:t>tements).</w:t>
      </w:r>
    </w:p>
    <w:p w:rsidR="00280E4F" w:rsidRDefault="00280E4F" w:rsidP="00280E4F">
      <w:pPr>
        <w:pStyle w:val="Grillecouleur-Accent1"/>
      </w:pPr>
    </w:p>
    <w:p w:rsidR="00280E4F" w:rsidRPr="008F4605" w:rsidRDefault="00280E4F" w:rsidP="00280E4F">
      <w:pPr>
        <w:pStyle w:val="Grillecouleur-Accent1"/>
      </w:pPr>
      <w:r w:rsidRPr="008F4605">
        <w:t>(...) Ils prennent toujours des gens, ils re</w:t>
      </w:r>
      <w:r w:rsidRPr="008F4605">
        <w:t>n</w:t>
      </w:r>
      <w:r w:rsidRPr="008F4605">
        <w:t>voient toujours des gens, ils reprennent toujours des gens (...).</w:t>
      </w:r>
    </w:p>
    <w:p w:rsidR="00280E4F" w:rsidRPr="008F4605" w:rsidRDefault="00280E4F" w:rsidP="00280E4F">
      <w:pPr>
        <w:pStyle w:val="Citationauteur"/>
      </w:pPr>
      <w:r w:rsidRPr="008F4605">
        <w:t>(Haïtienne,</w:t>
      </w:r>
      <w:r>
        <w:t xml:space="preserve"> 44 ans, arrivée en 1976,</w:t>
      </w:r>
      <w:r>
        <w:br/>
      </w:r>
      <w:r w:rsidRPr="008F4605">
        <w:t>emploi d'opératrice dans une m</w:t>
      </w:r>
      <w:r w:rsidRPr="008F4605">
        <w:t>a</w:t>
      </w:r>
      <w:r w:rsidRPr="008F4605">
        <w:t>nufacture de b</w:t>
      </w:r>
      <w:r>
        <w:t>louses,</w:t>
      </w:r>
      <w:r>
        <w:br/>
      </w:r>
      <w:r w:rsidRPr="008F4605">
        <w:t>pendant 4 ans).</w:t>
      </w:r>
    </w:p>
    <w:p w:rsidR="00280E4F" w:rsidRPr="008F4605" w:rsidRDefault="00280E4F" w:rsidP="00280E4F">
      <w:pPr>
        <w:pStyle w:val="Grillecouleur-Accent1"/>
      </w:pPr>
      <w:r w:rsidRPr="008F4605">
        <w:t>(...) Il n'y avait pas d'ouvrage. On nous a re</w:t>
      </w:r>
      <w:r w:rsidRPr="008F4605">
        <w:t>n</w:t>
      </w:r>
      <w:r w:rsidRPr="008F4605">
        <w:t>voyées chez-nous et quand il y a eu de l'ouvrage, ils nous ont rappelées. J'ai touché seul</w:t>
      </w:r>
      <w:r w:rsidRPr="008F4605">
        <w:t>e</w:t>
      </w:r>
      <w:r w:rsidRPr="008F4605">
        <w:t>ment une semaine de chômage (...) certains disent que je pourrais continuer à to</w:t>
      </w:r>
      <w:r w:rsidRPr="008F4605">
        <w:t>u</w:t>
      </w:r>
      <w:r w:rsidRPr="008F4605">
        <w:t>cher, j'ai dit non, je n'aime pas les dettes, je préfère qu'ils me do</w:t>
      </w:r>
      <w:r w:rsidRPr="008F4605">
        <w:t>i</w:t>
      </w:r>
      <w:r w:rsidRPr="008F4605">
        <w:t>vent au lieu de leur devoir (...).</w:t>
      </w:r>
    </w:p>
    <w:p w:rsidR="00280E4F" w:rsidRDefault="00280E4F" w:rsidP="00280E4F">
      <w:pPr>
        <w:pStyle w:val="Citationauteur"/>
      </w:pPr>
      <w:r w:rsidRPr="008F4605">
        <w:t>(Haïtienne, 52 ans, arrivée</w:t>
      </w:r>
      <w:r>
        <w:t xml:space="preserve"> en 1976,</w:t>
      </w:r>
      <w:r>
        <w:br/>
      </w:r>
      <w:r w:rsidRPr="008F4605">
        <w:t>emploi à l'ouvrage général dans une manufacture</w:t>
      </w:r>
      <w:r>
        <w:br/>
      </w:r>
      <w:r w:rsidRPr="008F4605">
        <w:t>de li</w:t>
      </w:r>
      <w:r w:rsidRPr="008F4605">
        <w:t>n</w:t>
      </w:r>
      <w:r w:rsidRPr="008F4605">
        <w:t>gerie pendant 4 ans).</w:t>
      </w:r>
    </w:p>
    <w:p w:rsidR="00280E4F" w:rsidRPr="008F4605" w:rsidRDefault="00280E4F" w:rsidP="00280E4F">
      <w:pPr>
        <w:pStyle w:val="Citationauteur"/>
      </w:pPr>
    </w:p>
    <w:p w:rsidR="00280E4F" w:rsidRPr="008F4605" w:rsidRDefault="00280E4F" w:rsidP="00280E4F">
      <w:pPr>
        <w:spacing w:before="120"/>
        <w:jc w:val="both"/>
      </w:pPr>
      <w:r w:rsidRPr="008F4605">
        <w:t>Des conditions trop pénibles de travail, doublées souvent de m</w:t>
      </w:r>
      <w:r w:rsidRPr="008F4605">
        <w:t>é</w:t>
      </w:r>
      <w:r w:rsidRPr="008F4605">
        <w:t>sentente avec le personnel de supervision, ont par ailleurs contraint un grand nombre d'entre elles à laisser leur emploi. Viennent enfin les motifs familiaux (naissances et présence d'enfants en bas âge) qui eux, par contre, ont une incidence très différente d'un groupe à l'autre. En effet, c'est presque toujours la nécessité de concilier le travail salarié et les responsabilités familiales qui motive des inte</w:t>
      </w:r>
      <w:r w:rsidRPr="008F4605">
        <w:t>r</w:t>
      </w:r>
      <w:r w:rsidRPr="008F4605">
        <w:t>ruptions d'emploi plus longues chez les travailleuses grecques, alors que chez les Ha</w:t>
      </w:r>
      <w:r w:rsidRPr="008F4605">
        <w:t>ï</w:t>
      </w:r>
      <w:r w:rsidRPr="008F4605">
        <w:t>tiennes, ces contraintes familiales ont une incidence beaucoup moins grande sur les changements d'emploi. C'est ici que s'impose la nécess</w:t>
      </w:r>
      <w:r w:rsidRPr="008F4605">
        <w:t>i</w:t>
      </w:r>
      <w:r w:rsidRPr="008F4605">
        <w:t>té de tenir compte des structures familiales et de leur articulation au travail salarié, parce que, en déf</w:t>
      </w:r>
      <w:r w:rsidRPr="008F4605">
        <w:t>i</w:t>
      </w:r>
      <w:r w:rsidRPr="008F4605">
        <w:t>nitive, c'est essentiellement dans la façon dent les femmes ont articulé, aux différentes étapes de leur tr</w:t>
      </w:r>
      <w:r w:rsidRPr="008F4605">
        <w:t>a</w:t>
      </w:r>
      <w:r w:rsidRPr="008F4605">
        <w:t>jectoire, les contraintes liées à leur double situation de femme et de travailleuses avec les contraintes du contexte socio-économique, qu'apparaissent certaines particularités. Ainsi, si plusieurs</w:t>
      </w:r>
      <w:r>
        <w:t xml:space="preserve"> [37] </w:t>
      </w:r>
      <w:r w:rsidRPr="008F4605">
        <w:t>Port</w:t>
      </w:r>
      <w:r w:rsidRPr="008F4605">
        <w:t>u</w:t>
      </w:r>
      <w:r w:rsidRPr="008F4605">
        <w:t>gaises cherchent à travailler comme femmes de ménage à un moment donné, c'est à la fois pour échapper à des conditions trop p</w:t>
      </w:r>
      <w:r w:rsidRPr="008F4605">
        <w:t>é</w:t>
      </w:r>
      <w:r w:rsidRPr="008F4605">
        <w:t>nibles en manufacture, et pour la plus grande souplesse d'horaire que ce type de travail permet. Ce sont les mêmes impératifs qui amènent les Gre</w:t>
      </w:r>
      <w:r w:rsidRPr="008F4605">
        <w:t>c</w:t>
      </w:r>
      <w:r w:rsidRPr="008F4605">
        <w:t>ques à passer de la manufacture au travail industriel à domicile ou e</w:t>
      </w:r>
      <w:r w:rsidRPr="008F4605">
        <w:t>n</w:t>
      </w:r>
      <w:r w:rsidRPr="008F4605">
        <w:t>core, dans l'e</w:t>
      </w:r>
      <w:r w:rsidRPr="008F4605">
        <w:t>n</w:t>
      </w:r>
      <w:r w:rsidRPr="008F4605">
        <w:t>tretien ménager où elles travaillent de nuit comme les Colombiennes.</w:t>
      </w:r>
    </w:p>
    <w:p w:rsidR="00280E4F" w:rsidRPr="008F4605" w:rsidRDefault="00280E4F" w:rsidP="00280E4F">
      <w:pPr>
        <w:spacing w:before="120"/>
        <w:jc w:val="both"/>
      </w:pPr>
      <w:r w:rsidRPr="008F4605">
        <w:t>Outre ces facteurs liés à leur situation de femmes et de prolétaires plongées dans un contexte de crise, d'autres mécanismes inte</w:t>
      </w:r>
      <w:r w:rsidRPr="008F4605">
        <w:t>r</w:t>
      </w:r>
      <w:r w:rsidRPr="008F4605">
        <w:t>viennent pour maintenir les femmes immigrées dans ces filières typées d'e</w:t>
      </w:r>
      <w:r w:rsidRPr="008F4605">
        <w:t>m</w:t>
      </w:r>
      <w:r w:rsidRPr="008F4605">
        <w:t>ploi. L'ignorance de la langue, la précarité du statut juridico-politique, la non-reconnaissance de la formation antérieure sont sans doute les principaux.</w:t>
      </w:r>
    </w:p>
    <w:p w:rsidR="00280E4F" w:rsidRPr="008F4605" w:rsidRDefault="00280E4F" w:rsidP="00280E4F">
      <w:pPr>
        <w:spacing w:before="120"/>
        <w:jc w:val="both"/>
      </w:pPr>
      <w:r w:rsidRPr="008F4605">
        <w:t>Étant donné l'existence de réseaux ethniques d'embauché, le pr</w:t>
      </w:r>
      <w:r w:rsidRPr="008F4605">
        <w:t>e</w:t>
      </w:r>
      <w:r w:rsidRPr="008F4605">
        <w:t>mier facteur détermine, dès l'arrivée, l'accès des immigrées dans des secteurs à forte concentration ethnique. Il continue de jouer par la su</w:t>
      </w:r>
      <w:r w:rsidRPr="008F4605">
        <w:t>i</w:t>
      </w:r>
      <w:r w:rsidRPr="008F4605">
        <w:t>te dans les modalités de r</w:t>
      </w:r>
      <w:r w:rsidRPr="008F4605">
        <w:t>e</w:t>
      </w:r>
      <w:r w:rsidRPr="008F4605">
        <w:t>cherche des divers emplois.</w:t>
      </w:r>
    </w:p>
    <w:p w:rsidR="00280E4F" w:rsidRPr="008F4605" w:rsidRDefault="00280E4F" w:rsidP="00280E4F">
      <w:pPr>
        <w:spacing w:before="120"/>
        <w:jc w:val="both"/>
      </w:pPr>
      <w:r w:rsidRPr="008F4605">
        <w:t>À l'entrée en effet, les 3/4 des femmes interviewées ne connai</w:t>
      </w:r>
      <w:r w:rsidRPr="008F4605">
        <w:t>s</w:t>
      </w:r>
      <w:r w:rsidRPr="008F4605">
        <w:t>saient ni le français ni l'a</w:t>
      </w:r>
      <w:r w:rsidRPr="008F4605">
        <w:t>n</w:t>
      </w:r>
      <w:r w:rsidRPr="008F4605">
        <w:t>glais, les autres le connaissaient « un peu ». Au moment de l'entrevue, le tiers d'entre elles étaient toujours all</w:t>
      </w:r>
      <w:r w:rsidRPr="008F4605">
        <w:t>o</w:t>
      </w:r>
      <w:r w:rsidRPr="008F4605">
        <w:t>phones complètes. La moitié n'avait encore qu'une très faible connai</w:t>
      </w:r>
      <w:r w:rsidRPr="008F4605">
        <w:t>s</w:t>
      </w:r>
      <w:r w:rsidRPr="008F4605">
        <w:t>sa</w:t>
      </w:r>
      <w:r w:rsidRPr="008F4605">
        <w:t>n</w:t>
      </w:r>
      <w:r w:rsidRPr="008F4605">
        <w:t>ce du français, quant à l'anglais, seules la moitié des Grecques le parlaient « moyennement ».</w:t>
      </w:r>
    </w:p>
    <w:p w:rsidR="00280E4F" w:rsidRPr="008F4605" w:rsidRDefault="00280E4F" w:rsidP="00280E4F">
      <w:pPr>
        <w:spacing w:before="120"/>
        <w:jc w:val="both"/>
      </w:pPr>
      <w:r w:rsidRPr="008F4605">
        <w:t>C'est par l'intermédiaire de réseaux existant à l'intérieur de leurs communautés respectives que la quasi-totalité des répondantes ont trouvé non seulement leur premier emploi mais tous les autres par la suite. Le recours aux centres de main-d'oeuvre, ou aux organismes d'aide aux immigrants est très rare.</w:t>
      </w:r>
    </w:p>
    <w:p w:rsidR="00280E4F" w:rsidRPr="008F4605" w:rsidRDefault="00280E4F" w:rsidP="00280E4F">
      <w:pPr>
        <w:spacing w:before="120"/>
        <w:jc w:val="both"/>
      </w:pPr>
      <w:r w:rsidRPr="008F4605">
        <w:t>Dès lors, la persistance de l'allophonie d</w:t>
      </w:r>
      <w:r w:rsidRPr="008F4605">
        <w:t>e</w:t>
      </w:r>
      <w:r w:rsidRPr="008F4605">
        <w:t>vient autant un effet qu'une cause de ghettoïs</w:t>
      </w:r>
      <w:r w:rsidRPr="008F4605">
        <w:t>a</w:t>
      </w:r>
      <w:r w:rsidRPr="008F4605">
        <w:t>tion.</w:t>
      </w:r>
    </w:p>
    <w:p w:rsidR="00280E4F" w:rsidRPr="008F4605" w:rsidRDefault="00280E4F" w:rsidP="00280E4F">
      <w:pPr>
        <w:spacing w:before="120"/>
        <w:jc w:val="both"/>
      </w:pPr>
      <w:r w:rsidRPr="008F4605">
        <w:t xml:space="preserve">Quant aux autres facteurs </w:t>
      </w:r>
      <w:r w:rsidRPr="008F4605">
        <w:rPr>
          <w:i/>
          <w:iCs/>
        </w:rPr>
        <w:t>(statut réglementaire et non reconnai</w:t>
      </w:r>
      <w:r w:rsidRPr="008F4605">
        <w:rPr>
          <w:i/>
          <w:iCs/>
        </w:rPr>
        <w:t>s</w:t>
      </w:r>
      <w:r w:rsidRPr="008F4605">
        <w:rPr>
          <w:i/>
          <w:iCs/>
        </w:rPr>
        <w:t>sance de la formation a</w:t>
      </w:r>
      <w:r w:rsidRPr="008F4605">
        <w:rPr>
          <w:i/>
          <w:iCs/>
        </w:rPr>
        <w:t>n</w:t>
      </w:r>
      <w:r w:rsidRPr="008F4605">
        <w:rPr>
          <w:i/>
          <w:iCs/>
        </w:rPr>
        <w:t xml:space="preserve">térieure) </w:t>
      </w:r>
      <w:r w:rsidRPr="008F4605">
        <w:t>nous n'y insisterons pas ici, si ce n'est pour souligner leur importance, à l'arrivée su</w:t>
      </w:r>
      <w:r w:rsidRPr="008F4605">
        <w:t>r</w:t>
      </w:r>
      <w:r w:rsidRPr="008F4605">
        <w:t>tout. La plupart des répondantes entrées après 1976 sont venues comme « touristes » m</w:t>
      </w:r>
      <w:r w:rsidRPr="008F4605">
        <w:t>u</w:t>
      </w:r>
      <w:r w:rsidRPr="008F4605">
        <w:t>nies d'un permis temporaire. Pour elles, aucune po</w:t>
      </w:r>
      <w:r w:rsidRPr="008F4605">
        <w:t>s</w:t>
      </w:r>
      <w:r w:rsidRPr="008F4605">
        <w:t>sibilité d'emploi autre que celui qui les lie à un employeur autorisé par le service d'i</w:t>
      </w:r>
      <w:r w:rsidRPr="008F4605">
        <w:t>m</w:t>
      </w:r>
      <w:r w:rsidRPr="008F4605">
        <w:t>migration. La non-reconnaissance de la formation antérie</w:t>
      </w:r>
      <w:r w:rsidRPr="008F4605">
        <w:t>u</w:t>
      </w:r>
      <w:r w:rsidRPr="008F4605">
        <w:t>re enfin, réalité observée chez toutes les répo</w:t>
      </w:r>
      <w:r w:rsidRPr="008F4605">
        <w:t>n</w:t>
      </w:r>
      <w:r w:rsidRPr="008F4605">
        <w:t>dantes, détermine leur entrée et leur maintien au bas de l'échelle des qualifications et des salaires.</w:t>
      </w:r>
    </w:p>
    <w:p w:rsidR="00280E4F" w:rsidRDefault="00280E4F" w:rsidP="00280E4F">
      <w:pPr>
        <w:spacing w:before="120"/>
        <w:jc w:val="both"/>
      </w:pPr>
      <w:r>
        <w:t>[38]</w:t>
      </w:r>
    </w:p>
    <w:p w:rsidR="00280E4F" w:rsidRPr="008F4605" w:rsidRDefault="00280E4F" w:rsidP="00280E4F">
      <w:pPr>
        <w:spacing w:before="120"/>
        <w:jc w:val="both"/>
      </w:pPr>
    </w:p>
    <w:p w:rsidR="00280E4F" w:rsidRPr="008F4605" w:rsidRDefault="00280E4F" w:rsidP="00280E4F">
      <w:pPr>
        <w:pStyle w:val="a"/>
      </w:pPr>
      <w:bookmarkStart w:id="16" w:name="Immigrees_metho_pt_2_4"/>
      <w:r w:rsidRPr="008F4605">
        <w:t>2.4</w:t>
      </w:r>
      <w:r>
        <w:t>.</w:t>
      </w:r>
      <w:r w:rsidRPr="008F4605">
        <w:t xml:space="preserve"> Les conditions de travail</w:t>
      </w:r>
    </w:p>
    <w:bookmarkEnd w:id="16"/>
    <w:p w:rsidR="00280E4F"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Nous n'insisterons pas ici sur la pénibilité des conditions de travail des femmes immigrées : il existe certains travaux sur la question que les témoignages recueillis viennent confirmer. Ils concernent nota</w:t>
      </w:r>
      <w:r w:rsidRPr="008F4605">
        <w:t>m</w:t>
      </w:r>
      <w:r w:rsidRPr="008F4605">
        <w:t>ment la nature répétitive des tâches, l'augmentation des cadences, l'e</w:t>
      </w:r>
      <w:r w:rsidRPr="008F4605">
        <w:t>x</w:t>
      </w:r>
      <w:r w:rsidRPr="008F4605">
        <w:t>tensiv</w:t>
      </w:r>
      <w:r w:rsidRPr="008F4605">
        <w:t>i</w:t>
      </w:r>
      <w:r w:rsidRPr="008F4605">
        <w:t>tié des horaires et l'insuffisance des salaires.</w:t>
      </w:r>
    </w:p>
    <w:p w:rsidR="00280E4F" w:rsidRPr="008F4605" w:rsidRDefault="00280E4F" w:rsidP="00280E4F">
      <w:pPr>
        <w:spacing w:before="120"/>
        <w:jc w:val="both"/>
      </w:pPr>
      <w:r w:rsidRPr="008F4605">
        <w:t>Sur le point des horaires, on constate en effet que le nombre d'he</w:t>
      </w:r>
      <w:r w:rsidRPr="008F4605">
        <w:t>u</w:t>
      </w:r>
      <w:r w:rsidRPr="008F4605">
        <w:t>res travaillées est très élevé, cela autant en manufacture (overtime), que dans le travail industriel à domicile (10 à 12 he</w:t>
      </w:r>
      <w:r w:rsidRPr="008F4605">
        <w:t>u</w:t>
      </w:r>
      <w:r w:rsidRPr="008F4605">
        <w:t>res/jours) ; dans le secteur des services, cela se traduit par des horaires décalés (travail de nuit dans l'entretien ménager) ou cumulés, ou enc</w:t>
      </w:r>
      <w:r w:rsidRPr="008F4605">
        <w:t>o</w:t>
      </w:r>
      <w:r w:rsidRPr="008F4605">
        <w:t>re, c'est le cas des domestiques logées chez l'employeur, par une disponibilité de 24 heures sur 24.</w:t>
      </w:r>
    </w:p>
    <w:p w:rsidR="00280E4F" w:rsidRPr="008F4605" w:rsidRDefault="00280E4F" w:rsidP="00280E4F">
      <w:pPr>
        <w:spacing w:before="120"/>
        <w:jc w:val="both"/>
      </w:pPr>
      <w:r w:rsidRPr="008F4605">
        <w:t>Cependant, cette « usure intensifiée de la fo</w:t>
      </w:r>
      <w:r w:rsidRPr="008F4605">
        <w:t>r</w:t>
      </w:r>
      <w:r w:rsidRPr="008F4605">
        <w:t>ce de travail n'entraîne pas l'augmentation de sa rémunération qui serait nécessaire pour la r</w:t>
      </w:r>
      <w:r w:rsidRPr="008F4605">
        <w:t>e</w:t>
      </w:r>
      <w:r w:rsidRPr="008F4605">
        <w:t>produire aux conditions dominantes de la nation d'accueil ».</w:t>
      </w:r>
      <w:r>
        <w:t> </w:t>
      </w:r>
      <w:r>
        <w:rPr>
          <w:rStyle w:val="Appelnotedebasdep"/>
        </w:rPr>
        <w:footnoteReference w:id="50"/>
      </w:r>
      <w:r w:rsidRPr="008F4605">
        <w:t xml:space="preserve"> En effet, si l'on compare le n</w:t>
      </w:r>
      <w:r w:rsidRPr="008F4605">
        <w:t>i</w:t>
      </w:r>
      <w:r w:rsidRPr="008F4605">
        <w:t>veau des salaires perçus par nos répondantes aux moyennes horaires établies par Statistique Canada pour chacun des secteurs et sous-secteurs d'activité, on s'aperçoit qu'ils sont syst</w:t>
      </w:r>
      <w:r w:rsidRPr="008F4605">
        <w:t>é</w:t>
      </w:r>
      <w:r w:rsidRPr="008F4605">
        <w:t>matiquement plus bas, ce pour les quatre groupes et autant au premier emploi qu'à celui occu</w:t>
      </w:r>
      <w:r>
        <w:t>pé en 1981. </w:t>
      </w:r>
      <w:r>
        <w:rPr>
          <w:rStyle w:val="Appelnotedebasdep"/>
        </w:rPr>
        <w:footnoteReference w:id="51"/>
      </w:r>
      <w:r w:rsidRPr="008F4605">
        <w:t xml:space="preserve"> D'une façon générale, l'évol</w:t>
      </w:r>
      <w:r w:rsidRPr="008F4605">
        <w:t>u</w:t>
      </w:r>
      <w:r w:rsidRPr="008F4605">
        <w:t>tion des salaires entre le premier et le dernier emploi a suivi celle du sala</w:t>
      </w:r>
      <w:r w:rsidRPr="008F4605">
        <w:t>i</w:t>
      </w:r>
      <w:r w:rsidRPr="008F4605">
        <w:t>re minimum, sans augmentation dans le cas des travailleuses haïtie</w:t>
      </w:r>
      <w:r w:rsidRPr="008F4605">
        <w:t>n</w:t>
      </w:r>
      <w:r w:rsidRPr="008F4605">
        <w:t>nes et avec une légère augmentation dans les trois autres groupes (quelques opératrices grecques sont à 7,00$ en 1981).</w:t>
      </w:r>
    </w:p>
    <w:p w:rsidR="00280E4F" w:rsidRPr="008F4605" w:rsidRDefault="00280E4F" w:rsidP="00280E4F">
      <w:pPr>
        <w:spacing w:before="120"/>
        <w:jc w:val="both"/>
      </w:pPr>
      <w:r w:rsidRPr="008F4605">
        <w:t>Par ailleurs, d'autres problèmes sont ressentis avec plus d'acuité par nos répondantes : dans le jugement qu'elles portent sur leur travail r</w:t>
      </w:r>
      <w:r w:rsidRPr="008F4605">
        <w:t>e</w:t>
      </w:r>
      <w:r w:rsidRPr="008F4605">
        <w:t>vient constamment la question de leurs relations avec leur superv</w:t>
      </w:r>
      <w:r w:rsidRPr="008F4605">
        <w:t>i</w:t>
      </w:r>
      <w:r w:rsidRPr="008F4605">
        <w:t>seurs et les employées d'autre origine ethnique. Les récits font larg</w:t>
      </w:r>
      <w:r w:rsidRPr="008F4605">
        <w:t>e</w:t>
      </w:r>
      <w:r w:rsidRPr="008F4605">
        <w:t>ment état des contrôles tatillons et abusifs, des humiliations répétées, de l'émulation provoquée, des tensions entre communautés ethniques à l'intérieur de l'entreprise. Le terme de « discrimination » est rar</w:t>
      </w:r>
      <w:r w:rsidRPr="008F4605">
        <w:t>e</w:t>
      </w:r>
      <w:r w:rsidRPr="008F4605">
        <w:t>ment utilisé mais plusieurs se plaignent d'un favoritisme à l'égard des employé(e)s de même appartenance ethnique que le contremaître :</w:t>
      </w:r>
    </w:p>
    <w:p w:rsidR="00280E4F" w:rsidRDefault="00280E4F" w:rsidP="00280E4F">
      <w:pPr>
        <w:pStyle w:val="Grillecouleur-Accent1"/>
      </w:pPr>
    </w:p>
    <w:p w:rsidR="00280E4F" w:rsidRPr="008F4605" w:rsidRDefault="00280E4F" w:rsidP="00280E4F">
      <w:pPr>
        <w:pStyle w:val="Grillecouleur-Accent1"/>
      </w:pPr>
      <w:r w:rsidRPr="008F4605">
        <w:t>... C'est une manufacture de Juifs, mais elle est dirigée par des It</w:t>
      </w:r>
      <w:r w:rsidRPr="008F4605">
        <w:t>a</w:t>
      </w:r>
      <w:r w:rsidRPr="008F4605">
        <w:t>liens. On exige beaucoup de ceux qui ne sont pas Italiens. Ils sont très méchants avec nous autres. Ils nous traitent mal à tout point de vue et ils veulent nous donner tout l'ouvrage (...). Elles (les  contremaîtresses  italiennes) d</w:t>
      </w:r>
      <w:r w:rsidRPr="008F4605">
        <w:t>i</w:t>
      </w:r>
      <w:r w:rsidRPr="008F4605">
        <w:t>rigent et font ce</w:t>
      </w:r>
      <w:r>
        <w:t xml:space="preserve"> [39] </w:t>
      </w:r>
      <w:r w:rsidRPr="008F4605">
        <w:t>qu'elles veulent. En plus, elles donnent de l'« overtime » aux It</w:t>
      </w:r>
      <w:r w:rsidRPr="008F4605">
        <w:t>a</w:t>
      </w:r>
      <w:r w:rsidRPr="008F4605">
        <w:t>liennes et jamais à nous (...). Toutes le savent... que la majorité des Italiennes gagnent plus que nous autres... Des fois, elles a</w:t>
      </w:r>
      <w:r w:rsidRPr="008F4605">
        <w:t>r</w:t>
      </w:r>
      <w:r w:rsidRPr="008F4605">
        <w:t>rivent et après huit jours, elles opèrent sur qu</w:t>
      </w:r>
      <w:r w:rsidRPr="008F4605">
        <w:t>a</w:t>
      </w:r>
      <w:r w:rsidRPr="008F4605">
        <w:t>tre machines différentes et en plus, elles font un salaire plus élevé que celles qui opèrent sur une seule machine.</w:t>
      </w:r>
    </w:p>
    <w:p w:rsidR="00280E4F" w:rsidRPr="008F4605" w:rsidRDefault="00280E4F" w:rsidP="00280E4F">
      <w:pPr>
        <w:pStyle w:val="Citationauteur"/>
      </w:pPr>
      <w:r w:rsidRPr="008F4605">
        <w:t>(Colomb</w:t>
      </w:r>
      <w:r>
        <w:t>ienne, 56 ans, arrivée en 1972,</w:t>
      </w:r>
      <w:r>
        <w:br/>
      </w:r>
      <w:r w:rsidRPr="008F4605">
        <w:t>opératrice de machine à co</w:t>
      </w:r>
      <w:r w:rsidRPr="008F4605">
        <w:t>u</w:t>
      </w:r>
      <w:r w:rsidRPr="008F4605">
        <w:t>dre,</w:t>
      </w:r>
      <w:r>
        <w:br/>
      </w:r>
      <w:r w:rsidRPr="008F4605">
        <w:t>manufacture de couvre-lits et rideaux.</w:t>
      </w:r>
    </w:p>
    <w:p w:rsidR="00280E4F" w:rsidRDefault="00280E4F" w:rsidP="00280E4F">
      <w:pPr>
        <w:pStyle w:val="Grillecouleur-Accent1"/>
      </w:pPr>
      <w:r w:rsidRPr="008F4605">
        <w:t>(...). Il y en a qui travaillent beaucoup. Je ne sais pas comment les Po</w:t>
      </w:r>
      <w:r w:rsidRPr="008F4605">
        <w:t>r</w:t>
      </w:r>
      <w:r w:rsidRPr="008F4605">
        <w:t>tugaises, les Italiennes peuvent travailler. Elles travaillent vite.</w:t>
      </w:r>
    </w:p>
    <w:p w:rsidR="00280E4F" w:rsidRPr="008F4605" w:rsidRDefault="00280E4F" w:rsidP="00280E4F">
      <w:pPr>
        <w:pStyle w:val="Grillecouleur-Accent1"/>
      </w:pPr>
    </w:p>
    <w:p w:rsidR="00280E4F" w:rsidRPr="008F4605" w:rsidRDefault="00280E4F" w:rsidP="00280E4F">
      <w:pPr>
        <w:spacing w:before="120"/>
        <w:ind w:left="540" w:hanging="540"/>
        <w:jc w:val="both"/>
      </w:pPr>
      <w:r w:rsidRPr="008F4605">
        <w:t>Q.</w:t>
      </w:r>
      <w:r>
        <w:tab/>
      </w:r>
      <w:r w:rsidRPr="008F4605">
        <w:t>Est-ce que cela veut dire que les Haïtie</w:t>
      </w:r>
      <w:r w:rsidRPr="008F4605">
        <w:t>n</w:t>
      </w:r>
      <w:r w:rsidRPr="008F4605">
        <w:t>nes ont la réputation de ne pas travailler vite ?</w:t>
      </w:r>
    </w:p>
    <w:p w:rsidR="00280E4F" w:rsidRPr="008F4605" w:rsidRDefault="00280E4F" w:rsidP="00280E4F">
      <w:pPr>
        <w:spacing w:before="120"/>
        <w:ind w:left="540" w:hanging="540"/>
        <w:jc w:val="both"/>
      </w:pPr>
      <w:r w:rsidRPr="008F4605">
        <w:t>R.</w:t>
      </w:r>
      <w:r>
        <w:tab/>
      </w:r>
      <w:r w:rsidRPr="008F4605">
        <w:t>Mais oui ... (rire). Moi-même, je le vois, je le dis. Mais les a</w:t>
      </w:r>
      <w:r w:rsidRPr="008F4605">
        <w:t>u</w:t>
      </w:r>
      <w:r w:rsidRPr="008F4605">
        <w:t>tres aiment gâter le travail (...). Si elles sont là avec vous et qu'elles vont trop vite, cela fait que le patron vous demande d'aller plus vite. Vous êtes obligée d'aller vite. Quand ils mettent le travail à 2,00$ et qu'ils voient qu'une personne peut aller plus vite, ils le de</w:t>
      </w:r>
      <w:r w:rsidRPr="008F4605">
        <w:t>s</w:t>
      </w:r>
      <w:r w:rsidRPr="008F4605">
        <w:t>cendent. À ce moment, vous devez aller plus vite pour faire ce que vous faisiez avant. C'est pourquoi je les appelle « gâteurs de travail ». Normal</w:t>
      </w:r>
      <w:r w:rsidRPr="008F4605">
        <w:t>e</w:t>
      </w:r>
      <w:r w:rsidRPr="008F4605">
        <w:t>ment, ils embauchent ces gens-là avant nous. Ils savent que nous ne trimerons pas. Nous, nous discutons plus facilement (...). D'ailleurs, ils ne mettent pas les Haïtiennes au même endroit, ils disent qu'on parle trop. Et pourtant, les Port</w:t>
      </w:r>
      <w:r w:rsidRPr="008F4605">
        <w:t>u</w:t>
      </w:r>
      <w:r w:rsidRPr="008F4605">
        <w:t>gaises parlent beaucoup. Pourquoi ils ne nous mettent pas e</w:t>
      </w:r>
      <w:r w:rsidRPr="008F4605">
        <w:t>n</w:t>
      </w:r>
      <w:r w:rsidRPr="008F4605">
        <w:t>semble ? Ils peuvent plus facilement manipuler les Portugaises que nous autres... Par exemple, s'il n'y a pas telles cond</w:t>
      </w:r>
      <w:r w:rsidRPr="008F4605">
        <w:t>i</w:t>
      </w:r>
      <w:r w:rsidRPr="008F4605">
        <w:t>tions, je ne le fais pas. Je tourne le dos, et je m'en vais. La Po</w:t>
      </w:r>
      <w:r w:rsidRPr="008F4605">
        <w:t>r</w:t>
      </w:r>
      <w:r w:rsidRPr="008F4605">
        <w:t>tugaise, quand on lui dit de faire quelque chose et qu'on commence à pa</w:t>
      </w:r>
      <w:r w:rsidRPr="008F4605">
        <w:t>r</w:t>
      </w:r>
      <w:r w:rsidRPr="008F4605">
        <w:t>ler un peu beaucoup, elle le fait. Le patron ne nous laisse pas ense</w:t>
      </w:r>
      <w:r w:rsidRPr="008F4605">
        <w:t>m</w:t>
      </w:r>
      <w:r w:rsidRPr="008F4605">
        <w:t>ble, je ne sais pas si ce n'est pas pour qu'on ne se monte pas la tête</w:t>
      </w:r>
      <w:r>
        <w:t xml:space="preserve"> </w:t>
      </w:r>
      <w:r w:rsidRPr="008F4605">
        <w:t>(...).</w:t>
      </w:r>
    </w:p>
    <w:p w:rsidR="00280E4F" w:rsidRPr="008F4605" w:rsidRDefault="00280E4F" w:rsidP="00280E4F">
      <w:pPr>
        <w:spacing w:before="120"/>
        <w:ind w:left="540" w:hanging="540"/>
        <w:jc w:val="both"/>
      </w:pPr>
      <w:r w:rsidRPr="008F4605">
        <w:t>Q.</w:t>
      </w:r>
      <w:r>
        <w:tab/>
      </w:r>
      <w:r w:rsidRPr="008F4605">
        <w:t>Est-ce que les Haïtiennes font des remarques à propos des It</w:t>
      </w:r>
      <w:r w:rsidRPr="008F4605">
        <w:t>a</w:t>
      </w:r>
      <w:r w:rsidRPr="008F4605">
        <w:t>liennes et les Portugaises, parce qu'elles vont plus vite ?</w:t>
      </w:r>
    </w:p>
    <w:p w:rsidR="00280E4F" w:rsidRPr="008F4605" w:rsidRDefault="00280E4F" w:rsidP="00280E4F">
      <w:pPr>
        <w:spacing w:before="120"/>
        <w:ind w:left="540" w:hanging="540"/>
        <w:jc w:val="both"/>
      </w:pPr>
      <w:r w:rsidRPr="008F4605">
        <w:t>R.</w:t>
      </w:r>
      <w:r>
        <w:tab/>
      </w:r>
      <w:r w:rsidRPr="008F4605">
        <w:t>Nous les regardons et parfois nous rions. Mais nous ne disons rien (...). Nous parlons d'elles seulement comme de personnes qui travai</w:t>
      </w:r>
      <w:r w:rsidRPr="008F4605">
        <w:t>l</w:t>
      </w:r>
      <w:r w:rsidRPr="008F4605">
        <w:t>lent vite.</w:t>
      </w:r>
    </w:p>
    <w:p w:rsidR="00280E4F" w:rsidRPr="008F4605" w:rsidRDefault="00280E4F" w:rsidP="00280E4F">
      <w:pPr>
        <w:spacing w:before="120"/>
        <w:ind w:left="540" w:hanging="540"/>
        <w:jc w:val="both"/>
      </w:pPr>
      <w:r>
        <w:t>Q.</w:t>
      </w:r>
      <w:r>
        <w:tab/>
      </w:r>
      <w:r w:rsidRPr="008F4605">
        <w:t>Il n'y a jamais de dispute entre vous ?</w:t>
      </w:r>
    </w:p>
    <w:p w:rsidR="00280E4F" w:rsidRPr="008F4605" w:rsidRDefault="00280E4F" w:rsidP="00280E4F">
      <w:pPr>
        <w:pStyle w:val="p"/>
      </w:pPr>
      <w:r>
        <w:t>[40]</w:t>
      </w:r>
    </w:p>
    <w:p w:rsidR="00280E4F" w:rsidRPr="008F4605" w:rsidRDefault="00280E4F" w:rsidP="00280E4F">
      <w:pPr>
        <w:spacing w:before="120"/>
        <w:ind w:left="540" w:hanging="540"/>
        <w:jc w:val="both"/>
      </w:pPr>
      <w:r w:rsidRPr="008F4605">
        <w:t>R.</w:t>
      </w:r>
      <w:r>
        <w:tab/>
      </w:r>
      <w:r w:rsidRPr="008F4605">
        <w:t>Vous savez, il y a toujours des disputes, mais parfois pour un rien. Une qui passe et qui heurte une autre, et cela fait une disp</w:t>
      </w:r>
      <w:r w:rsidRPr="008F4605">
        <w:t>u</w:t>
      </w:r>
      <w:r w:rsidRPr="008F4605">
        <w:t>te. Il y a souvent des disputes avec nous parce que nous rions. Nous rions quand ils (les boss) viennent parler à quelqu'un pour lui dire qu'il manque de travail, qu'il faut s'en aller et que la pe</w:t>
      </w:r>
      <w:r w:rsidRPr="008F4605">
        <w:t>r</w:t>
      </w:r>
      <w:r w:rsidRPr="008F4605">
        <w:t>sonne proteste et parle fort. C'est pourquoi elles (les travailleuses d'a</w:t>
      </w:r>
      <w:r w:rsidRPr="008F4605">
        <w:t>u</w:t>
      </w:r>
      <w:r w:rsidRPr="008F4605">
        <w:t>tres origines) nous insultent. Elles ont parfois des disputes aussi avec leur contremaîtresse. Parfois, elles disent que le tr</w:t>
      </w:r>
      <w:r w:rsidRPr="008F4605">
        <w:t>a</w:t>
      </w:r>
      <w:r w:rsidRPr="008F4605">
        <w:t>vail qu'on leur a donné ne rapporte pas assez, que la personne qui est devant a plus de travail qu'elle... Elles ont plus de disputes entre elles que nous pouvons en avoir, entre nous, Haïtie</w:t>
      </w:r>
      <w:r w:rsidRPr="008F4605">
        <w:t>n</w:t>
      </w:r>
      <w:r w:rsidRPr="008F4605">
        <w:t>nes...</w:t>
      </w:r>
    </w:p>
    <w:p w:rsidR="00280E4F" w:rsidRPr="008F4605" w:rsidRDefault="00280E4F" w:rsidP="00280E4F">
      <w:pPr>
        <w:spacing w:before="120"/>
        <w:ind w:left="540" w:hanging="540"/>
        <w:jc w:val="both"/>
      </w:pPr>
      <w:r>
        <w:tab/>
      </w:r>
      <w:r w:rsidRPr="008F4605">
        <w:t>(...). Il y a toujours des clans, selon la nati</w:t>
      </w:r>
      <w:r w:rsidRPr="008F4605">
        <w:t>o</w:t>
      </w:r>
      <w:r w:rsidRPr="008F4605">
        <w:t>nalité. Il y a le clan des Haïtiennes ensemble, deux ou trois Portugaises, des Italie</w:t>
      </w:r>
      <w:r w:rsidRPr="008F4605">
        <w:t>n</w:t>
      </w:r>
      <w:r w:rsidRPr="008F4605">
        <w:t>nes ensemble. Les Italiennes ne sont pas nombreuses. Vous po</w:t>
      </w:r>
      <w:r w:rsidRPr="008F4605">
        <w:t>u</w:t>
      </w:r>
      <w:r w:rsidRPr="008F4605">
        <w:t>vez les voir toutes ensemble. Les Espagnoles sont ensemble. Su</w:t>
      </w:r>
      <w:r w:rsidRPr="008F4605">
        <w:t>r</w:t>
      </w:r>
      <w:r w:rsidRPr="008F4605">
        <w:t>tout au moment de la pause, nous ne nous mêlons pas. C'est juste à la rentrée du travail qu'on peut nous voir ense</w:t>
      </w:r>
      <w:r w:rsidRPr="008F4605">
        <w:t>m</w:t>
      </w:r>
      <w:r w:rsidRPr="008F4605">
        <w:t>ble G..).</w:t>
      </w:r>
    </w:p>
    <w:p w:rsidR="00280E4F" w:rsidRPr="008F4605" w:rsidRDefault="00280E4F" w:rsidP="00280E4F">
      <w:pPr>
        <w:spacing w:before="120"/>
        <w:ind w:left="540" w:hanging="540"/>
        <w:jc w:val="both"/>
      </w:pPr>
      <w:r>
        <w:tab/>
      </w:r>
      <w:r w:rsidRPr="008F4605">
        <w:t>(Haïtienne, 28 ans, arrivée en 1972, opératrice de machine à co</w:t>
      </w:r>
      <w:r w:rsidRPr="008F4605">
        <w:t>u</w:t>
      </w:r>
      <w:r w:rsidRPr="008F4605">
        <w:t>dre, manufacture de vêt</w:t>
      </w:r>
      <w:r w:rsidRPr="008F4605">
        <w:t>e</w:t>
      </w:r>
      <w:r w:rsidRPr="008F4605">
        <w:t>ments)</w:t>
      </w:r>
    </w:p>
    <w:p w:rsidR="00280E4F" w:rsidRPr="008F4605" w:rsidRDefault="00280E4F" w:rsidP="00280E4F">
      <w:pPr>
        <w:spacing w:before="120"/>
        <w:ind w:left="540" w:hanging="540"/>
        <w:jc w:val="both"/>
      </w:pPr>
      <w:r>
        <w:tab/>
      </w:r>
      <w:r w:rsidRPr="008F4605">
        <w:t>« Quand j'ai commencé à travailler, le boss m'a demandé si j'avais déjà travaillé ailleurs. Je lui ai dit que je n'avais pas tr</w:t>
      </w:r>
      <w:r w:rsidRPr="008F4605">
        <w:t>a</w:t>
      </w:r>
      <w:r w:rsidRPr="008F4605">
        <w:t>vaillé en manufa</w:t>
      </w:r>
      <w:r w:rsidRPr="008F4605">
        <w:t>c</w:t>
      </w:r>
      <w:r w:rsidRPr="008F4605">
        <w:t>ture, mais chez moi oui, dans la couture. Alors elle a dit : « Si vous me disiez que vous aviez gagné ceci ou cela, on vous paierait la même chose, mais puisque c'est comme ça vous devez gagner le minimum ». Je me suis conformée...</w:t>
      </w:r>
    </w:p>
    <w:p w:rsidR="00280E4F" w:rsidRPr="008F4605" w:rsidRDefault="00280E4F" w:rsidP="00280E4F">
      <w:pPr>
        <w:spacing w:before="120"/>
        <w:ind w:left="540" w:hanging="540"/>
        <w:jc w:val="both"/>
      </w:pPr>
      <w:r>
        <w:tab/>
      </w:r>
      <w:r w:rsidRPr="008F4605">
        <w:t>(Portugaise arrivée en 1978, couturière au Portugal. À ce moment de l'entrevue, elle faisait de la couture à domicile pour une contra</w:t>
      </w:r>
      <w:r w:rsidRPr="008F4605">
        <w:t>c</w:t>
      </w:r>
      <w:r w:rsidRPr="008F4605">
        <w:t>trice depuis 6 mois.</w:t>
      </w:r>
    </w:p>
    <w:p w:rsidR="00280E4F" w:rsidRDefault="00280E4F" w:rsidP="00280E4F">
      <w:pPr>
        <w:spacing w:before="120"/>
        <w:jc w:val="both"/>
      </w:pPr>
    </w:p>
    <w:p w:rsidR="00280E4F" w:rsidRPr="008F4605" w:rsidRDefault="00280E4F" w:rsidP="00280E4F">
      <w:pPr>
        <w:pStyle w:val="a"/>
      </w:pPr>
      <w:bookmarkStart w:id="17" w:name="Immigrees_metho_pt_2_5"/>
      <w:r w:rsidRPr="008F4605">
        <w:t>2.5</w:t>
      </w:r>
      <w:r>
        <w:t>.</w:t>
      </w:r>
      <w:r w:rsidRPr="008F4605">
        <w:t xml:space="preserve"> Structures familiales et articulation des procès de travail</w:t>
      </w:r>
    </w:p>
    <w:bookmarkEnd w:id="17"/>
    <w:p w:rsidR="00280E4F"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Le processus de prolétarisation au Québec a entraîné plusieurs transformations quant aux modes de vie qui touchent entre autres ch</w:t>
      </w:r>
      <w:r w:rsidRPr="008F4605">
        <w:t>o</w:t>
      </w:r>
      <w:r w:rsidRPr="008F4605">
        <w:t>ses, l'articulation du travail domestique et du travail salarié à laquelle nous nous limiterons ici.</w:t>
      </w:r>
    </w:p>
    <w:p w:rsidR="00280E4F" w:rsidRPr="008F4605" w:rsidRDefault="00280E4F" w:rsidP="00280E4F">
      <w:pPr>
        <w:spacing w:before="120"/>
        <w:jc w:val="both"/>
      </w:pPr>
      <w:r w:rsidRPr="008F4605">
        <w:t>Le premier point à considérer renvoie aux structures des ménages dont la composition a des effets fort divers dans la quotidienneté. Au Québec, la proportion des femmes vivant en f</w:t>
      </w:r>
      <w:r w:rsidRPr="008F4605">
        <w:t>a</w:t>
      </w:r>
      <w:r w:rsidRPr="008F4605">
        <w:t>milles étendues au moment de l'entrevue de moitié par rapport à</w:t>
      </w:r>
      <w:r>
        <w:t xml:space="preserve"> [41] </w:t>
      </w:r>
      <w:r w:rsidRPr="008F4605">
        <w:t>la situation au m</w:t>
      </w:r>
      <w:r w:rsidRPr="008F4605">
        <w:t>o</w:t>
      </w:r>
      <w:r w:rsidRPr="008F4605">
        <w:t>ment du départ dans le pays d'origine (sur 76 r</w:t>
      </w:r>
      <w:r w:rsidRPr="008F4605">
        <w:t>é</w:t>
      </w:r>
      <w:r w:rsidRPr="008F4605">
        <w:t>pondantes, on passe de 30 à 15 cas au Québec). Parallèlement, il y a augmentation du nombre de ménages composés de la famille nucléa</w:t>
      </w:r>
      <w:r w:rsidRPr="008F4605">
        <w:t>i</w:t>
      </w:r>
      <w:r w:rsidRPr="008F4605">
        <w:t>re, de personnes seules et de ménages non familiaux. Cependant, la dim</w:t>
      </w:r>
      <w:r w:rsidRPr="008F4605">
        <w:t>i</w:t>
      </w:r>
      <w:r w:rsidRPr="008F4605">
        <w:t>nution des familles étendues ne concerne que les Haïtiennes et les Colombiennes, compte-tenu, comme on l'a vu, de la spécificité des structures familiales dans leur pays d'origine.</w:t>
      </w:r>
    </w:p>
    <w:p w:rsidR="00280E4F" w:rsidRPr="008F4605" w:rsidRDefault="00280E4F" w:rsidP="00280E4F">
      <w:pPr>
        <w:spacing w:before="120"/>
        <w:jc w:val="both"/>
      </w:pPr>
      <w:r w:rsidRPr="008F4605">
        <w:t>Si l'on examine maintenant le cas des femmes (58)</w:t>
      </w:r>
      <w:r>
        <w:t> </w:t>
      </w:r>
      <w:r>
        <w:rPr>
          <w:rStyle w:val="Appelnotedebasdep"/>
        </w:rPr>
        <w:footnoteReference w:id="52"/>
      </w:r>
      <w:r w:rsidRPr="008F4605">
        <w:t xml:space="preserve"> qui, au Qu</w:t>
      </w:r>
      <w:r w:rsidRPr="008F4605">
        <w:t>é</w:t>
      </w:r>
      <w:r w:rsidRPr="008F4605">
        <w:t>bec, ont des responsabilités familiales au moment de l'enquête (e</w:t>
      </w:r>
      <w:r w:rsidRPr="008F4605">
        <w:t>n</w:t>
      </w:r>
      <w:r w:rsidRPr="008F4605">
        <w:t>fants de tous âges) et quelque soit leur statut matrimonial (veuves, s</w:t>
      </w:r>
      <w:r w:rsidRPr="008F4605">
        <w:t>é</w:t>
      </w:r>
      <w:r w:rsidRPr="008F4605">
        <w:t>parées, divorcées, cél</w:t>
      </w:r>
      <w:r w:rsidRPr="008F4605">
        <w:t>i</w:t>
      </w:r>
      <w:r w:rsidRPr="008F4605">
        <w:t>bataires vivant en union libre), on note la même tendance : diminution de la proportion de ménages composés de f</w:t>
      </w:r>
      <w:r w:rsidRPr="008F4605">
        <w:t>a</w:t>
      </w:r>
      <w:r w:rsidRPr="008F4605">
        <w:t>milles étendues (la moitié dans le pays d'origine à comparer à 20% au Québec), nucléarisation certaine de la famille (40% des cas dans le pays d'origine à comparer à 60% au Québec), augmentation de la mon</w:t>
      </w:r>
      <w:r w:rsidRPr="008F4605">
        <w:t>o</w:t>
      </w:r>
      <w:r w:rsidRPr="008F4605">
        <w:t>parentalité et, phénomène nouveau : femmes vivant seules tout en assumant la responsabilité financière d'enfants laissés dans le pays d'orig</w:t>
      </w:r>
      <w:r w:rsidRPr="008F4605">
        <w:t>i</w:t>
      </w:r>
      <w:r w:rsidRPr="008F4605">
        <w:t>ne.</w:t>
      </w:r>
    </w:p>
    <w:p w:rsidR="00280E4F" w:rsidRPr="008F4605" w:rsidRDefault="00280E4F" w:rsidP="00280E4F">
      <w:pPr>
        <w:spacing w:before="120"/>
        <w:jc w:val="both"/>
      </w:pPr>
      <w:r w:rsidRPr="008F4605">
        <w:t>Cependant, cette tendance à la privatisation du travail domestique n'exclut pas, au contraire, le recours à diverses formes d'entraide. En effet, parallèlement à la nucléarisation de la f</w:t>
      </w:r>
      <w:r w:rsidRPr="008F4605">
        <w:t>a</w:t>
      </w:r>
      <w:r w:rsidRPr="008F4605">
        <w:t>mille, on assiste à un éclatement des réseaux d'entraide traditionnels et à leur recomposition à l'échelle internationale. C'est le second point que nous envisageons ici.</w:t>
      </w:r>
    </w:p>
    <w:p w:rsidR="00280E4F" w:rsidRPr="008F4605" w:rsidRDefault="00280E4F" w:rsidP="00280E4F">
      <w:pPr>
        <w:spacing w:before="120"/>
        <w:jc w:val="both"/>
      </w:pPr>
      <w:r w:rsidRPr="008F4605">
        <w:t>On notera tout d'abord, à propos des femmes responsables de f</w:t>
      </w:r>
      <w:r w:rsidRPr="008F4605">
        <w:t>a</w:t>
      </w:r>
      <w:r w:rsidRPr="008F4605">
        <w:t>mille au Québec (58) que, malgré leur réduction par rapport au pays d'origine, les ménages de type « étendu » représe</w:t>
      </w:r>
      <w:r w:rsidRPr="008F4605">
        <w:t>n</w:t>
      </w:r>
      <w:r w:rsidRPr="008F4605">
        <w:t>tent encore 20% au Québec. Ils se composent, soit d'une famille nucléaire (dans le cas des Portugaises et des Grecques surtout), soit d'une famille monoparentale (les Haïtiennes princip</w:t>
      </w:r>
      <w:r w:rsidRPr="008F4605">
        <w:t>a</w:t>
      </w:r>
      <w:r w:rsidRPr="008F4605">
        <w:t>lement), vivant avec une ou plusieurs parentes en co-résidence. Qu'il s'agisse de la mère de la répondante, d'une sœur ou une cousine, dans tous les cas, ces personnes contribuent larg</w:t>
      </w:r>
      <w:r w:rsidRPr="008F4605">
        <w:t>e</w:t>
      </w:r>
      <w:r w:rsidRPr="008F4605">
        <w:t>ment aux tâches domestiques et à la surveilla</w:t>
      </w:r>
      <w:r w:rsidRPr="008F4605">
        <w:t>n</w:t>
      </w:r>
      <w:r w:rsidRPr="008F4605">
        <w:t>ce des enfants. Parfois, c'est le cas des Portugaises notamment, ce recours à la famille est explic</w:t>
      </w:r>
      <w:r w:rsidRPr="008F4605">
        <w:t>i</w:t>
      </w:r>
      <w:r w:rsidRPr="008F4605">
        <w:t>te : plusieurs d'entre elles en effet ont fait venir leur mère à Montréal pour une période de temps déterminée, lors d'une naissance par exe</w:t>
      </w:r>
      <w:r w:rsidRPr="008F4605">
        <w:t>m</w:t>
      </w:r>
      <w:r w:rsidRPr="008F4605">
        <w:t>ple. Cette solution cependant suppose des frais de voyage et de séjour que toutes les femmes ne sont pas capables d'assurer, surtout lorsqu'e</w:t>
      </w:r>
      <w:r w:rsidRPr="008F4605">
        <w:t>l</w:t>
      </w:r>
      <w:r w:rsidRPr="008F4605">
        <w:t>les sont au Québec depuis peu de temps. C'est ainsi que la moitié des Haïtiennes (6/13) ont dû laisser leurs enfants au pays, à la garde d'une ou de plusieurs parentes. D'autres les y ont renvoyés par la suite.</w:t>
      </w:r>
    </w:p>
    <w:p w:rsidR="00280E4F" w:rsidRPr="008F4605" w:rsidRDefault="00280E4F" w:rsidP="00280E4F">
      <w:pPr>
        <w:spacing w:before="120"/>
        <w:jc w:val="both"/>
      </w:pPr>
      <w:r>
        <w:t>[42]</w:t>
      </w:r>
    </w:p>
    <w:p w:rsidR="00280E4F" w:rsidRPr="008F4605" w:rsidRDefault="00280E4F" w:rsidP="00280E4F">
      <w:pPr>
        <w:spacing w:before="120"/>
        <w:jc w:val="both"/>
      </w:pPr>
      <w:r w:rsidRPr="008F4605">
        <w:t>Enfin, entre autres stratégies possibles d'articulation du travail sal</w:t>
      </w:r>
      <w:r w:rsidRPr="008F4605">
        <w:t>a</w:t>
      </w:r>
      <w:r w:rsidRPr="008F4605">
        <w:t>rié et des responsabilités domestiques, rappelons celles qui consistent à rechercher des types d'emploi permettant une plus grande souplesse d'horaire. On a vu, en effet, que ce sont ces motivation qui ont amené plusieurs répondantes (les Grecques surtout) à accepter un travail à domicile pour le compte d'une manufacture, ou encore dans le cas des Portugaises, à rechercher des emplois comme femmes de ménage. D'autres, comme les C</w:t>
      </w:r>
      <w:r w:rsidRPr="008F4605">
        <w:t>o</w:t>
      </w:r>
      <w:r w:rsidRPr="008F4605">
        <w:t>lombiennes, ont préféré des horaires de nuit dans l'entretien ménager. Ces diverses modal</w:t>
      </w:r>
      <w:r w:rsidRPr="008F4605">
        <w:t>i</w:t>
      </w:r>
      <w:r w:rsidRPr="008F4605">
        <w:t>tés permettant d'alterner avec le conjoint la ga</w:t>
      </w:r>
      <w:r w:rsidRPr="008F4605">
        <w:t>r</w:t>
      </w:r>
      <w:r w:rsidRPr="008F4605">
        <w:t>de des enfants.</w:t>
      </w:r>
    </w:p>
    <w:p w:rsidR="00280E4F" w:rsidRDefault="00280E4F" w:rsidP="00280E4F">
      <w:pPr>
        <w:spacing w:before="120"/>
        <w:jc w:val="both"/>
      </w:pPr>
    </w:p>
    <w:p w:rsidR="00280E4F" w:rsidRDefault="00280E4F" w:rsidP="00280E4F">
      <w:pPr>
        <w:spacing w:before="120"/>
        <w:jc w:val="both"/>
      </w:pPr>
    </w:p>
    <w:p w:rsidR="00280E4F" w:rsidRPr="008F4605" w:rsidRDefault="00280E4F" w:rsidP="00280E4F">
      <w:pPr>
        <w:pStyle w:val="planche"/>
      </w:pPr>
      <w:bookmarkStart w:id="18" w:name="Immigrees_conclusion"/>
      <w:r w:rsidRPr="000B4ADD">
        <w:t>Conclusion</w:t>
      </w:r>
    </w:p>
    <w:bookmarkEnd w:id="18"/>
    <w:p w:rsidR="00280E4F" w:rsidRDefault="00280E4F" w:rsidP="00280E4F">
      <w:pPr>
        <w:spacing w:before="120"/>
        <w:jc w:val="both"/>
      </w:pPr>
    </w:p>
    <w:p w:rsidR="00280E4F" w:rsidRDefault="00280E4F" w:rsidP="00280E4F">
      <w:pPr>
        <w:ind w:right="90" w:firstLine="0"/>
        <w:jc w:val="both"/>
        <w:rPr>
          <w:sz w:val="20"/>
        </w:rPr>
      </w:pPr>
      <w:hyperlink w:anchor="tdm" w:history="1">
        <w:r>
          <w:rPr>
            <w:rStyle w:val="Lienhypertexte"/>
            <w:sz w:val="20"/>
          </w:rPr>
          <w:t>Retour à la table des matières</w:t>
        </w:r>
      </w:hyperlink>
    </w:p>
    <w:p w:rsidR="00280E4F" w:rsidRPr="008F4605" w:rsidRDefault="00280E4F" w:rsidP="00280E4F">
      <w:pPr>
        <w:spacing w:before="120"/>
        <w:jc w:val="both"/>
      </w:pPr>
      <w:r w:rsidRPr="008F4605">
        <w:t>L'immigration n'a pas comme telle une incidence sur la disponibil</w:t>
      </w:r>
      <w:r w:rsidRPr="008F4605">
        <w:t>i</w:t>
      </w:r>
      <w:r w:rsidRPr="008F4605">
        <w:t>té au travail des femmes étudiées : on l'a vu, celles-ci arrivent au Qu</w:t>
      </w:r>
      <w:r w:rsidRPr="008F4605">
        <w:t>é</w:t>
      </w:r>
      <w:r w:rsidRPr="008F4605">
        <w:t>bec, porteuses d'une expérience de travail dive</w:t>
      </w:r>
      <w:r w:rsidRPr="008F4605">
        <w:t>r</w:t>
      </w:r>
      <w:r w:rsidRPr="008F4605">
        <w:t>sifiée. Certaines ont été prolétarisées sur place avant d'émigrer, au sens de leur soumission à des rapports sociaux impliquant salariat et contrôle du procès de tr</w:t>
      </w:r>
      <w:r w:rsidRPr="008F4605">
        <w:t>a</w:t>
      </w:r>
      <w:r w:rsidRPr="008F4605">
        <w:t>vail (du rapport de domesticité à celui d'ouvrière agricole ou d'ouvri</w:t>
      </w:r>
      <w:r w:rsidRPr="008F4605">
        <w:t>è</w:t>
      </w:r>
      <w:r w:rsidRPr="008F4605">
        <w:t>re en usine). Pour d'autres cependant, l'auton</w:t>
      </w:r>
      <w:r w:rsidRPr="008F4605">
        <w:t>o</w:t>
      </w:r>
      <w:r w:rsidRPr="008F4605">
        <w:t>mie dans le procès de travail, individuel ou coopératif, a été préservée jusqu'au moment du départ malgré la dureté des conditions de vie (le cas des paysannes) ou encore la faiblesse du revenu (les travailleuses du secteur informel).</w:t>
      </w:r>
    </w:p>
    <w:p w:rsidR="00280E4F" w:rsidRPr="008F4605" w:rsidRDefault="00280E4F" w:rsidP="00280E4F">
      <w:pPr>
        <w:spacing w:before="120"/>
        <w:jc w:val="both"/>
      </w:pPr>
      <w:r w:rsidRPr="008F4605">
        <w:t>Venues au Québec en raison de contraintes structurelles liées à la place de leur pays d'or</w:t>
      </w:r>
      <w:r w:rsidRPr="008F4605">
        <w:t>i</w:t>
      </w:r>
      <w:r w:rsidRPr="008F4605">
        <w:t>gine dans la division internationale du travail, ce qui se reflète au niveau individuel par le net projet d'améliorer leur niveau de vie et celui de leur famille, elles vont s'insérer sur un ma</w:t>
      </w:r>
      <w:r w:rsidRPr="008F4605">
        <w:t>r</w:t>
      </w:r>
      <w:r w:rsidRPr="008F4605">
        <w:t>ché du travail segmenté dans des secteurs d'activité délimités et des postes extrêmement spécialisés, au niveau hiérarchique le plus bas. Ces conce</w:t>
      </w:r>
      <w:r w:rsidRPr="008F4605">
        <w:t>n</w:t>
      </w:r>
      <w:r w:rsidRPr="008F4605">
        <w:t>trations sont à Montréal le fait d'enclaves multi-ethniques, stratifiées selon l'ancienneté des flux migratoires.</w:t>
      </w:r>
    </w:p>
    <w:p w:rsidR="00280E4F" w:rsidRPr="008F4605" w:rsidRDefault="00280E4F" w:rsidP="00280E4F">
      <w:pPr>
        <w:spacing w:before="120"/>
        <w:jc w:val="both"/>
      </w:pPr>
      <w:r w:rsidRPr="008F4605">
        <w:t>Les différences repérables dans l'expérience de travail vécue ici et là-bas sont qualitatives. Pour la plupart des femmes interviewées, l'a</w:t>
      </w:r>
      <w:r w:rsidRPr="008F4605">
        <w:t>c</w:t>
      </w:r>
      <w:r w:rsidRPr="008F4605">
        <w:t>cès à un travail salarié régulier constitue un i</w:t>
      </w:r>
      <w:r w:rsidRPr="008F4605">
        <w:t>m</w:t>
      </w:r>
      <w:r w:rsidRPr="008F4605">
        <w:t>portant changement et peut être vécu comme une promotion, en termes de revenus. En r</w:t>
      </w:r>
      <w:r w:rsidRPr="008F4605">
        <w:t>e</w:t>
      </w:r>
      <w:r w:rsidRPr="008F4605">
        <w:t>vanche, elles sont immédiatement confrontées à ce qu'implique le ra</w:t>
      </w:r>
      <w:r w:rsidRPr="008F4605">
        <w:t>p</w:t>
      </w:r>
      <w:r w:rsidRPr="008F4605">
        <w:t>port salarial tayloriste et fo</w:t>
      </w:r>
      <w:r w:rsidRPr="008F4605">
        <w:t>r</w:t>
      </w:r>
      <w:r w:rsidRPr="008F4605">
        <w:t>diste dans notre société : parcellisation des tâches, travail à la pièce pour certaines, mécanis</w:t>
      </w:r>
      <w:r w:rsidRPr="008F4605">
        <w:t>a</w:t>
      </w:r>
      <w:r w:rsidRPr="008F4605">
        <w:t>tion plus avancée, horaires stricts, contrôles r</w:t>
      </w:r>
      <w:r w:rsidRPr="008F4605">
        <w:t>a</w:t>
      </w:r>
      <w:r w:rsidRPr="008F4605">
        <w:t>tionalisés et tatillons en vue de pressions à la production. La nature, le rythme,</w:t>
      </w:r>
      <w:r>
        <w:t xml:space="preserve"> [43] </w:t>
      </w:r>
      <w:r w:rsidRPr="008F4605">
        <w:t>les relations de travail sont donc modifiés. À ceci s'ajoutent les tensions inter-ethniques pr</w:t>
      </w:r>
      <w:r w:rsidRPr="008F4605">
        <w:t>o</w:t>
      </w:r>
      <w:r w:rsidRPr="008F4605">
        <w:t>pres aux enclaves décrites.</w:t>
      </w:r>
    </w:p>
    <w:p w:rsidR="00280E4F" w:rsidRPr="008F4605" w:rsidRDefault="00280E4F" w:rsidP="00280E4F">
      <w:pPr>
        <w:spacing w:before="120"/>
        <w:jc w:val="both"/>
      </w:pPr>
      <w:r w:rsidRPr="008F4605">
        <w:t>On note enfin, à un autre niveau de différe</w:t>
      </w:r>
      <w:r w:rsidRPr="008F4605">
        <w:t>n</w:t>
      </w:r>
      <w:r w:rsidRPr="008F4605">
        <w:t>ces, l'intégration plus difficile des sphères du travail rémunéré et du travail domestique. Le travail salarié au Québec s'effectue dans des conditions où les struct</w:t>
      </w:r>
      <w:r w:rsidRPr="008F4605">
        <w:t>u</w:t>
      </w:r>
      <w:r w:rsidRPr="008F4605">
        <w:t>res de ménage, les rapports de parenté, la qualité quotidienne des m</w:t>
      </w:r>
      <w:r w:rsidRPr="008F4605">
        <w:t>o</w:t>
      </w:r>
      <w:r w:rsidRPr="008F4605">
        <w:t>des de sociabilité sont autres. Les mécanismes traditionnels de partage des responsabilités fam</w:t>
      </w:r>
      <w:r w:rsidRPr="008F4605">
        <w:t>i</w:t>
      </w:r>
      <w:r w:rsidRPr="008F4605">
        <w:t>liales sont relativement brisés. Malgré toutes les formes possibles que peut prendre l'internation</w:t>
      </w:r>
      <w:r w:rsidRPr="008F4605">
        <w:t>a</w:t>
      </w:r>
      <w:r w:rsidRPr="008F4605">
        <w:t>lisation de réseaux actifs de parenté, en ce qui concerne ce partage (garde d'enfants lai</w:t>
      </w:r>
      <w:r w:rsidRPr="008F4605">
        <w:t>s</w:t>
      </w:r>
      <w:r w:rsidRPr="008F4605">
        <w:t>sés dans le pays d'origine, venues temporaires de pare</w:t>
      </w:r>
      <w:r w:rsidRPr="008F4605">
        <w:t>n</w:t>
      </w:r>
      <w:r w:rsidRPr="008F4605">
        <w:t>tes féminines, etc.), l'immigration entraîne un processus de nucléarisation des mén</w:t>
      </w:r>
      <w:r w:rsidRPr="008F4605">
        <w:t>a</w:t>
      </w:r>
      <w:r w:rsidRPr="008F4605">
        <w:t>ges, donc une privatisation des tâches pour les travailleuses. Ceci i</w:t>
      </w:r>
      <w:r w:rsidRPr="008F4605">
        <w:t>m</w:t>
      </w:r>
      <w:r w:rsidRPr="008F4605">
        <w:t>plique une nécessaire réarticulation des rapports hommes/femmes dans le cas des travailleuses vivant avec un conjoint, question que nous nous proposons d'investiguer ailleurs.</w:t>
      </w:r>
    </w:p>
    <w:p w:rsidR="00280E4F" w:rsidRDefault="00280E4F" w:rsidP="00280E4F">
      <w:pPr>
        <w:spacing w:before="120"/>
        <w:jc w:val="both"/>
      </w:pPr>
    </w:p>
    <w:p w:rsidR="00280E4F" w:rsidRDefault="00280E4F" w:rsidP="00280E4F">
      <w:pPr>
        <w:ind w:left="3600" w:firstLine="0"/>
        <w:jc w:val="both"/>
      </w:pPr>
      <w:r w:rsidRPr="008F4605">
        <w:t>Micheline Labelle</w:t>
      </w:r>
    </w:p>
    <w:p w:rsidR="00280E4F" w:rsidRDefault="00280E4F" w:rsidP="00280E4F">
      <w:pPr>
        <w:ind w:left="3600" w:firstLine="0"/>
        <w:jc w:val="both"/>
      </w:pPr>
      <w:r w:rsidRPr="008F4605">
        <w:t>Deirdre Meintel</w:t>
      </w:r>
    </w:p>
    <w:p w:rsidR="00280E4F" w:rsidRDefault="00280E4F" w:rsidP="00280E4F">
      <w:pPr>
        <w:ind w:left="3600" w:firstLine="0"/>
        <w:jc w:val="both"/>
      </w:pPr>
      <w:r w:rsidRPr="008F4605">
        <w:t>Genevi</w:t>
      </w:r>
      <w:r w:rsidRPr="008F4605">
        <w:t>è</w:t>
      </w:r>
      <w:r w:rsidRPr="008F4605">
        <w:t>ve Turcotte</w:t>
      </w:r>
    </w:p>
    <w:p w:rsidR="00280E4F" w:rsidRPr="008F4605" w:rsidRDefault="00280E4F" w:rsidP="00280E4F">
      <w:pPr>
        <w:ind w:left="3600" w:firstLine="0"/>
        <w:jc w:val="both"/>
      </w:pPr>
      <w:r w:rsidRPr="008F4605">
        <w:t>Marianne Kempeneers</w:t>
      </w:r>
    </w:p>
    <w:p w:rsidR="00280E4F" w:rsidRPr="008F4605" w:rsidRDefault="00280E4F" w:rsidP="00280E4F">
      <w:pPr>
        <w:ind w:left="3600" w:firstLine="0"/>
        <w:jc w:val="both"/>
      </w:pPr>
      <w:r w:rsidRPr="008F4605">
        <w:t>Département de sociologie UQAM</w:t>
      </w:r>
    </w:p>
    <w:p w:rsidR="00280E4F" w:rsidRDefault="00280E4F" w:rsidP="00280E4F">
      <w:pPr>
        <w:spacing w:before="120"/>
        <w:jc w:val="both"/>
        <w:rPr>
          <w:szCs w:val="16"/>
        </w:rPr>
      </w:pPr>
    </w:p>
    <w:p w:rsidR="00280E4F" w:rsidRDefault="00280E4F" w:rsidP="00280E4F">
      <w:pPr>
        <w:spacing w:before="120"/>
        <w:jc w:val="both"/>
        <w:rPr>
          <w:szCs w:val="16"/>
        </w:rPr>
      </w:pPr>
      <w:r>
        <w:rPr>
          <w:szCs w:val="16"/>
        </w:rPr>
        <w:t>________________________</w:t>
      </w:r>
    </w:p>
    <w:p w:rsidR="00280E4F" w:rsidRDefault="00280E4F" w:rsidP="00280E4F">
      <w:pPr>
        <w:spacing w:before="120"/>
        <w:jc w:val="both"/>
        <w:rPr>
          <w:szCs w:val="16"/>
        </w:rPr>
      </w:pPr>
    </w:p>
    <w:p w:rsidR="00280E4F" w:rsidRDefault="00280E4F" w:rsidP="00280E4F">
      <w:pPr>
        <w:jc w:val="both"/>
      </w:pPr>
      <w:r w:rsidRPr="003F76B5">
        <w:rPr>
          <w:b/>
          <w:color w:val="FF0000"/>
        </w:rPr>
        <w:t>NOTES</w:t>
      </w:r>
    </w:p>
    <w:p w:rsidR="00280E4F" w:rsidRDefault="00280E4F" w:rsidP="00280E4F">
      <w:pPr>
        <w:jc w:val="both"/>
      </w:pPr>
    </w:p>
    <w:p w:rsidR="00280E4F" w:rsidRPr="00E07116" w:rsidRDefault="00280E4F" w:rsidP="00280E4F">
      <w:pPr>
        <w:jc w:val="both"/>
      </w:pPr>
      <w:r>
        <w:t>Pour faciliter la consultation des notes en fin de textes, nous les avons toutes converties, dans cette édition numérique des Classiques des sciences sociales, en notes de bas de page. JMT.</w:t>
      </w:r>
    </w:p>
    <w:p w:rsidR="00280E4F" w:rsidRDefault="00280E4F" w:rsidP="00280E4F">
      <w:pPr>
        <w:spacing w:before="120"/>
        <w:jc w:val="both"/>
        <w:rPr>
          <w:szCs w:val="16"/>
        </w:rPr>
      </w:pPr>
    </w:p>
    <w:p w:rsidR="00280E4F" w:rsidRDefault="00280E4F" w:rsidP="00280E4F">
      <w:pPr>
        <w:pStyle w:val="p"/>
      </w:pPr>
      <w:r>
        <w:t>[44]</w:t>
      </w:r>
    </w:p>
    <w:p w:rsidR="00280E4F" w:rsidRDefault="00280E4F" w:rsidP="00280E4F">
      <w:pPr>
        <w:pStyle w:val="p"/>
      </w:pPr>
      <w:r>
        <w:t>[45]</w:t>
      </w:r>
    </w:p>
    <w:p w:rsidR="00280E4F" w:rsidRDefault="00280E4F" w:rsidP="00280E4F">
      <w:pPr>
        <w:pStyle w:val="p"/>
        <w:rPr>
          <w:szCs w:val="22"/>
        </w:rPr>
      </w:pPr>
      <w:r>
        <w:rPr>
          <w:szCs w:val="22"/>
        </w:rPr>
        <w:t>[46]</w:t>
      </w:r>
    </w:p>
    <w:p w:rsidR="00280E4F" w:rsidRDefault="00280E4F" w:rsidP="00280E4F">
      <w:pPr>
        <w:pStyle w:val="p"/>
      </w:pPr>
      <w:r>
        <w:t>[47]</w:t>
      </w:r>
    </w:p>
    <w:p w:rsidR="00280E4F" w:rsidRPr="008F4605" w:rsidRDefault="00280E4F" w:rsidP="00280E4F">
      <w:pPr>
        <w:spacing w:before="120"/>
        <w:jc w:val="both"/>
      </w:pPr>
    </w:p>
    <w:p w:rsidR="00280E4F" w:rsidRDefault="00280E4F" w:rsidP="00E93E46">
      <w:pPr>
        <w:pStyle w:val="suite"/>
      </w:pPr>
      <w:r>
        <w:t>Fin du texte</w:t>
      </w:r>
    </w:p>
    <w:p w:rsidR="00280E4F" w:rsidRDefault="00280E4F">
      <w:pPr>
        <w:jc w:val="both"/>
      </w:pPr>
    </w:p>
    <w:sectPr w:rsidR="00280E4F" w:rsidSect="00280E4F">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1FB" w:rsidRDefault="00BB01FB">
      <w:r>
        <w:separator/>
      </w:r>
    </w:p>
  </w:endnote>
  <w:endnote w:type="continuationSeparator" w:id="0">
    <w:p w:rsidR="00BB01FB" w:rsidRDefault="00BB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1FB" w:rsidRDefault="00BB01FB">
      <w:pPr>
        <w:ind w:firstLine="0"/>
      </w:pPr>
      <w:r>
        <w:separator/>
      </w:r>
    </w:p>
  </w:footnote>
  <w:footnote w:type="continuationSeparator" w:id="0">
    <w:p w:rsidR="00BB01FB" w:rsidRDefault="00BB01FB">
      <w:pPr>
        <w:ind w:firstLine="0"/>
      </w:pPr>
      <w:r>
        <w:separator/>
      </w:r>
    </w:p>
  </w:footnote>
  <w:footnote w:id="1">
    <w:p w:rsidR="00280E4F" w:rsidRDefault="00280E4F" w:rsidP="00280E4F">
      <w:pPr>
        <w:pStyle w:val="Notedebasdepage"/>
      </w:pPr>
      <w:r>
        <w:rPr>
          <w:rStyle w:val="Appelnotedebasdep"/>
        </w:rPr>
        <w:footnoteRef/>
      </w:r>
      <w:r>
        <w:t xml:space="preserve"> </w:t>
      </w:r>
      <w:r>
        <w:tab/>
      </w:r>
      <w:r w:rsidRPr="008F4605">
        <w:t>Port</w:t>
      </w:r>
      <w:r>
        <w:t>è</w:t>
      </w:r>
      <w:r w:rsidRPr="008F4605">
        <w:t xml:space="preserve">s, A. et Walton, J. ; </w:t>
      </w:r>
      <w:r w:rsidRPr="008F4605">
        <w:rPr>
          <w:i/>
          <w:iCs/>
        </w:rPr>
        <w:t>Labor, Class and the International Sy</w:t>
      </w:r>
      <w:r w:rsidRPr="008F4605">
        <w:rPr>
          <w:i/>
          <w:iCs/>
        </w:rPr>
        <w:t>s</w:t>
      </w:r>
      <w:r w:rsidRPr="008F4605">
        <w:rPr>
          <w:i/>
          <w:iCs/>
        </w:rPr>
        <w:t xml:space="preserve">tem, </w:t>
      </w:r>
      <w:r w:rsidRPr="008F4605">
        <w:t>London, Acad</w:t>
      </w:r>
      <w:r>
        <w:t>e</w:t>
      </w:r>
      <w:r w:rsidRPr="008F4605">
        <w:t>mi</w:t>
      </w:r>
      <w:r>
        <w:t>c</w:t>
      </w:r>
      <w:r w:rsidRPr="008F4605">
        <w:t xml:space="preserve"> Press, 1981, p. 178.</w:t>
      </w:r>
    </w:p>
  </w:footnote>
  <w:footnote w:id="2">
    <w:p w:rsidR="00280E4F" w:rsidRDefault="00280E4F" w:rsidP="00280E4F">
      <w:pPr>
        <w:pStyle w:val="Notedebasdepage"/>
      </w:pPr>
      <w:r>
        <w:rPr>
          <w:rStyle w:val="Appelnotedebasdep"/>
        </w:rPr>
        <w:footnoteRef/>
      </w:r>
      <w:r>
        <w:t xml:space="preserve"> </w:t>
      </w:r>
      <w:r>
        <w:tab/>
      </w:r>
      <w:r w:rsidRPr="008F4605">
        <w:t xml:space="preserve">Mortimer, E.M. et R.S. Bryce-Laporte (édit.) : </w:t>
      </w:r>
      <w:r w:rsidRPr="008F4605">
        <w:rPr>
          <w:i/>
          <w:iCs/>
        </w:rPr>
        <w:t>Female Immigrants to the Un</w:t>
      </w:r>
      <w:r w:rsidRPr="008F4605">
        <w:rPr>
          <w:i/>
          <w:iCs/>
        </w:rPr>
        <w:t>i</w:t>
      </w:r>
      <w:r w:rsidRPr="008F4605">
        <w:rPr>
          <w:i/>
          <w:iCs/>
        </w:rPr>
        <w:t>ted States : Caribbean, Latin American and African Exp</w:t>
      </w:r>
      <w:r>
        <w:rPr>
          <w:i/>
          <w:iCs/>
        </w:rPr>
        <w:t>e</w:t>
      </w:r>
      <w:r w:rsidRPr="008F4605">
        <w:rPr>
          <w:i/>
          <w:iCs/>
        </w:rPr>
        <w:t xml:space="preserve">riences, </w:t>
      </w:r>
      <w:r w:rsidRPr="008F4605">
        <w:t>Washington, Research Institute on Immigration and Ethni</w:t>
      </w:r>
      <w:r>
        <w:t>c</w:t>
      </w:r>
      <w:r w:rsidRPr="008F4605">
        <w:t xml:space="preserve"> Studies, Smithsonian Instit</w:t>
      </w:r>
      <w:r w:rsidRPr="008F4605">
        <w:t>u</w:t>
      </w:r>
      <w:r w:rsidRPr="008F4605">
        <w:t>tion, 1981, p. xv.</w:t>
      </w:r>
    </w:p>
  </w:footnote>
  <w:footnote w:id="3">
    <w:p w:rsidR="00280E4F" w:rsidRDefault="00280E4F" w:rsidP="00280E4F">
      <w:pPr>
        <w:pStyle w:val="Notedebasdepage"/>
      </w:pPr>
      <w:r>
        <w:rPr>
          <w:rStyle w:val="Appelnotedebasdep"/>
        </w:rPr>
        <w:footnoteRef/>
      </w:r>
      <w:r>
        <w:t xml:space="preserve"> </w:t>
      </w:r>
      <w:r>
        <w:tab/>
      </w:r>
      <w:r w:rsidRPr="008F4605">
        <w:t xml:space="preserve">« Women's Migration », Part I et II, in </w:t>
      </w:r>
      <w:r w:rsidRPr="008F4605">
        <w:rPr>
          <w:i/>
          <w:iCs/>
        </w:rPr>
        <w:t>Migr</w:t>
      </w:r>
      <w:r w:rsidRPr="008F4605">
        <w:rPr>
          <w:i/>
          <w:iCs/>
        </w:rPr>
        <w:t>a</w:t>
      </w:r>
      <w:r w:rsidRPr="008F4605">
        <w:rPr>
          <w:i/>
          <w:iCs/>
        </w:rPr>
        <w:t xml:space="preserve">tion News, </w:t>
      </w:r>
      <w:r w:rsidRPr="008F4605">
        <w:t>Vol. 4, nos 2-3, 1975.</w:t>
      </w:r>
    </w:p>
  </w:footnote>
  <w:footnote w:id="4">
    <w:p w:rsidR="00280E4F" w:rsidRDefault="00280E4F" w:rsidP="00280E4F">
      <w:pPr>
        <w:pStyle w:val="Notedebasdepage"/>
      </w:pPr>
      <w:r>
        <w:rPr>
          <w:rStyle w:val="Appelnotedebasdep"/>
        </w:rPr>
        <w:footnoteRef/>
      </w:r>
      <w:r>
        <w:t xml:space="preserve"> </w:t>
      </w:r>
      <w:r>
        <w:tab/>
      </w:r>
      <w:r w:rsidRPr="008F4605">
        <w:t>Silberman, R. : « Femmes immigrées, une discrimination su</w:t>
      </w:r>
      <w:r w:rsidRPr="008F4605">
        <w:t>p</w:t>
      </w:r>
      <w:r w:rsidRPr="008F4605">
        <w:t xml:space="preserve">plémentaire », in GRECO 13, </w:t>
      </w:r>
      <w:r w:rsidRPr="008F4605">
        <w:rPr>
          <w:i/>
          <w:iCs/>
        </w:rPr>
        <w:t>Recherches sur les migrations internati</w:t>
      </w:r>
      <w:r w:rsidRPr="008F4605">
        <w:rPr>
          <w:i/>
          <w:iCs/>
        </w:rPr>
        <w:t>o</w:t>
      </w:r>
      <w:r w:rsidRPr="008F4605">
        <w:rPr>
          <w:i/>
          <w:iCs/>
        </w:rPr>
        <w:t xml:space="preserve">nales, </w:t>
      </w:r>
      <w:r w:rsidRPr="008F4605">
        <w:t>C.N.R.S., 1982, pp. 111-130.</w:t>
      </w:r>
    </w:p>
  </w:footnote>
  <w:footnote w:id="5">
    <w:p w:rsidR="00280E4F" w:rsidRDefault="00280E4F" w:rsidP="00280E4F">
      <w:pPr>
        <w:pStyle w:val="Notedebasdepage"/>
      </w:pPr>
      <w:r>
        <w:rPr>
          <w:rStyle w:val="Appelnotedebasdep"/>
        </w:rPr>
        <w:footnoteRef/>
      </w:r>
      <w:r>
        <w:t xml:space="preserve"> </w:t>
      </w:r>
      <w:r>
        <w:tab/>
      </w:r>
      <w:r w:rsidRPr="008F4605">
        <w:t>Voir Boyd, M. : « The Status of Immigrant Women in Canada », in Stephe</w:t>
      </w:r>
      <w:r w:rsidRPr="008F4605">
        <w:t>n</w:t>
      </w:r>
      <w:r w:rsidRPr="008F4605">
        <w:t xml:space="preserve">son, M. (éd.) : </w:t>
      </w:r>
      <w:r w:rsidRPr="008F4605">
        <w:rPr>
          <w:i/>
          <w:iCs/>
        </w:rPr>
        <w:t xml:space="preserve">Women in Canada, </w:t>
      </w:r>
      <w:r w:rsidRPr="008F4605">
        <w:t>Don Mills, Ontario, Gen</w:t>
      </w:r>
      <w:r w:rsidRPr="008F4605">
        <w:t>e</w:t>
      </w:r>
      <w:r w:rsidRPr="008F4605">
        <w:t>ral Publishing Co., 1981, p. 229.</w:t>
      </w:r>
    </w:p>
  </w:footnote>
  <w:footnote w:id="6">
    <w:p w:rsidR="00280E4F" w:rsidRDefault="00280E4F" w:rsidP="00280E4F">
      <w:pPr>
        <w:pStyle w:val="Notedebasdepage"/>
      </w:pPr>
      <w:r>
        <w:rPr>
          <w:rStyle w:val="Appelnotedebasdep"/>
        </w:rPr>
        <w:footnoteRef/>
      </w:r>
      <w:r>
        <w:t xml:space="preserve"> </w:t>
      </w:r>
      <w:r>
        <w:tab/>
      </w:r>
      <w:r w:rsidRPr="008F4605">
        <w:t xml:space="preserve">Labelle, M., Larose, S. et Piché, V. : </w:t>
      </w:r>
      <w:r w:rsidRPr="008F4605">
        <w:rPr>
          <w:i/>
          <w:iCs/>
        </w:rPr>
        <w:t>L'imm</w:t>
      </w:r>
      <w:r w:rsidRPr="008F4605">
        <w:rPr>
          <w:i/>
          <w:iCs/>
        </w:rPr>
        <w:t>i</w:t>
      </w:r>
      <w:r w:rsidRPr="008F4605">
        <w:rPr>
          <w:i/>
          <w:iCs/>
        </w:rPr>
        <w:t xml:space="preserve">gration caraïbéenne au Canada et au Québec : aspects statistiques, </w:t>
      </w:r>
      <w:r w:rsidRPr="008F4605">
        <w:t>Montréal, Centre de reche</w:t>
      </w:r>
      <w:r w:rsidRPr="008F4605">
        <w:t>r</w:t>
      </w:r>
      <w:r w:rsidRPr="008F4605">
        <w:t>ches caraïbes, 1983.</w:t>
      </w:r>
    </w:p>
  </w:footnote>
  <w:footnote w:id="7">
    <w:p w:rsidR="00280E4F" w:rsidRDefault="00280E4F" w:rsidP="00280E4F">
      <w:pPr>
        <w:pStyle w:val="Notedebasdepage"/>
      </w:pPr>
      <w:r>
        <w:rPr>
          <w:rStyle w:val="Appelnotedebasdep"/>
        </w:rPr>
        <w:footnoteRef/>
      </w:r>
      <w:r>
        <w:t xml:space="preserve"> </w:t>
      </w:r>
      <w:r>
        <w:tab/>
      </w:r>
      <w:r w:rsidRPr="008F4605">
        <w:t xml:space="preserve">Lamotte, A. : </w:t>
      </w:r>
      <w:r w:rsidRPr="008F4605">
        <w:rPr>
          <w:i/>
          <w:iCs/>
        </w:rPr>
        <w:t xml:space="preserve">Profil synthèse des femmes immigrées au Québec, </w:t>
      </w:r>
      <w:r w:rsidRPr="008F4605">
        <w:t>Québec, M</w:t>
      </w:r>
      <w:r w:rsidRPr="008F4605">
        <w:t>i</w:t>
      </w:r>
      <w:r w:rsidRPr="008F4605">
        <w:t>nistère des communautés culturelles et de l'immigration, 1982.</w:t>
      </w:r>
    </w:p>
  </w:footnote>
  <w:footnote w:id="8">
    <w:p w:rsidR="00280E4F" w:rsidRDefault="00280E4F" w:rsidP="00280E4F">
      <w:pPr>
        <w:pStyle w:val="Notedebasdepage"/>
      </w:pPr>
      <w:r>
        <w:rPr>
          <w:rStyle w:val="Appelnotedebasdep"/>
        </w:rPr>
        <w:footnoteRef/>
      </w:r>
      <w:r>
        <w:t xml:space="preserve"> </w:t>
      </w:r>
      <w:r>
        <w:tab/>
      </w:r>
      <w:r w:rsidRPr="008F4605">
        <w:t xml:space="preserve">Granou, A. : </w:t>
      </w:r>
      <w:r w:rsidRPr="008F4605">
        <w:rPr>
          <w:i/>
          <w:iCs/>
        </w:rPr>
        <w:t xml:space="preserve">Capitalisme et mode de vie, </w:t>
      </w:r>
      <w:r w:rsidRPr="008F4605">
        <w:t>Paris, CERF, 1974 ; Gr</w:t>
      </w:r>
      <w:r w:rsidRPr="008F4605">
        <w:t>a</w:t>
      </w:r>
      <w:r w:rsidRPr="008F4605">
        <w:t xml:space="preserve">nou, A., Baron, Y. et Billaudot, B. : </w:t>
      </w:r>
      <w:r w:rsidRPr="008F4605">
        <w:rPr>
          <w:i/>
          <w:iCs/>
        </w:rPr>
        <w:t xml:space="preserve">Croissance et crise, </w:t>
      </w:r>
      <w:r w:rsidRPr="008F4605">
        <w:t>Paris, Masp</w:t>
      </w:r>
      <w:r w:rsidRPr="008F4605">
        <w:t>é</w:t>
      </w:r>
      <w:r w:rsidRPr="008F4605">
        <w:t>ro, 1979.</w:t>
      </w:r>
    </w:p>
  </w:footnote>
  <w:footnote w:id="9">
    <w:p w:rsidR="00280E4F" w:rsidRDefault="00280E4F" w:rsidP="00280E4F">
      <w:pPr>
        <w:pStyle w:val="Notedebasdepage"/>
      </w:pPr>
      <w:r>
        <w:rPr>
          <w:rStyle w:val="Appelnotedebasdep"/>
        </w:rPr>
        <w:footnoteRef/>
      </w:r>
      <w:r>
        <w:t xml:space="preserve"> </w:t>
      </w:r>
      <w:r>
        <w:tab/>
      </w:r>
      <w:r w:rsidRPr="008F4605">
        <w:t>Sur les formes modernes et internationalisées de la surpopul</w:t>
      </w:r>
      <w:r w:rsidRPr="008F4605">
        <w:t>a</w:t>
      </w:r>
      <w:r w:rsidRPr="008F4605">
        <w:t xml:space="preserve">tion relative et sur son rôle dans l'économie des pays capitalistes avancés, voir Castles, S. et Kosack, G. : </w:t>
      </w:r>
      <w:r w:rsidRPr="008F4605">
        <w:rPr>
          <w:i/>
          <w:iCs/>
        </w:rPr>
        <w:t>Immigrant Workers and Class Struct</w:t>
      </w:r>
      <w:r w:rsidRPr="008F4605">
        <w:rPr>
          <w:i/>
          <w:iCs/>
        </w:rPr>
        <w:t>u</w:t>
      </w:r>
      <w:r w:rsidRPr="008F4605">
        <w:rPr>
          <w:i/>
          <w:iCs/>
        </w:rPr>
        <w:t xml:space="preserve">re in Western Europe, </w:t>
      </w:r>
      <w:r w:rsidRPr="008F4605">
        <w:t>London, Oxford University Press, 1973 ; M. Castells : « Travailleurs imm</w:t>
      </w:r>
      <w:r w:rsidRPr="008F4605">
        <w:t>i</w:t>
      </w:r>
      <w:r w:rsidRPr="008F4605">
        <w:t xml:space="preserve">grés et luttes de classe », in </w:t>
      </w:r>
      <w:r w:rsidRPr="008F4605">
        <w:rPr>
          <w:i/>
          <w:iCs/>
        </w:rPr>
        <w:t xml:space="preserve">Politique aujourd'hui, </w:t>
      </w:r>
      <w:r w:rsidRPr="008F4605">
        <w:t>mars-avril 1975 ; C. Me</w:t>
      </w:r>
      <w:r w:rsidRPr="008F4605">
        <w:t>r</w:t>
      </w:r>
      <w:r w:rsidRPr="008F4605">
        <w:t xml:space="preserve">cier : </w:t>
      </w:r>
      <w:r w:rsidRPr="008F4605">
        <w:rPr>
          <w:i/>
          <w:iCs/>
        </w:rPr>
        <w:t xml:space="preserve">Les déracinés du capital, </w:t>
      </w:r>
      <w:r w:rsidRPr="008F4605">
        <w:t xml:space="preserve">Lyon, Presses universitaires de Lyon, 1977 ; R.E. Verhaeren : « Immigration and Crisis », in </w:t>
      </w:r>
      <w:r w:rsidRPr="008F4605">
        <w:rPr>
          <w:i/>
          <w:iCs/>
        </w:rPr>
        <w:t>International Migration R</w:t>
      </w:r>
      <w:r w:rsidRPr="008F4605">
        <w:rPr>
          <w:i/>
          <w:iCs/>
        </w:rPr>
        <w:t>e</w:t>
      </w:r>
      <w:r w:rsidRPr="008F4605">
        <w:rPr>
          <w:i/>
          <w:iCs/>
        </w:rPr>
        <w:t xml:space="preserve">view, </w:t>
      </w:r>
      <w:r w:rsidRPr="008F4605">
        <w:t>Vol.</w:t>
      </w:r>
      <w:r>
        <w:t> </w:t>
      </w:r>
      <w:r w:rsidRPr="008F4605">
        <w:t>14, No.</w:t>
      </w:r>
      <w:r>
        <w:t> </w:t>
      </w:r>
      <w:r w:rsidRPr="008F4605">
        <w:t>2, 1980, pp. 248-262 ;</w:t>
      </w:r>
      <w:r>
        <w:t xml:space="preserve"> Portè</w:t>
      </w:r>
      <w:r w:rsidRPr="008F4605">
        <w:t>s, A. : « Toward a structural An</w:t>
      </w:r>
      <w:r w:rsidRPr="008F4605">
        <w:t>a</w:t>
      </w:r>
      <w:r>
        <w:t>lyses of Ille</w:t>
      </w:r>
      <w:r w:rsidRPr="008F4605">
        <w:t xml:space="preserve">gal Undocumented Immigration », in </w:t>
      </w:r>
      <w:r w:rsidRPr="008F4605">
        <w:rPr>
          <w:i/>
          <w:iCs/>
        </w:rPr>
        <w:t xml:space="preserve">International Migration Review, </w:t>
      </w:r>
      <w:r w:rsidRPr="008F4605">
        <w:t>1978, Vol.</w:t>
      </w:r>
      <w:r>
        <w:t> </w:t>
      </w:r>
      <w:r w:rsidRPr="008F4605">
        <w:t>12, No</w:t>
      </w:r>
      <w:r>
        <w:t> </w:t>
      </w:r>
      <w:r w:rsidRPr="008F4605">
        <w:t>4 ; Sassen-Koob, S. : « The International Circul</w:t>
      </w:r>
      <w:r w:rsidRPr="008F4605">
        <w:t>a</w:t>
      </w:r>
      <w:r w:rsidRPr="008F4605">
        <w:t xml:space="preserve">tion of Resources and Development : The Case of Migrant Labour », in </w:t>
      </w:r>
      <w:r w:rsidRPr="008F4605">
        <w:rPr>
          <w:i/>
          <w:iCs/>
        </w:rPr>
        <w:t>Dev</w:t>
      </w:r>
      <w:r w:rsidRPr="008F4605">
        <w:rPr>
          <w:i/>
          <w:iCs/>
        </w:rPr>
        <w:t>e</w:t>
      </w:r>
      <w:r w:rsidRPr="008F4605">
        <w:rPr>
          <w:i/>
          <w:iCs/>
        </w:rPr>
        <w:t>lopment and Cha</w:t>
      </w:r>
      <w:r w:rsidRPr="008F4605">
        <w:rPr>
          <w:i/>
          <w:iCs/>
        </w:rPr>
        <w:t>n</w:t>
      </w:r>
      <w:r w:rsidRPr="008F4605">
        <w:rPr>
          <w:i/>
          <w:iCs/>
        </w:rPr>
        <w:t xml:space="preserve">ge, 9, </w:t>
      </w:r>
      <w:r w:rsidRPr="008F4605">
        <w:t>1978, pp. 509-545.</w:t>
      </w:r>
    </w:p>
  </w:footnote>
  <w:footnote w:id="10">
    <w:p w:rsidR="00280E4F" w:rsidRDefault="00280E4F" w:rsidP="00280E4F">
      <w:pPr>
        <w:pStyle w:val="Notedebasdepage"/>
      </w:pPr>
      <w:r>
        <w:rPr>
          <w:rStyle w:val="Appelnotedebasdep"/>
        </w:rPr>
        <w:footnoteRef/>
      </w:r>
      <w:r>
        <w:t xml:space="preserve"> </w:t>
      </w:r>
      <w:r>
        <w:tab/>
      </w:r>
      <w:r w:rsidRPr="008F4605">
        <w:t>Kosack, G. ; « Migrant Women : The Move to Western Europe — A Step Towards Emancip</w:t>
      </w:r>
      <w:r w:rsidRPr="008F4605">
        <w:t>a</w:t>
      </w:r>
      <w:r w:rsidRPr="008F4605">
        <w:t xml:space="preserve">tion », in </w:t>
      </w:r>
      <w:r w:rsidRPr="008F4605">
        <w:rPr>
          <w:i/>
          <w:iCs/>
        </w:rPr>
        <w:t xml:space="preserve">Race and Class, </w:t>
      </w:r>
      <w:r w:rsidRPr="008F4605">
        <w:t>No.</w:t>
      </w:r>
      <w:r>
        <w:t> </w:t>
      </w:r>
      <w:r w:rsidRPr="008F4605">
        <w:t>17, 1976. Voir également le dossier du Comité intergouvern</w:t>
      </w:r>
      <w:r w:rsidRPr="008F4605">
        <w:t>e</w:t>
      </w:r>
      <w:r w:rsidRPr="008F4605">
        <w:t>mental pour les migrations : « Problèmes spécifiques des femmes migrantes et réf</w:t>
      </w:r>
      <w:r w:rsidRPr="008F4605">
        <w:t>u</w:t>
      </w:r>
      <w:r w:rsidRPr="008F4605">
        <w:t xml:space="preserve">giées », in </w:t>
      </w:r>
      <w:r w:rsidRPr="008F4605">
        <w:rPr>
          <w:i/>
          <w:iCs/>
        </w:rPr>
        <w:t xml:space="preserve">Hommes et migrations, </w:t>
      </w:r>
      <w:r w:rsidRPr="008F4605">
        <w:t>1981, No.</w:t>
      </w:r>
      <w:r>
        <w:t> </w:t>
      </w:r>
      <w:r w:rsidRPr="008F4605">
        <w:t xml:space="preserve">1012, p. 14-16, 19. Voir Silberman, </w:t>
      </w:r>
      <w:r w:rsidRPr="008F4605">
        <w:rPr>
          <w:i/>
          <w:iCs/>
        </w:rPr>
        <w:t>op. cit.</w:t>
      </w:r>
    </w:p>
  </w:footnote>
  <w:footnote w:id="11">
    <w:p w:rsidR="00280E4F" w:rsidRDefault="00280E4F" w:rsidP="00280E4F">
      <w:pPr>
        <w:pStyle w:val="Notedebasdepage"/>
      </w:pPr>
      <w:r>
        <w:rPr>
          <w:rStyle w:val="Appelnotedebasdep"/>
        </w:rPr>
        <w:footnoteRef/>
      </w:r>
      <w:r>
        <w:t xml:space="preserve"> </w:t>
      </w:r>
      <w:r>
        <w:tab/>
      </w:r>
      <w:r w:rsidRPr="008F4605">
        <w:t xml:space="preserve">Almquist Me Taggard, E. : </w:t>
      </w:r>
      <w:r w:rsidRPr="008F4605">
        <w:rPr>
          <w:i/>
          <w:iCs/>
        </w:rPr>
        <w:t xml:space="preserve">Minorities, Gender and Work, </w:t>
      </w:r>
      <w:r w:rsidRPr="008F4605">
        <w:t>Lexin</w:t>
      </w:r>
      <w:r w:rsidRPr="008F4605">
        <w:t>g</w:t>
      </w:r>
      <w:r w:rsidRPr="008F4605">
        <w:t>ton, Mass., Lexington Books, 1979.</w:t>
      </w:r>
    </w:p>
  </w:footnote>
  <w:footnote w:id="12">
    <w:p w:rsidR="00280E4F" w:rsidRDefault="00280E4F" w:rsidP="00280E4F">
      <w:pPr>
        <w:pStyle w:val="Notedebasdepage"/>
      </w:pPr>
      <w:r>
        <w:rPr>
          <w:rStyle w:val="Appelnotedebasdep"/>
        </w:rPr>
        <w:footnoteRef/>
      </w:r>
      <w:r>
        <w:t xml:space="preserve"> </w:t>
      </w:r>
      <w:r>
        <w:tab/>
      </w:r>
      <w:r w:rsidRPr="008F4605">
        <w:t>Sassen-Koob, S. : « Exporting Capital and Importing Labor :</w:t>
      </w:r>
      <w:r>
        <w:t xml:space="preserve"> The Ro</w:t>
      </w:r>
      <w:r w:rsidRPr="008F4605">
        <w:t xml:space="preserve">le of Women », in Mortimer, E.M. et Bryce-Laporte, R.S., </w:t>
      </w:r>
      <w:r w:rsidRPr="008F4605">
        <w:rPr>
          <w:i/>
          <w:iCs/>
        </w:rPr>
        <w:t xml:space="preserve">op. cit., </w:t>
      </w:r>
      <w:r w:rsidRPr="008F4605">
        <w:t>pp. 203-234.</w:t>
      </w:r>
    </w:p>
  </w:footnote>
  <w:footnote w:id="13">
    <w:p w:rsidR="00280E4F" w:rsidRDefault="00280E4F" w:rsidP="00280E4F">
      <w:pPr>
        <w:pStyle w:val="Notedebasdepage"/>
      </w:pPr>
      <w:r>
        <w:rPr>
          <w:rStyle w:val="Appelnotedebasdep"/>
        </w:rPr>
        <w:footnoteRef/>
      </w:r>
      <w:r>
        <w:t xml:space="preserve"> </w:t>
      </w:r>
      <w:r>
        <w:tab/>
      </w:r>
      <w:r w:rsidRPr="008F4605">
        <w:t xml:space="preserve">Arnopoulos, S. ; </w:t>
      </w:r>
      <w:r w:rsidRPr="008F4605">
        <w:rPr>
          <w:i/>
          <w:iCs/>
        </w:rPr>
        <w:t>Problèmes des femmes i</w:t>
      </w:r>
      <w:r w:rsidRPr="008F4605">
        <w:rPr>
          <w:i/>
          <w:iCs/>
        </w:rPr>
        <w:t>m</w:t>
      </w:r>
      <w:r w:rsidRPr="008F4605">
        <w:rPr>
          <w:i/>
          <w:iCs/>
        </w:rPr>
        <w:t xml:space="preserve">migrantes sur le marché du travail canadien, </w:t>
      </w:r>
      <w:r w:rsidRPr="008F4605">
        <w:t>Ottawa, Conseil consultatif de la situ</w:t>
      </w:r>
      <w:r w:rsidRPr="008F4605">
        <w:t>a</w:t>
      </w:r>
      <w:r w:rsidRPr="008F4605">
        <w:t xml:space="preserve">tion de la femme, 1979 ; Ng, R. et Ramirez, J. ; </w:t>
      </w:r>
      <w:r w:rsidRPr="008F4605">
        <w:rPr>
          <w:i/>
          <w:iCs/>
        </w:rPr>
        <w:t xml:space="preserve">Immigrant Housewives in Canada. A Report, </w:t>
      </w:r>
      <w:r w:rsidRPr="008F4605">
        <w:t>Toronto, I</w:t>
      </w:r>
      <w:r w:rsidRPr="008F4605">
        <w:t>m</w:t>
      </w:r>
      <w:r w:rsidRPr="008F4605">
        <w:t xml:space="preserve">migrant Women's Center, 1978 ; Ng, R., et Das Gupta, T., </w:t>
      </w:r>
      <w:r w:rsidRPr="008F4605">
        <w:rPr>
          <w:i/>
          <w:iCs/>
        </w:rPr>
        <w:t>The Captive L</w:t>
      </w:r>
      <w:r w:rsidRPr="008F4605">
        <w:rPr>
          <w:i/>
          <w:iCs/>
        </w:rPr>
        <w:t>a</w:t>
      </w:r>
      <w:r w:rsidRPr="008F4605">
        <w:rPr>
          <w:i/>
          <w:iCs/>
        </w:rPr>
        <w:t xml:space="preserve">bour Force of Non-English Speaking Immigrant Women, </w:t>
      </w:r>
      <w:r w:rsidRPr="008F4605">
        <w:t>OISE, te</w:t>
      </w:r>
      <w:r w:rsidRPr="008F4605">
        <w:t>x</w:t>
      </w:r>
      <w:r w:rsidRPr="008F4605">
        <w:t>te ronéoté, 1980 ; Bernier, B. : « Main-d'oeuvre féminine et ethnicité dans trois usines de vêtement de Mo</w:t>
      </w:r>
      <w:r w:rsidRPr="008F4605">
        <w:t>n</w:t>
      </w:r>
      <w:r w:rsidRPr="008F4605">
        <w:t xml:space="preserve">tréal », in </w:t>
      </w:r>
      <w:r w:rsidRPr="008F4605">
        <w:rPr>
          <w:i/>
          <w:iCs/>
        </w:rPr>
        <w:t xml:space="preserve">Anthropologie et sociétés, </w:t>
      </w:r>
      <w:r w:rsidRPr="008F4605">
        <w:t>1979, vol.</w:t>
      </w:r>
      <w:r>
        <w:t> </w:t>
      </w:r>
      <w:r w:rsidRPr="008F4605">
        <w:t>3, no</w:t>
      </w:r>
      <w:r>
        <w:t> </w:t>
      </w:r>
      <w:r w:rsidRPr="008F4605">
        <w:t>2., pp. 117-139.</w:t>
      </w:r>
    </w:p>
  </w:footnote>
  <w:footnote w:id="14">
    <w:p w:rsidR="00280E4F" w:rsidRDefault="00280E4F" w:rsidP="00280E4F">
      <w:pPr>
        <w:pStyle w:val="Notedebasdepage"/>
      </w:pPr>
      <w:r>
        <w:rPr>
          <w:rStyle w:val="Appelnotedebasdep"/>
        </w:rPr>
        <w:footnoteRef/>
      </w:r>
      <w:r>
        <w:t xml:space="preserve"> </w:t>
      </w:r>
      <w:r>
        <w:tab/>
      </w:r>
      <w:r w:rsidRPr="008F4605">
        <w:t>Voir in Breton, R. : « </w:t>
      </w:r>
      <w:r>
        <w:t>Ethnic</w:t>
      </w:r>
      <w:r w:rsidRPr="008F4605">
        <w:t xml:space="preserve"> Stratification Viewed from Three Theoretical Perspectives », in Curtis, J.E. et Scott, W.E. : </w:t>
      </w:r>
      <w:r w:rsidRPr="008F4605">
        <w:rPr>
          <w:i/>
          <w:iCs/>
        </w:rPr>
        <w:t>Social Stratific</w:t>
      </w:r>
      <w:r w:rsidRPr="008F4605">
        <w:rPr>
          <w:i/>
          <w:iCs/>
        </w:rPr>
        <w:t>a</w:t>
      </w:r>
      <w:r w:rsidRPr="008F4605">
        <w:rPr>
          <w:i/>
          <w:iCs/>
        </w:rPr>
        <w:t xml:space="preserve">tion in Canada, </w:t>
      </w:r>
      <w:r w:rsidRPr="008F4605">
        <w:t>Scarborough, Prentice Hall, 1979, pp. 270-294.</w:t>
      </w:r>
    </w:p>
  </w:footnote>
  <w:footnote w:id="15">
    <w:p w:rsidR="00280E4F" w:rsidRDefault="00280E4F" w:rsidP="00280E4F">
      <w:pPr>
        <w:pStyle w:val="Notedebasdepage"/>
      </w:pPr>
      <w:r>
        <w:rPr>
          <w:rStyle w:val="Appelnotedebasdep"/>
        </w:rPr>
        <w:footnoteRef/>
      </w:r>
      <w:r>
        <w:t xml:space="preserve"> </w:t>
      </w:r>
      <w:r>
        <w:tab/>
      </w:r>
      <w:r w:rsidRPr="008F4605">
        <w:t>Blauner, R. : « Colonized and Immigrant Minorities » in Gi</w:t>
      </w:r>
      <w:r w:rsidRPr="008F4605">
        <w:t>d</w:t>
      </w:r>
      <w:r w:rsidRPr="008F4605">
        <w:t xml:space="preserve">dens, A. et Held, D. (eds) : </w:t>
      </w:r>
      <w:r w:rsidRPr="008F4605">
        <w:rPr>
          <w:i/>
          <w:iCs/>
        </w:rPr>
        <w:t xml:space="preserve">Classes, Power and Conflict, </w:t>
      </w:r>
      <w:r w:rsidRPr="008F4605">
        <w:t>Berkeley, Unive</w:t>
      </w:r>
      <w:r w:rsidRPr="008F4605">
        <w:t>r</w:t>
      </w:r>
      <w:r w:rsidRPr="008F4605">
        <w:t>sity of California Press, 1982, pp. 501-519 ; Sayad, A. Les trois âges de l'émigration algérie</w:t>
      </w:r>
      <w:r w:rsidRPr="008F4605">
        <w:t>n</w:t>
      </w:r>
      <w:r w:rsidRPr="008F4605">
        <w:t xml:space="preserve">ne » in </w:t>
      </w:r>
      <w:r w:rsidRPr="008F4605">
        <w:rPr>
          <w:i/>
          <w:iCs/>
        </w:rPr>
        <w:t>Actes de la Recherche en Sciences S</w:t>
      </w:r>
      <w:r w:rsidRPr="008F4605">
        <w:rPr>
          <w:i/>
          <w:iCs/>
        </w:rPr>
        <w:t>o</w:t>
      </w:r>
      <w:r w:rsidRPr="008F4605">
        <w:rPr>
          <w:i/>
          <w:iCs/>
        </w:rPr>
        <w:t xml:space="preserve">ciales, </w:t>
      </w:r>
      <w:r w:rsidRPr="008F4605">
        <w:t>no</w:t>
      </w:r>
      <w:r>
        <w:t> </w:t>
      </w:r>
      <w:r w:rsidRPr="008F4605">
        <w:t>15, juin 1977, pp. 59-79.</w:t>
      </w:r>
    </w:p>
  </w:footnote>
  <w:footnote w:id="16">
    <w:p w:rsidR="00280E4F" w:rsidRDefault="00280E4F" w:rsidP="00280E4F">
      <w:pPr>
        <w:pStyle w:val="Notedebasdepage"/>
      </w:pPr>
      <w:r>
        <w:rPr>
          <w:rStyle w:val="Appelnotedebasdep"/>
        </w:rPr>
        <w:footnoteRef/>
      </w:r>
      <w:r>
        <w:t xml:space="preserve"> </w:t>
      </w:r>
      <w:r>
        <w:tab/>
      </w:r>
      <w:r w:rsidRPr="008F4605">
        <w:t xml:space="preserve">Voir les débats in Giddens, A. : </w:t>
      </w:r>
      <w:r w:rsidRPr="008F4605">
        <w:rPr>
          <w:i/>
          <w:iCs/>
        </w:rPr>
        <w:t>The Class Structure of the Advanced Soci</w:t>
      </w:r>
      <w:r w:rsidRPr="008F4605">
        <w:rPr>
          <w:i/>
          <w:iCs/>
        </w:rPr>
        <w:t>e</w:t>
      </w:r>
      <w:r w:rsidRPr="008F4605">
        <w:rPr>
          <w:i/>
          <w:iCs/>
        </w:rPr>
        <w:t xml:space="preserve">ties, </w:t>
      </w:r>
      <w:r w:rsidRPr="008F4605">
        <w:t>London, Hutchinson, University Library, 1973.</w:t>
      </w:r>
    </w:p>
  </w:footnote>
  <w:footnote w:id="17">
    <w:p w:rsidR="00280E4F" w:rsidRDefault="00280E4F" w:rsidP="00280E4F">
      <w:pPr>
        <w:pStyle w:val="Notedebasdepage"/>
      </w:pPr>
      <w:r>
        <w:rPr>
          <w:rStyle w:val="Appelnotedebasdep"/>
        </w:rPr>
        <w:footnoteRef/>
      </w:r>
      <w:r>
        <w:t xml:space="preserve"> </w:t>
      </w:r>
      <w:r>
        <w:tab/>
      </w:r>
      <w:r w:rsidRPr="008F4605">
        <w:t>Port</w:t>
      </w:r>
      <w:r>
        <w:t>è</w:t>
      </w:r>
      <w:r w:rsidRPr="008F4605">
        <w:t>s, A. : « Immigrant Enclaves : An Analysis of the Labor Mar</w:t>
      </w:r>
      <w:r>
        <w:t>ket Exp</w:t>
      </w:r>
      <w:r>
        <w:t>e</w:t>
      </w:r>
      <w:r w:rsidRPr="008F4605">
        <w:t xml:space="preserve">riences of Cubans in Miami », in </w:t>
      </w:r>
      <w:r w:rsidRPr="008F4605">
        <w:rPr>
          <w:i/>
          <w:iCs/>
        </w:rPr>
        <w:t>American Journal of Soci</w:t>
      </w:r>
      <w:r w:rsidRPr="008F4605">
        <w:rPr>
          <w:i/>
          <w:iCs/>
        </w:rPr>
        <w:t>o</w:t>
      </w:r>
      <w:r w:rsidRPr="008F4605">
        <w:rPr>
          <w:i/>
          <w:iCs/>
        </w:rPr>
        <w:t xml:space="preserve">logy, </w:t>
      </w:r>
      <w:r w:rsidRPr="008F4605">
        <w:t>1980, Vol.</w:t>
      </w:r>
      <w:r>
        <w:t> </w:t>
      </w:r>
      <w:r w:rsidRPr="008F4605">
        <w:t>86, No</w:t>
      </w:r>
      <w:r>
        <w:t> </w:t>
      </w:r>
      <w:r w:rsidRPr="008F4605">
        <w:t>2, p. 315.</w:t>
      </w:r>
    </w:p>
  </w:footnote>
  <w:footnote w:id="18">
    <w:p w:rsidR="00280E4F" w:rsidRDefault="00280E4F" w:rsidP="00280E4F">
      <w:pPr>
        <w:pStyle w:val="Notedebasdepage"/>
      </w:pPr>
      <w:r>
        <w:rPr>
          <w:rStyle w:val="Appelnotedebasdep"/>
        </w:rPr>
        <w:footnoteRef/>
      </w:r>
      <w:r>
        <w:t xml:space="preserve"> </w:t>
      </w:r>
      <w:r>
        <w:tab/>
      </w:r>
      <w:r w:rsidRPr="008F4605">
        <w:t xml:space="preserve">Hayot, A. : « Migrants et formation sociale : appartenance de classe et identité ethnique dans l'analyse des modes de vie » in GRECO 13, </w:t>
      </w:r>
      <w:r w:rsidRPr="008F4605">
        <w:rPr>
          <w:i/>
          <w:iCs/>
        </w:rPr>
        <w:t>R</w:t>
      </w:r>
      <w:r w:rsidRPr="008F4605">
        <w:rPr>
          <w:i/>
          <w:iCs/>
        </w:rPr>
        <w:t>e</w:t>
      </w:r>
      <w:r w:rsidRPr="008F4605">
        <w:rPr>
          <w:i/>
          <w:iCs/>
        </w:rPr>
        <w:t xml:space="preserve">cherches sur les migrations internationales, </w:t>
      </w:r>
      <w:r w:rsidRPr="008F4605">
        <w:t>1980, No</w:t>
      </w:r>
      <w:r>
        <w:t> </w:t>
      </w:r>
      <w:r w:rsidRPr="008F4605">
        <w:t>1, p. 55.</w:t>
      </w:r>
    </w:p>
  </w:footnote>
  <w:footnote w:id="19">
    <w:p w:rsidR="00280E4F" w:rsidRDefault="00280E4F" w:rsidP="00280E4F">
      <w:pPr>
        <w:pStyle w:val="Notedebasdepage"/>
      </w:pPr>
      <w:r>
        <w:rPr>
          <w:rStyle w:val="Appelnotedebasdep"/>
        </w:rPr>
        <w:footnoteRef/>
      </w:r>
      <w:r>
        <w:t xml:space="preserve"> </w:t>
      </w:r>
      <w:r>
        <w:tab/>
      </w:r>
      <w:r w:rsidRPr="008F4605">
        <w:t>Voir entre autres : Seccombe, W. : « Dome</w:t>
      </w:r>
      <w:r w:rsidRPr="008F4605">
        <w:t>s</w:t>
      </w:r>
      <w:r w:rsidRPr="008F4605">
        <w:t xml:space="preserve">tic Labour and the Working-Class Household », in </w:t>
      </w:r>
      <w:r w:rsidRPr="008F4605">
        <w:rPr>
          <w:i/>
          <w:iCs/>
        </w:rPr>
        <w:t xml:space="preserve">Hidden in the Household, </w:t>
      </w:r>
      <w:r w:rsidRPr="008F4605">
        <w:t>Fox, B. (éd.), 1, The Women's Press, 1980.</w:t>
      </w:r>
    </w:p>
  </w:footnote>
  <w:footnote w:id="20">
    <w:p w:rsidR="00280E4F" w:rsidRDefault="00280E4F" w:rsidP="00280E4F">
      <w:pPr>
        <w:pStyle w:val="Notedebasdepage"/>
      </w:pPr>
      <w:r>
        <w:rPr>
          <w:rStyle w:val="Appelnotedebasdep"/>
        </w:rPr>
        <w:footnoteRef/>
      </w:r>
      <w:r>
        <w:t xml:space="preserve"> </w:t>
      </w:r>
      <w:r>
        <w:tab/>
      </w:r>
      <w:r w:rsidRPr="008F4605">
        <w:t>Elson, D. et R. Pearson : « The Subordination of Women and the Internation</w:t>
      </w:r>
      <w:r w:rsidRPr="008F4605">
        <w:t>a</w:t>
      </w:r>
      <w:r w:rsidRPr="008F4605">
        <w:t>lization of Factory Production », in Young, K., Wo</w:t>
      </w:r>
      <w:r w:rsidRPr="008F4605">
        <w:t>l</w:t>
      </w:r>
      <w:r w:rsidRPr="008F4605">
        <w:t xml:space="preserve">kowitz, C. et McCullagh, R. (éd.), </w:t>
      </w:r>
      <w:r w:rsidRPr="008F4605">
        <w:rPr>
          <w:i/>
          <w:iCs/>
        </w:rPr>
        <w:t xml:space="preserve">Of Marriage and the Market : </w:t>
      </w:r>
      <w:r w:rsidRPr="008F4605">
        <w:t>Women's Subordination in Internati</w:t>
      </w:r>
      <w:r w:rsidRPr="008F4605">
        <w:t>o</w:t>
      </w:r>
      <w:r w:rsidRPr="008F4605">
        <w:t>nal Perspective, London, C.S.E. Books, 1981, pp. 144-166.</w:t>
      </w:r>
    </w:p>
  </w:footnote>
  <w:footnote w:id="21">
    <w:p w:rsidR="00280E4F" w:rsidRDefault="00280E4F" w:rsidP="00280E4F">
      <w:pPr>
        <w:pStyle w:val="Notedebasdepage"/>
      </w:pPr>
      <w:r>
        <w:rPr>
          <w:rStyle w:val="Appelnotedebasdep"/>
        </w:rPr>
        <w:footnoteRef/>
      </w:r>
      <w:r>
        <w:t xml:space="preserve"> </w:t>
      </w:r>
      <w:r>
        <w:tab/>
      </w:r>
      <w:r w:rsidRPr="008F4605">
        <w:t>Mortimer, D.M. Et Bryce-Laport</w:t>
      </w:r>
      <w:r>
        <w:t>e</w:t>
      </w:r>
      <w:r w:rsidRPr="008F4605">
        <w:t xml:space="preserve">, R.S., </w:t>
      </w:r>
      <w:r w:rsidRPr="008F4605">
        <w:rPr>
          <w:i/>
          <w:iCs/>
        </w:rPr>
        <w:t>op. cit.</w:t>
      </w:r>
    </w:p>
  </w:footnote>
  <w:footnote w:id="22">
    <w:p w:rsidR="00280E4F" w:rsidRDefault="00280E4F" w:rsidP="00280E4F">
      <w:pPr>
        <w:pStyle w:val="Notedebasdepage"/>
      </w:pPr>
      <w:r>
        <w:rPr>
          <w:rStyle w:val="Appelnotedebasdep"/>
        </w:rPr>
        <w:footnoteRef/>
      </w:r>
      <w:r>
        <w:t xml:space="preserve"> </w:t>
      </w:r>
      <w:r>
        <w:tab/>
      </w:r>
      <w:r w:rsidRPr="008F4605">
        <w:t xml:space="preserve">Ng. R. et Ramirez, J. ; </w:t>
      </w:r>
      <w:r w:rsidRPr="008F4605">
        <w:rPr>
          <w:i/>
          <w:iCs/>
        </w:rPr>
        <w:t>op. cit.</w:t>
      </w:r>
    </w:p>
  </w:footnote>
  <w:footnote w:id="23">
    <w:p w:rsidR="00280E4F" w:rsidRDefault="00280E4F" w:rsidP="00280E4F">
      <w:pPr>
        <w:pStyle w:val="Notedebasdepage"/>
      </w:pPr>
      <w:r>
        <w:rPr>
          <w:rStyle w:val="Appelnotedebasdep"/>
        </w:rPr>
        <w:footnoteRef/>
      </w:r>
      <w:r>
        <w:t xml:space="preserve"> </w:t>
      </w:r>
      <w:r>
        <w:tab/>
      </w:r>
      <w:r w:rsidRPr="008F4605">
        <w:t>Pour un exposé plus détaillé des caractéristiques de cette m</w:t>
      </w:r>
      <w:r w:rsidRPr="008F4605">
        <w:t>é</w:t>
      </w:r>
      <w:r w:rsidRPr="008F4605">
        <w:t xml:space="preserve">thode voir entre autres Bertaux, D., « L'approche biographique : sa validité méthodologique, ses potentialités » in </w:t>
      </w:r>
      <w:r w:rsidRPr="008F4605">
        <w:rPr>
          <w:i/>
          <w:iCs/>
        </w:rPr>
        <w:t xml:space="preserve">Cahiers internationaux de Sociologie, </w:t>
      </w:r>
      <w:r w:rsidRPr="008F4605">
        <w:t>vol.</w:t>
      </w:r>
      <w:r>
        <w:t> </w:t>
      </w:r>
      <w:r w:rsidRPr="008F4605">
        <w:t>69, 1980, pp. 197-225 ; F. Ferrarotti, « Les biographies comme instrument analytique et i</w:t>
      </w:r>
      <w:r w:rsidRPr="008F4605">
        <w:t>n</w:t>
      </w:r>
      <w:r w:rsidRPr="008F4605">
        <w:t xml:space="preserve">terprétatif » in </w:t>
      </w:r>
      <w:r w:rsidRPr="008F4605">
        <w:rPr>
          <w:i/>
          <w:iCs/>
        </w:rPr>
        <w:t>Cahiers internati</w:t>
      </w:r>
      <w:r w:rsidRPr="008F4605">
        <w:rPr>
          <w:i/>
          <w:iCs/>
        </w:rPr>
        <w:t>o</w:t>
      </w:r>
      <w:r w:rsidRPr="008F4605">
        <w:rPr>
          <w:i/>
          <w:iCs/>
        </w:rPr>
        <w:t xml:space="preserve">naux de sociologie, </w:t>
      </w:r>
      <w:r w:rsidRPr="008F4605">
        <w:t xml:space="preserve">op. cit., pp. 227-248 ; J. Poirier, S. Clapier-Valladon, P. Raybaut ; </w:t>
      </w:r>
      <w:r w:rsidRPr="008F4605">
        <w:rPr>
          <w:i/>
          <w:iCs/>
        </w:rPr>
        <w:t>Les récits de vie. Théorie et prat</w:t>
      </w:r>
      <w:r w:rsidRPr="008F4605">
        <w:rPr>
          <w:i/>
          <w:iCs/>
        </w:rPr>
        <w:t>i</w:t>
      </w:r>
      <w:r w:rsidRPr="008F4605">
        <w:rPr>
          <w:i/>
          <w:iCs/>
        </w:rPr>
        <w:t xml:space="preserve">que. </w:t>
      </w:r>
      <w:r w:rsidRPr="008F4605">
        <w:t>Paris, P.U.F., 1983.</w:t>
      </w:r>
    </w:p>
  </w:footnote>
  <w:footnote w:id="24">
    <w:p w:rsidR="00280E4F" w:rsidRDefault="00280E4F" w:rsidP="00280E4F">
      <w:pPr>
        <w:pStyle w:val="Notedebasdepage"/>
      </w:pPr>
      <w:r>
        <w:rPr>
          <w:rStyle w:val="Appelnotedebasdep"/>
        </w:rPr>
        <w:footnoteRef/>
      </w:r>
      <w:r>
        <w:t xml:space="preserve"> </w:t>
      </w:r>
      <w:r>
        <w:tab/>
      </w:r>
      <w:r w:rsidRPr="008F4605">
        <w:t xml:space="preserve">B. Bawin-Legros : « Du type d'explication possible au choix d'une méthode réelle : le cas particulier de la mobilité sociale des femmes à travers le vécu d'une recherche » in </w:t>
      </w:r>
      <w:r w:rsidRPr="008F4605">
        <w:rPr>
          <w:i/>
          <w:iCs/>
        </w:rPr>
        <w:t xml:space="preserve">Sociologie et Sociétés, </w:t>
      </w:r>
      <w:r w:rsidRPr="008F4605">
        <w:t>Vol.</w:t>
      </w:r>
      <w:r>
        <w:t> </w:t>
      </w:r>
      <w:r w:rsidRPr="008F4605">
        <w:t>4, no</w:t>
      </w:r>
      <w:r>
        <w:t> 1</w:t>
      </w:r>
      <w:r w:rsidRPr="008F4605">
        <w:t>, avril 1982, p. 60.</w:t>
      </w:r>
    </w:p>
  </w:footnote>
  <w:footnote w:id="25">
    <w:p w:rsidR="00280E4F" w:rsidRDefault="00280E4F" w:rsidP="00280E4F">
      <w:pPr>
        <w:pStyle w:val="Notedebasdepage"/>
      </w:pPr>
      <w:r>
        <w:rPr>
          <w:rStyle w:val="Appelnotedebasdep"/>
        </w:rPr>
        <w:footnoteRef/>
      </w:r>
      <w:r>
        <w:t xml:space="preserve"> </w:t>
      </w:r>
      <w:r>
        <w:tab/>
      </w:r>
      <w:r w:rsidRPr="008F4605">
        <w:t>Paperman, P. et Pierrot, L. ; Le travail amb</w:t>
      </w:r>
      <w:r w:rsidRPr="008F4605">
        <w:t>i</w:t>
      </w:r>
      <w:r w:rsidRPr="008F4605">
        <w:t>gu. Effets de contexte et variations du sens des activités des femmes immigrées, Paris, C.E.R.F.I.S.E., CORDES, p. 3.</w:t>
      </w:r>
    </w:p>
  </w:footnote>
  <w:footnote w:id="26">
    <w:p w:rsidR="00280E4F" w:rsidRDefault="00280E4F" w:rsidP="00280E4F">
      <w:pPr>
        <w:pStyle w:val="Notedebasdepage"/>
      </w:pPr>
      <w:r>
        <w:rPr>
          <w:rStyle w:val="Appelnotedebasdep"/>
        </w:rPr>
        <w:footnoteRef/>
      </w:r>
      <w:r>
        <w:t xml:space="preserve"> </w:t>
      </w:r>
      <w:r>
        <w:tab/>
      </w:r>
      <w:r w:rsidRPr="008F4605">
        <w:t>En Colombie et plus encore en Haïti, l'agriculture revêt aujou</w:t>
      </w:r>
      <w:r w:rsidRPr="008F4605">
        <w:t>r</w:t>
      </w:r>
      <w:r w:rsidRPr="008F4605">
        <w:t>d'hui encore une importance capitale dans l'économie du pays. En Haïti, elle demeure la princ</w:t>
      </w:r>
      <w:r w:rsidRPr="008F4605">
        <w:t>i</w:t>
      </w:r>
      <w:r w:rsidRPr="008F4605">
        <w:t>pale activité et la principale ressource, regroupant 66% de la population a</w:t>
      </w:r>
      <w:r w:rsidRPr="008F4605">
        <w:t>c</w:t>
      </w:r>
      <w:r w:rsidRPr="008F4605">
        <w:t>tive et participant pour 45% au PNB du pays. En Colombie, la proportion de la population active e</w:t>
      </w:r>
      <w:r w:rsidRPr="008F4605">
        <w:t>m</w:t>
      </w:r>
      <w:r w:rsidRPr="008F4605">
        <w:t>ployée dans l'agriculture a diminué de près de la moitié en dix-sept ans, passant de 47% en 1964 à 27% en 1981. Mais le poids de la pr</w:t>
      </w:r>
      <w:r w:rsidRPr="008F4605">
        <w:t>o</w:t>
      </w:r>
      <w:r w:rsidRPr="008F4605">
        <w:t>duction agricole y reste très important puisque ce secteur contribuait en 1981 pour 30% du PNB du pays. Aujourd'hui encore, les produits agricoles représentent l'essentiel des exportations colombiennes, le café à lui seul inte</w:t>
      </w:r>
      <w:r w:rsidRPr="008F4605">
        <w:t>r</w:t>
      </w:r>
      <w:r w:rsidRPr="008F4605">
        <w:t>venant pour 60% des rentrées de devises étrangères au pays. Pays essentiell</w:t>
      </w:r>
      <w:r w:rsidRPr="008F4605">
        <w:t>e</w:t>
      </w:r>
      <w:r w:rsidRPr="008F4605">
        <w:t>ment agricoles jusqu'à la fin des années '60, la Grèce et le Portugal s'industri</w:t>
      </w:r>
      <w:r w:rsidRPr="008F4605">
        <w:t>a</w:t>
      </w:r>
      <w:r w:rsidRPr="008F4605">
        <w:t>lisent depuis une décennie (leur puissance industrielle demeure toutefois enc</w:t>
      </w:r>
      <w:r w:rsidRPr="008F4605">
        <w:t>o</w:t>
      </w:r>
      <w:r w:rsidRPr="008F4605">
        <w:t>re peu importante par rapport à leurs partenaires de l'OCDE). Bien que le se</w:t>
      </w:r>
      <w:r w:rsidRPr="008F4605">
        <w:t>c</w:t>
      </w:r>
      <w:r w:rsidRPr="008F4605">
        <w:t>teur agricole ait vu sa part r</w:t>
      </w:r>
      <w:r w:rsidRPr="008F4605">
        <w:t>e</w:t>
      </w:r>
      <w:r w:rsidRPr="008F4605">
        <w:t>lative dans l'économie diminuer de moitié en 15 ans, il reste très important puisqu'il occupe respectivement 32% et 26% des popul</w:t>
      </w:r>
      <w:r w:rsidRPr="008F4605">
        <w:t>a</w:t>
      </w:r>
      <w:r w:rsidRPr="008F4605">
        <w:t>tions actives de la Grèce et du Portugal, contribuant pour 16% et 14% au PNB de ces pays.</w:t>
      </w:r>
    </w:p>
    <w:p w:rsidR="00280E4F" w:rsidRDefault="00280E4F" w:rsidP="00280E4F">
      <w:pPr>
        <w:pStyle w:val="Notedebasdepage"/>
      </w:pPr>
      <w:r>
        <w:tab/>
      </w:r>
      <w:r>
        <w:tab/>
      </w:r>
      <w:r w:rsidRPr="008F4605">
        <w:rPr>
          <w:szCs w:val="16"/>
        </w:rPr>
        <w:t>Source : Atlaséco 1982/1983, Paris, Robert Laffont, 1982. À titre de co</w:t>
      </w:r>
      <w:r w:rsidRPr="008F4605">
        <w:rPr>
          <w:szCs w:val="16"/>
        </w:rPr>
        <w:t>m</w:t>
      </w:r>
      <w:r w:rsidRPr="008F4605">
        <w:rPr>
          <w:szCs w:val="16"/>
        </w:rPr>
        <w:t>paraison, notons qu'au Canada, l'agriculture représente 4% du PNB et occupe 5% de la population.</w:t>
      </w:r>
    </w:p>
  </w:footnote>
  <w:footnote w:id="27">
    <w:p w:rsidR="00280E4F" w:rsidRDefault="00280E4F" w:rsidP="00280E4F">
      <w:pPr>
        <w:pStyle w:val="Notedebasdepage"/>
      </w:pPr>
      <w:r>
        <w:rPr>
          <w:rStyle w:val="Appelnotedebasdep"/>
        </w:rPr>
        <w:footnoteRef/>
      </w:r>
      <w:r>
        <w:t xml:space="preserve"> </w:t>
      </w:r>
      <w:r>
        <w:tab/>
      </w:r>
      <w:r w:rsidRPr="008F4605">
        <w:rPr>
          <w:i/>
          <w:iCs/>
          <w:szCs w:val="16"/>
        </w:rPr>
        <w:t>Ibidem.</w:t>
      </w:r>
    </w:p>
  </w:footnote>
  <w:footnote w:id="28">
    <w:p w:rsidR="00280E4F" w:rsidRDefault="00280E4F">
      <w:pPr>
        <w:pStyle w:val="Notedebasdepage"/>
      </w:pPr>
      <w:r>
        <w:rPr>
          <w:rStyle w:val="Appelnotedebasdep"/>
        </w:rPr>
        <w:footnoteRef/>
      </w:r>
      <w:r>
        <w:t xml:space="preserve"> </w:t>
      </w:r>
      <w:r>
        <w:tab/>
      </w:r>
      <w:r w:rsidRPr="008F4605">
        <w:rPr>
          <w:i/>
          <w:iCs/>
          <w:szCs w:val="16"/>
        </w:rPr>
        <w:t>Ibidem.</w:t>
      </w:r>
    </w:p>
  </w:footnote>
  <w:footnote w:id="29">
    <w:p w:rsidR="00280E4F" w:rsidRDefault="00280E4F">
      <w:pPr>
        <w:pStyle w:val="Notedebasdepage"/>
        <w:rPr>
          <w:szCs w:val="16"/>
        </w:rPr>
      </w:pPr>
      <w:r>
        <w:rPr>
          <w:rStyle w:val="Appelnotedebasdep"/>
        </w:rPr>
        <w:footnoteRef/>
      </w:r>
      <w:r>
        <w:t xml:space="preserve"> </w:t>
      </w:r>
      <w:r>
        <w:tab/>
      </w:r>
      <w:r w:rsidRPr="008F4605">
        <w:rPr>
          <w:szCs w:val="16"/>
        </w:rPr>
        <w:t>Sur le rôle économique des femmes dans les quatre pays étudiés et plus part</w:t>
      </w:r>
      <w:r w:rsidRPr="008F4605">
        <w:rPr>
          <w:szCs w:val="16"/>
        </w:rPr>
        <w:t>i</w:t>
      </w:r>
      <w:r w:rsidRPr="008F4605">
        <w:rPr>
          <w:szCs w:val="16"/>
        </w:rPr>
        <w:t xml:space="preserve">culièrement sur leur rôle dans l'agriculture, voir : </w:t>
      </w:r>
      <w:r w:rsidRPr="008F4605">
        <w:rPr>
          <w:i/>
          <w:iCs/>
          <w:szCs w:val="16"/>
        </w:rPr>
        <w:t xml:space="preserve">Pour la Colombie : Mujeres, Des latino-américaines, </w:t>
      </w:r>
      <w:r w:rsidRPr="008F4605">
        <w:rPr>
          <w:szCs w:val="16"/>
        </w:rPr>
        <w:t>Collectif de femmes d'Amérique latine et de la Cara</w:t>
      </w:r>
      <w:r w:rsidRPr="008F4605">
        <w:rPr>
          <w:szCs w:val="16"/>
        </w:rPr>
        <w:t>ï</w:t>
      </w:r>
      <w:r w:rsidRPr="008F4605">
        <w:rPr>
          <w:szCs w:val="16"/>
        </w:rPr>
        <w:t>be, Des femmes, 1977 ; M. Whiteford ; « Women, migration and social cha</w:t>
      </w:r>
      <w:r w:rsidRPr="008F4605">
        <w:rPr>
          <w:szCs w:val="16"/>
        </w:rPr>
        <w:t>n</w:t>
      </w:r>
      <w:r w:rsidRPr="008F4605">
        <w:rPr>
          <w:szCs w:val="16"/>
        </w:rPr>
        <w:t>ge : a Columbian case st</w:t>
      </w:r>
      <w:r w:rsidRPr="008F4605">
        <w:rPr>
          <w:szCs w:val="16"/>
        </w:rPr>
        <w:t>u</w:t>
      </w:r>
      <w:r w:rsidRPr="008F4605">
        <w:rPr>
          <w:szCs w:val="16"/>
        </w:rPr>
        <w:t xml:space="preserve">dy », in </w:t>
      </w:r>
      <w:r w:rsidRPr="008F4605">
        <w:rPr>
          <w:i/>
          <w:iCs/>
          <w:szCs w:val="16"/>
        </w:rPr>
        <w:t xml:space="preserve">International Migration Review, </w:t>
      </w:r>
      <w:r w:rsidRPr="008F4605">
        <w:rPr>
          <w:szCs w:val="16"/>
        </w:rPr>
        <w:t>été</w:t>
      </w:r>
      <w:r>
        <w:rPr>
          <w:szCs w:val="16"/>
        </w:rPr>
        <w:t xml:space="preserve"> 1978, </w:t>
      </w:r>
      <w:r w:rsidRPr="008F4605">
        <w:rPr>
          <w:szCs w:val="16"/>
        </w:rPr>
        <w:t>pp. 236-237 ; M. Léon de</w:t>
      </w:r>
      <w:r>
        <w:rPr>
          <w:szCs w:val="16"/>
        </w:rPr>
        <w:t xml:space="preserve"> </w:t>
      </w:r>
      <w:r w:rsidRPr="008F4605">
        <w:rPr>
          <w:szCs w:val="16"/>
        </w:rPr>
        <w:t>Leal, C. Diana Deere, « Rural Women and the dev</w:t>
      </w:r>
      <w:r w:rsidRPr="008F4605">
        <w:rPr>
          <w:szCs w:val="16"/>
        </w:rPr>
        <w:t>e</w:t>
      </w:r>
      <w:r w:rsidRPr="008F4605">
        <w:rPr>
          <w:szCs w:val="16"/>
        </w:rPr>
        <w:t>lopment of cap</w:t>
      </w:r>
      <w:r w:rsidRPr="008F4605">
        <w:rPr>
          <w:szCs w:val="16"/>
        </w:rPr>
        <w:t>i</w:t>
      </w:r>
      <w:r w:rsidRPr="008F4605">
        <w:rPr>
          <w:szCs w:val="16"/>
        </w:rPr>
        <w:t xml:space="preserve">talism in Columbian agriculture », in </w:t>
      </w:r>
      <w:r w:rsidRPr="008F4605">
        <w:rPr>
          <w:i/>
          <w:iCs/>
          <w:szCs w:val="16"/>
        </w:rPr>
        <w:t xml:space="preserve">Signs, </w:t>
      </w:r>
      <w:r w:rsidRPr="008F4605">
        <w:rPr>
          <w:szCs w:val="16"/>
        </w:rPr>
        <w:t>Vol.</w:t>
      </w:r>
      <w:r>
        <w:rPr>
          <w:szCs w:val="16"/>
        </w:rPr>
        <w:t> </w:t>
      </w:r>
      <w:r w:rsidRPr="008F4605">
        <w:rPr>
          <w:szCs w:val="16"/>
        </w:rPr>
        <w:t>5, No</w:t>
      </w:r>
      <w:r>
        <w:rPr>
          <w:szCs w:val="16"/>
        </w:rPr>
        <w:t> </w:t>
      </w:r>
      <w:r w:rsidRPr="008F4605">
        <w:rPr>
          <w:szCs w:val="16"/>
        </w:rPr>
        <w:t>1,</w:t>
      </w:r>
      <w:r>
        <w:rPr>
          <w:szCs w:val="16"/>
        </w:rPr>
        <w:t xml:space="preserve"> 1979, </w:t>
      </w:r>
      <w:r w:rsidRPr="008F4605">
        <w:rPr>
          <w:szCs w:val="16"/>
        </w:rPr>
        <w:t>pp. 60-67 ; Schmidt, S.W. ; « Political participation and dev</w:t>
      </w:r>
      <w:r w:rsidRPr="008F4605">
        <w:rPr>
          <w:szCs w:val="16"/>
        </w:rPr>
        <w:t>e</w:t>
      </w:r>
      <w:r w:rsidRPr="008F4605">
        <w:rPr>
          <w:szCs w:val="16"/>
        </w:rPr>
        <w:t>lopment, The r</w:t>
      </w:r>
      <w:r>
        <w:rPr>
          <w:szCs w:val="16"/>
        </w:rPr>
        <w:t>o</w:t>
      </w:r>
      <w:r w:rsidRPr="008F4605">
        <w:rPr>
          <w:szCs w:val="16"/>
        </w:rPr>
        <w:t xml:space="preserve">le of women in Latin America », in </w:t>
      </w:r>
      <w:r w:rsidRPr="008F4605">
        <w:rPr>
          <w:i/>
          <w:iCs/>
          <w:szCs w:val="16"/>
        </w:rPr>
        <w:t>Journal of International A</w:t>
      </w:r>
      <w:r w:rsidRPr="008F4605">
        <w:rPr>
          <w:i/>
          <w:iCs/>
          <w:szCs w:val="16"/>
        </w:rPr>
        <w:t>f</w:t>
      </w:r>
      <w:r w:rsidRPr="008F4605">
        <w:rPr>
          <w:i/>
          <w:iCs/>
          <w:szCs w:val="16"/>
        </w:rPr>
        <w:t xml:space="preserve">fairs, </w:t>
      </w:r>
      <w:r w:rsidRPr="008F4605">
        <w:rPr>
          <w:szCs w:val="16"/>
        </w:rPr>
        <w:t>Vol.</w:t>
      </w:r>
      <w:r>
        <w:rPr>
          <w:szCs w:val="16"/>
        </w:rPr>
        <w:t> </w:t>
      </w:r>
      <w:r w:rsidRPr="008F4605">
        <w:rPr>
          <w:szCs w:val="16"/>
        </w:rPr>
        <w:t>30, No</w:t>
      </w:r>
      <w:r>
        <w:rPr>
          <w:szCs w:val="16"/>
        </w:rPr>
        <w:t> </w:t>
      </w:r>
      <w:r w:rsidRPr="008F4605">
        <w:rPr>
          <w:szCs w:val="16"/>
        </w:rPr>
        <w:t>2, 1976-1977.</w:t>
      </w:r>
    </w:p>
    <w:p w:rsidR="00280E4F" w:rsidRDefault="00280E4F">
      <w:pPr>
        <w:pStyle w:val="Notedebasdepage"/>
        <w:rPr>
          <w:szCs w:val="16"/>
        </w:rPr>
      </w:pPr>
      <w:r>
        <w:rPr>
          <w:szCs w:val="16"/>
        </w:rPr>
        <w:tab/>
      </w:r>
      <w:r>
        <w:rPr>
          <w:szCs w:val="16"/>
        </w:rPr>
        <w:tab/>
      </w:r>
      <w:r w:rsidRPr="008F4605">
        <w:rPr>
          <w:i/>
          <w:iCs/>
          <w:szCs w:val="16"/>
        </w:rPr>
        <w:t>Pour la Grèce :</w:t>
      </w:r>
      <w:r w:rsidRPr="008F4605">
        <w:rPr>
          <w:szCs w:val="16"/>
        </w:rPr>
        <w:t xml:space="preserve"> L. Pannet ; « Grèce. La m</w:t>
      </w:r>
      <w:r w:rsidRPr="008F4605">
        <w:rPr>
          <w:szCs w:val="16"/>
        </w:rPr>
        <w:t>a</w:t>
      </w:r>
      <w:r w:rsidRPr="008F4605">
        <w:rPr>
          <w:szCs w:val="16"/>
        </w:rPr>
        <w:t>ternité, un devoir, un pouvoir et un sacrifice », in E. Paquot</w:t>
      </w:r>
      <w:r>
        <w:rPr>
          <w:szCs w:val="16"/>
        </w:rPr>
        <w:t xml:space="preserve"> </w:t>
      </w:r>
      <w:r w:rsidRPr="008F4605">
        <w:rPr>
          <w:szCs w:val="16"/>
        </w:rPr>
        <w:t xml:space="preserve">(ed.), </w:t>
      </w:r>
      <w:r w:rsidRPr="008F4605">
        <w:rPr>
          <w:i/>
          <w:iCs/>
          <w:szCs w:val="16"/>
        </w:rPr>
        <w:t>Terre des Femmes. Panorama de la situ</w:t>
      </w:r>
      <w:r w:rsidRPr="008F4605">
        <w:rPr>
          <w:i/>
          <w:iCs/>
          <w:szCs w:val="16"/>
        </w:rPr>
        <w:t>a</w:t>
      </w:r>
      <w:r w:rsidRPr="008F4605">
        <w:rPr>
          <w:i/>
          <w:iCs/>
          <w:szCs w:val="16"/>
        </w:rPr>
        <w:t xml:space="preserve">tion des femmes dans le monde, </w:t>
      </w:r>
      <w:r w:rsidRPr="008F4605">
        <w:rPr>
          <w:szCs w:val="16"/>
        </w:rPr>
        <w:t>Paris/Montréal, La Découverte, Maspéro/ B</w:t>
      </w:r>
      <w:r w:rsidRPr="008F4605">
        <w:rPr>
          <w:szCs w:val="16"/>
        </w:rPr>
        <w:t>o</w:t>
      </w:r>
      <w:r w:rsidRPr="008F4605">
        <w:rPr>
          <w:szCs w:val="16"/>
        </w:rPr>
        <w:t>réal Express, 1982, pp. 280-283.</w:t>
      </w:r>
    </w:p>
    <w:p w:rsidR="00280E4F" w:rsidRDefault="00280E4F">
      <w:pPr>
        <w:pStyle w:val="Notedebasdepage"/>
        <w:rPr>
          <w:szCs w:val="16"/>
        </w:rPr>
      </w:pPr>
      <w:r>
        <w:rPr>
          <w:szCs w:val="16"/>
        </w:rPr>
        <w:tab/>
      </w:r>
      <w:r>
        <w:rPr>
          <w:szCs w:val="16"/>
        </w:rPr>
        <w:tab/>
      </w:r>
      <w:r w:rsidRPr="008F4605">
        <w:rPr>
          <w:i/>
          <w:iCs/>
          <w:szCs w:val="16"/>
        </w:rPr>
        <w:t xml:space="preserve">Pour Haïti : </w:t>
      </w:r>
      <w:r w:rsidRPr="008F4605">
        <w:rPr>
          <w:szCs w:val="16"/>
        </w:rPr>
        <w:t xml:space="preserve">G. Anglade ; </w:t>
      </w:r>
      <w:hyperlink r:id="rId1" w:history="1">
        <w:r w:rsidRPr="00C27240">
          <w:rPr>
            <w:rStyle w:val="Lienhypertexte"/>
            <w:i/>
            <w:iCs/>
            <w:szCs w:val="16"/>
          </w:rPr>
          <w:t>L'espace haïtien</w:t>
        </w:r>
      </w:hyperlink>
      <w:r w:rsidRPr="008F4605">
        <w:rPr>
          <w:i/>
          <w:iCs/>
          <w:szCs w:val="16"/>
        </w:rPr>
        <w:t xml:space="preserve">, </w:t>
      </w:r>
      <w:r w:rsidRPr="008F4605">
        <w:rPr>
          <w:szCs w:val="16"/>
        </w:rPr>
        <w:t>Québec, Presses de l'Univers</w:t>
      </w:r>
      <w:r w:rsidRPr="008F4605">
        <w:rPr>
          <w:szCs w:val="16"/>
        </w:rPr>
        <w:t>i</w:t>
      </w:r>
      <w:r w:rsidRPr="008F4605">
        <w:rPr>
          <w:szCs w:val="16"/>
        </w:rPr>
        <w:t>té du Québec, 1974 ; S. Mintz ; « Les rôles économiques et la tradition cult</w:t>
      </w:r>
      <w:r w:rsidRPr="008F4605">
        <w:rPr>
          <w:szCs w:val="16"/>
        </w:rPr>
        <w:t>u</w:t>
      </w:r>
      <w:r w:rsidRPr="008F4605">
        <w:rPr>
          <w:szCs w:val="16"/>
        </w:rPr>
        <w:t xml:space="preserve">relle », in Roger Bastide (éd.), </w:t>
      </w:r>
      <w:r w:rsidRPr="008F4605">
        <w:rPr>
          <w:i/>
          <w:iCs/>
          <w:szCs w:val="16"/>
        </w:rPr>
        <w:t xml:space="preserve">La femme de couleur en Amérique Latine, </w:t>
      </w:r>
      <w:r w:rsidRPr="008F4605">
        <w:rPr>
          <w:szCs w:val="16"/>
        </w:rPr>
        <w:t>P</w:t>
      </w:r>
      <w:r w:rsidRPr="008F4605">
        <w:rPr>
          <w:szCs w:val="16"/>
        </w:rPr>
        <w:t>a</w:t>
      </w:r>
      <w:r w:rsidRPr="008F4605">
        <w:rPr>
          <w:szCs w:val="16"/>
        </w:rPr>
        <w:t>ris, Ed. Anthropos, 1974, pp. 113-146.</w:t>
      </w:r>
    </w:p>
    <w:p w:rsidR="00280E4F" w:rsidRDefault="00280E4F">
      <w:pPr>
        <w:pStyle w:val="Notedebasdepage"/>
      </w:pPr>
      <w:r>
        <w:rPr>
          <w:szCs w:val="16"/>
        </w:rPr>
        <w:tab/>
      </w:r>
      <w:r>
        <w:rPr>
          <w:szCs w:val="16"/>
        </w:rPr>
        <w:tab/>
      </w:r>
      <w:r w:rsidRPr="008F4605">
        <w:rPr>
          <w:i/>
          <w:iCs/>
          <w:szCs w:val="16"/>
        </w:rPr>
        <w:t>Pour le Portugal :</w:t>
      </w:r>
      <w:r w:rsidRPr="008F4605">
        <w:rPr>
          <w:szCs w:val="16"/>
        </w:rPr>
        <w:t xml:space="preserve"> Presidencia do conselho de ministros comissao da condic</w:t>
      </w:r>
      <w:r>
        <w:rPr>
          <w:szCs w:val="16"/>
        </w:rPr>
        <w:t>ç</w:t>
      </w:r>
      <w:r w:rsidRPr="008F4605">
        <w:rPr>
          <w:szCs w:val="16"/>
        </w:rPr>
        <w:t xml:space="preserve">o feminina : </w:t>
      </w:r>
      <w:r w:rsidRPr="008F4605">
        <w:rPr>
          <w:i/>
          <w:iCs/>
          <w:szCs w:val="16"/>
        </w:rPr>
        <w:t>Some Facts and figures on the position of</w:t>
      </w:r>
      <w:r>
        <w:rPr>
          <w:i/>
          <w:iCs/>
          <w:szCs w:val="16"/>
        </w:rPr>
        <w:t xml:space="preserve"> </w:t>
      </w:r>
      <w:r w:rsidRPr="008F4605">
        <w:rPr>
          <w:i/>
          <w:iCs/>
          <w:szCs w:val="16"/>
        </w:rPr>
        <w:t>Port</w:t>
      </w:r>
      <w:r w:rsidRPr="008F4605">
        <w:rPr>
          <w:i/>
          <w:iCs/>
          <w:szCs w:val="16"/>
        </w:rPr>
        <w:t>u</w:t>
      </w:r>
      <w:r w:rsidRPr="008F4605">
        <w:rPr>
          <w:i/>
          <w:iCs/>
          <w:szCs w:val="16"/>
        </w:rPr>
        <w:t xml:space="preserve">guese women in the labour market </w:t>
      </w:r>
      <w:r w:rsidRPr="008F4605">
        <w:rPr>
          <w:szCs w:val="16"/>
        </w:rPr>
        <w:t>mai 1976, 13 pages.</w:t>
      </w:r>
    </w:p>
  </w:footnote>
  <w:footnote w:id="30">
    <w:p w:rsidR="00280E4F" w:rsidRDefault="00280E4F">
      <w:pPr>
        <w:pStyle w:val="Notedebasdepage"/>
      </w:pPr>
      <w:r>
        <w:rPr>
          <w:rStyle w:val="Appelnotedebasdep"/>
        </w:rPr>
        <w:footnoteRef/>
      </w:r>
      <w:r>
        <w:t xml:space="preserve"> </w:t>
      </w:r>
      <w:r>
        <w:tab/>
      </w:r>
      <w:r w:rsidRPr="008F4605">
        <w:rPr>
          <w:szCs w:val="16"/>
        </w:rPr>
        <w:t>Selon certaines estimations réalisées à partir des données du BIT, la propo</w:t>
      </w:r>
      <w:r w:rsidRPr="008F4605">
        <w:rPr>
          <w:szCs w:val="16"/>
        </w:rPr>
        <w:t>r</w:t>
      </w:r>
      <w:r w:rsidRPr="008F4605">
        <w:rPr>
          <w:szCs w:val="16"/>
        </w:rPr>
        <w:t>tion des femmes actives employées dans l'agriculture était en 1975 de 58% pour Haïti, de 62% en Grèce, de 24% au Portugal et de 3% seulement en C</w:t>
      </w:r>
      <w:r w:rsidRPr="008F4605">
        <w:rPr>
          <w:szCs w:val="16"/>
        </w:rPr>
        <w:t>o</w:t>
      </w:r>
      <w:r w:rsidRPr="008F4605">
        <w:rPr>
          <w:szCs w:val="16"/>
        </w:rPr>
        <w:t>lombie. Les chiffres disponibles pour la Colo</w:t>
      </w:r>
      <w:r w:rsidRPr="008F4605">
        <w:rPr>
          <w:szCs w:val="16"/>
        </w:rPr>
        <w:t>m</w:t>
      </w:r>
      <w:r w:rsidRPr="008F4605">
        <w:rPr>
          <w:szCs w:val="16"/>
        </w:rPr>
        <w:t>bie sous-estiment certainement la réalité si on tient compte du fait que 27% de la population active dans ce pays est engagée dans l'agricult</w:t>
      </w:r>
      <w:r w:rsidRPr="008F4605">
        <w:rPr>
          <w:szCs w:val="16"/>
        </w:rPr>
        <w:t>u</w:t>
      </w:r>
      <w:r w:rsidRPr="008F4605">
        <w:rPr>
          <w:szCs w:val="16"/>
        </w:rPr>
        <w:t>re.</w:t>
      </w:r>
    </w:p>
  </w:footnote>
  <w:footnote w:id="31">
    <w:p w:rsidR="00280E4F" w:rsidRDefault="00280E4F">
      <w:pPr>
        <w:pStyle w:val="Notedebasdepage"/>
      </w:pPr>
      <w:r>
        <w:rPr>
          <w:rStyle w:val="Appelnotedebasdep"/>
        </w:rPr>
        <w:footnoteRef/>
      </w:r>
      <w:r>
        <w:t xml:space="preserve"> </w:t>
      </w:r>
      <w:r>
        <w:tab/>
      </w:r>
      <w:r w:rsidRPr="008F4605">
        <w:rPr>
          <w:szCs w:val="16"/>
        </w:rPr>
        <w:t>Sur le rôle et L'importance du secteur informel en Amérique latine, voir : Po</w:t>
      </w:r>
      <w:r w:rsidRPr="008F4605">
        <w:rPr>
          <w:szCs w:val="16"/>
        </w:rPr>
        <w:t>r</w:t>
      </w:r>
      <w:r w:rsidRPr="008F4605">
        <w:rPr>
          <w:szCs w:val="16"/>
        </w:rPr>
        <w:t xml:space="preserve">tés, A. et Walton, J. ; </w:t>
      </w:r>
      <w:r w:rsidRPr="008F4605">
        <w:rPr>
          <w:i/>
          <w:iCs/>
          <w:szCs w:val="16"/>
        </w:rPr>
        <w:t>Labor, Class and the International Sy</w:t>
      </w:r>
      <w:r w:rsidRPr="008F4605">
        <w:rPr>
          <w:i/>
          <w:iCs/>
          <w:szCs w:val="16"/>
        </w:rPr>
        <w:t>s</w:t>
      </w:r>
      <w:r w:rsidRPr="008F4605">
        <w:rPr>
          <w:i/>
          <w:iCs/>
          <w:szCs w:val="16"/>
        </w:rPr>
        <w:t xml:space="preserve">tem, </w:t>
      </w:r>
      <w:r w:rsidRPr="000C12DD">
        <w:rPr>
          <w:i/>
          <w:szCs w:val="16"/>
        </w:rPr>
        <w:t>op. cit</w:t>
      </w:r>
      <w:r w:rsidRPr="008F4605">
        <w:rPr>
          <w:szCs w:val="16"/>
        </w:rPr>
        <w:t>.</w:t>
      </w:r>
    </w:p>
  </w:footnote>
  <w:footnote w:id="32">
    <w:p w:rsidR="00280E4F" w:rsidRDefault="00280E4F">
      <w:pPr>
        <w:pStyle w:val="Notedebasdepage"/>
      </w:pPr>
      <w:r>
        <w:rPr>
          <w:rStyle w:val="Appelnotedebasdep"/>
        </w:rPr>
        <w:footnoteRef/>
      </w:r>
      <w:r>
        <w:t xml:space="preserve"> </w:t>
      </w:r>
      <w:r>
        <w:tab/>
      </w:r>
      <w:r w:rsidRPr="008F4605">
        <w:rPr>
          <w:szCs w:val="16"/>
        </w:rPr>
        <w:t xml:space="preserve">R. Dumont, M.-F. Mottin ; </w:t>
      </w:r>
      <w:r w:rsidRPr="008F4605">
        <w:rPr>
          <w:i/>
          <w:iCs/>
          <w:szCs w:val="16"/>
        </w:rPr>
        <w:t>Le mal-développement en Amérique l</w:t>
      </w:r>
      <w:r w:rsidRPr="008F4605">
        <w:rPr>
          <w:i/>
          <w:iCs/>
          <w:szCs w:val="16"/>
        </w:rPr>
        <w:t>a</w:t>
      </w:r>
      <w:r w:rsidRPr="008F4605">
        <w:rPr>
          <w:i/>
          <w:iCs/>
          <w:szCs w:val="16"/>
        </w:rPr>
        <w:t xml:space="preserve">tine, </w:t>
      </w:r>
      <w:r w:rsidRPr="008F4605">
        <w:rPr>
          <w:szCs w:val="16"/>
        </w:rPr>
        <w:t>Paris, Seuil, 1981, p. 138.</w:t>
      </w:r>
    </w:p>
  </w:footnote>
  <w:footnote w:id="33">
    <w:p w:rsidR="00280E4F" w:rsidRDefault="00280E4F">
      <w:pPr>
        <w:pStyle w:val="Notedebasdepage"/>
      </w:pPr>
      <w:r>
        <w:rPr>
          <w:rStyle w:val="Appelnotedebasdep"/>
        </w:rPr>
        <w:footnoteRef/>
      </w:r>
      <w:r>
        <w:t xml:space="preserve"> </w:t>
      </w:r>
      <w:r>
        <w:tab/>
      </w:r>
      <w:r w:rsidRPr="008F4605">
        <w:rPr>
          <w:szCs w:val="16"/>
        </w:rPr>
        <w:t xml:space="preserve">R. de Marulando ; </w:t>
      </w:r>
      <w:r w:rsidRPr="008F4605">
        <w:rPr>
          <w:i/>
          <w:iCs/>
          <w:szCs w:val="16"/>
        </w:rPr>
        <w:t xml:space="preserve">El trabajo de la Mujer, </w:t>
      </w:r>
      <w:r w:rsidRPr="008F4605">
        <w:rPr>
          <w:szCs w:val="16"/>
        </w:rPr>
        <w:t>Document 063, B</w:t>
      </w:r>
      <w:r w:rsidRPr="008F4605">
        <w:rPr>
          <w:szCs w:val="16"/>
        </w:rPr>
        <w:t>o</w:t>
      </w:r>
      <w:r w:rsidRPr="008F4605">
        <w:rPr>
          <w:szCs w:val="16"/>
        </w:rPr>
        <w:t xml:space="preserve">gota, Uniander, C.E.D.E.S., 1981, Tiré de : M.G. Castro : « Women in migration : columbian voices in the big Apple », </w:t>
      </w:r>
      <w:r w:rsidRPr="008F4605">
        <w:rPr>
          <w:i/>
          <w:iCs/>
          <w:szCs w:val="16"/>
        </w:rPr>
        <w:t>M</w:t>
      </w:r>
      <w:r w:rsidRPr="008F4605">
        <w:rPr>
          <w:i/>
          <w:iCs/>
          <w:szCs w:val="16"/>
        </w:rPr>
        <w:t>i</w:t>
      </w:r>
      <w:r w:rsidRPr="008F4605">
        <w:rPr>
          <w:i/>
          <w:iCs/>
          <w:szCs w:val="16"/>
        </w:rPr>
        <w:t xml:space="preserve">gration Today, </w:t>
      </w:r>
      <w:r w:rsidRPr="008F4605">
        <w:rPr>
          <w:szCs w:val="16"/>
        </w:rPr>
        <w:t>Vol.</w:t>
      </w:r>
      <w:r>
        <w:rPr>
          <w:szCs w:val="16"/>
        </w:rPr>
        <w:t> </w:t>
      </w:r>
      <w:r w:rsidRPr="008F4605">
        <w:rPr>
          <w:szCs w:val="16"/>
        </w:rPr>
        <w:t>10, no</w:t>
      </w:r>
      <w:r>
        <w:rPr>
          <w:szCs w:val="16"/>
        </w:rPr>
        <w:t> </w:t>
      </w:r>
      <w:r w:rsidRPr="008F4605">
        <w:rPr>
          <w:szCs w:val="16"/>
        </w:rPr>
        <w:t>3/4, 1982, pp. 22-32.</w:t>
      </w:r>
    </w:p>
  </w:footnote>
  <w:footnote w:id="34">
    <w:p w:rsidR="00280E4F" w:rsidRDefault="00280E4F">
      <w:pPr>
        <w:pStyle w:val="Notedebasdepage"/>
      </w:pPr>
      <w:r>
        <w:rPr>
          <w:rStyle w:val="Appelnotedebasdep"/>
        </w:rPr>
        <w:footnoteRef/>
      </w:r>
      <w:r>
        <w:t xml:space="preserve"> </w:t>
      </w:r>
      <w:r>
        <w:tab/>
      </w:r>
      <w:r w:rsidRPr="008F4605">
        <w:rPr>
          <w:szCs w:val="16"/>
        </w:rPr>
        <w:t xml:space="preserve">G. Anglade ; </w:t>
      </w:r>
      <w:hyperlink r:id="rId2" w:history="1">
        <w:r w:rsidRPr="000C12DD">
          <w:rPr>
            <w:rStyle w:val="Lienhypertexte"/>
            <w:i/>
            <w:iCs/>
            <w:szCs w:val="16"/>
          </w:rPr>
          <w:t>Espace et liberté en Haïti</w:t>
        </w:r>
      </w:hyperlink>
      <w:r w:rsidRPr="008F4605">
        <w:rPr>
          <w:i/>
          <w:iCs/>
          <w:szCs w:val="16"/>
        </w:rPr>
        <w:t xml:space="preserve">, </w:t>
      </w:r>
      <w:r w:rsidRPr="008F4605">
        <w:rPr>
          <w:szCs w:val="16"/>
        </w:rPr>
        <w:t>Études et Recherches critiques d'e</w:t>
      </w:r>
      <w:r w:rsidRPr="008F4605">
        <w:rPr>
          <w:szCs w:val="16"/>
        </w:rPr>
        <w:t>s</w:t>
      </w:r>
      <w:r w:rsidRPr="008F4605">
        <w:rPr>
          <w:szCs w:val="16"/>
        </w:rPr>
        <w:t>pace/Centre de recherches Caraïbes, 1982, pp. 59-81.</w:t>
      </w:r>
    </w:p>
  </w:footnote>
  <w:footnote w:id="35">
    <w:p w:rsidR="00280E4F" w:rsidRDefault="00280E4F">
      <w:pPr>
        <w:pStyle w:val="Notedebasdepage"/>
      </w:pPr>
      <w:r>
        <w:rPr>
          <w:rStyle w:val="Appelnotedebasdep"/>
        </w:rPr>
        <w:footnoteRef/>
      </w:r>
      <w:r>
        <w:t xml:space="preserve"> </w:t>
      </w:r>
      <w:r>
        <w:tab/>
      </w:r>
      <w:r w:rsidRPr="008F4605">
        <w:rPr>
          <w:szCs w:val="16"/>
        </w:rPr>
        <w:t>Parmi ces huit Haïtiennes, cinq avaient été placées très jeunes auprès de p</w:t>
      </w:r>
      <w:r w:rsidRPr="008F4605">
        <w:rPr>
          <w:szCs w:val="16"/>
        </w:rPr>
        <w:t>a</w:t>
      </w:r>
      <w:r w:rsidRPr="008F4605">
        <w:rPr>
          <w:szCs w:val="16"/>
        </w:rPr>
        <w:t>rents plus favorisés de la capitale dans l'espoir que s'améliorent leurs cond</w:t>
      </w:r>
      <w:r w:rsidRPr="008F4605">
        <w:rPr>
          <w:szCs w:val="16"/>
        </w:rPr>
        <w:t>i</w:t>
      </w:r>
      <w:r w:rsidRPr="008F4605">
        <w:rPr>
          <w:szCs w:val="16"/>
        </w:rPr>
        <w:t>tions de vie et notamment leurs cha</w:t>
      </w:r>
      <w:r w:rsidRPr="008F4605">
        <w:rPr>
          <w:szCs w:val="16"/>
        </w:rPr>
        <w:t>n</w:t>
      </w:r>
      <w:r w:rsidRPr="008F4605">
        <w:rPr>
          <w:szCs w:val="16"/>
        </w:rPr>
        <w:t>ces d'accès à une meilleure éducation. Dans les faits, elles sont assujetties aux tr</w:t>
      </w:r>
      <w:r w:rsidRPr="008F4605">
        <w:rPr>
          <w:szCs w:val="16"/>
        </w:rPr>
        <w:t>a</w:t>
      </w:r>
      <w:r w:rsidRPr="008F4605">
        <w:rPr>
          <w:szCs w:val="16"/>
        </w:rPr>
        <w:t>vaux domestiques dans la famille d'accueil et les tâches à a</w:t>
      </w:r>
      <w:r w:rsidRPr="008F4605">
        <w:rPr>
          <w:szCs w:val="16"/>
        </w:rPr>
        <w:t>c</w:t>
      </w:r>
      <w:r w:rsidRPr="008F4605">
        <w:rPr>
          <w:szCs w:val="16"/>
        </w:rPr>
        <w:t>complir ne leur permettent ni d'être très assidues à l'école ni de poursuivre très loin leurs études. Il s'agit du phénomène, très co</w:t>
      </w:r>
      <w:r w:rsidRPr="008F4605">
        <w:rPr>
          <w:szCs w:val="16"/>
        </w:rPr>
        <w:t>u</w:t>
      </w:r>
      <w:r w:rsidRPr="008F4605">
        <w:rPr>
          <w:szCs w:val="16"/>
        </w:rPr>
        <w:t xml:space="preserve">rant en Haïti, des </w:t>
      </w:r>
      <w:r w:rsidRPr="008F4605">
        <w:rPr>
          <w:i/>
          <w:iCs/>
          <w:szCs w:val="16"/>
        </w:rPr>
        <w:t xml:space="preserve">ti-moune </w:t>
      </w:r>
      <w:r w:rsidRPr="008F4605">
        <w:rPr>
          <w:szCs w:val="16"/>
        </w:rPr>
        <w:t xml:space="preserve">et des </w:t>
      </w:r>
      <w:r w:rsidRPr="008F4605">
        <w:rPr>
          <w:i/>
          <w:iCs/>
          <w:szCs w:val="16"/>
        </w:rPr>
        <w:t>restavèk.</w:t>
      </w:r>
    </w:p>
  </w:footnote>
  <w:footnote w:id="36">
    <w:p w:rsidR="00280E4F" w:rsidRDefault="00280E4F">
      <w:pPr>
        <w:pStyle w:val="Notedebasdepage"/>
      </w:pPr>
      <w:r>
        <w:rPr>
          <w:rStyle w:val="Appelnotedebasdep"/>
        </w:rPr>
        <w:footnoteRef/>
      </w:r>
      <w:r>
        <w:t xml:space="preserve"> </w:t>
      </w:r>
      <w:r>
        <w:tab/>
      </w:r>
      <w:r w:rsidRPr="008F4605">
        <w:rPr>
          <w:szCs w:val="16"/>
        </w:rPr>
        <w:t>Analphabètes fonctionnelles : une ou deux années de scolarité di</w:t>
      </w:r>
      <w:r w:rsidRPr="008F4605">
        <w:rPr>
          <w:szCs w:val="16"/>
        </w:rPr>
        <w:t>s</w:t>
      </w:r>
      <w:r w:rsidRPr="008F4605">
        <w:rPr>
          <w:szCs w:val="16"/>
        </w:rPr>
        <w:t>continue.</w:t>
      </w:r>
    </w:p>
  </w:footnote>
  <w:footnote w:id="37">
    <w:p w:rsidR="00280E4F" w:rsidRDefault="00280E4F">
      <w:pPr>
        <w:pStyle w:val="Notedebasdepage"/>
      </w:pPr>
      <w:r>
        <w:rPr>
          <w:rStyle w:val="Appelnotedebasdep"/>
        </w:rPr>
        <w:footnoteRef/>
      </w:r>
      <w:r>
        <w:t xml:space="preserve"> </w:t>
      </w:r>
      <w:r>
        <w:tab/>
      </w:r>
      <w:r w:rsidRPr="008F4605">
        <w:rPr>
          <w:szCs w:val="16"/>
        </w:rPr>
        <w:t>Les données de cette section proviennent de compilations sp</w:t>
      </w:r>
      <w:r w:rsidRPr="008F4605">
        <w:rPr>
          <w:szCs w:val="16"/>
        </w:rPr>
        <w:t>é</w:t>
      </w:r>
      <w:r w:rsidRPr="008F4605">
        <w:rPr>
          <w:szCs w:val="16"/>
        </w:rPr>
        <w:t>ciales du MCCI (Statistiques de frontière 1968-1980 ; Recensement de 1971 et 1981) et de Statistique Canada (Données p</w:t>
      </w:r>
      <w:r w:rsidRPr="008F4605">
        <w:rPr>
          <w:szCs w:val="16"/>
        </w:rPr>
        <w:t>u</w:t>
      </w:r>
      <w:r w:rsidRPr="008F4605">
        <w:rPr>
          <w:szCs w:val="16"/>
        </w:rPr>
        <w:t>bliées 1971 et 1981).</w:t>
      </w:r>
    </w:p>
  </w:footnote>
  <w:footnote w:id="38">
    <w:p w:rsidR="00280E4F" w:rsidRDefault="00280E4F">
      <w:pPr>
        <w:pStyle w:val="Notedebasdepage"/>
      </w:pPr>
      <w:r>
        <w:rPr>
          <w:rStyle w:val="Appelnotedebasdep"/>
        </w:rPr>
        <w:footnoteRef/>
      </w:r>
      <w:r>
        <w:t xml:space="preserve"> </w:t>
      </w:r>
      <w:r>
        <w:tab/>
      </w:r>
      <w:r w:rsidRPr="008F4605">
        <w:rPr>
          <w:szCs w:val="16"/>
        </w:rPr>
        <w:t>L'origine (par rapport à « pays de naissance ») renvoie au « groupe ethnique ou culturel auquel appartenait la personne recensée ou ses ancêtres à leur pr</w:t>
      </w:r>
      <w:r w:rsidRPr="008F4605">
        <w:rPr>
          <w:szCs w:val="16"/>
        </w:rPr>
        <w:t>e</w:t>
      </w:r>
      <w:r w:rsidRPr="008F4605">
        <w:rPr>
          <w:szCs w:val="16"/>
        </w:rPr>
        <w:t>mière arrivée sur le continent » (Définition du Recensement). Le volume de la popul</w:t>
      </w:r>
      <w:r w:rsidRPr="008F4605">
        <w:rPr>
          <w:szCs w:val="16"/>
        </w:rPr>
        <w:t>a</w:t>
      </w:r>
      <w:r w:rsidRPr="008F4605">
        <w:rPr>
          <w:szCs w:val="16"/>
        </w:rPr>
        <w:t xml:space="preserve">tion </w:t>
      </w:r>
      <w:r w:rsidRPr="008F4605">
        <w:rPr>
          <w:i/>
          <w:iCs/>
          <w:szCs w:val="16"/>
        </w:rPr>
        <w:t xml:space="preserve">d'origine ethnique </w:t>
      </w:r>
      <w:r w:rsidRPr="008F4605">
        <w:rPr>
          <w:szCs w:val="16"/>
        </w:rPr>
        <w:t xml:space="preserve">est donc toujours plus important que celui de la population selon le </w:t>
      </w:r>
      <w:r w:rsidRPr="008F4605">
        <w:rPr>
          <w:i/>
          <w:iCs/>
          <w:szCs w:val="16"/>
        </w:rPr>
        <w:t xml:space="preserve">pays de naissance </w:t>
      </w:r>
      <w:r w:rsidRPr="008F4605">
        <w:rPr>
          <w:szCs w:val="16"/>
        </w:rPr>
        <w:t>puisqu'il comprend la desce</w:t>
      </w:r>
      <w:r w:rsidRPr="008F4605">
        <w:rPr>
          <w:szCs w:val="16"/>
        </w:rPr>
        <w:t>n</w:t>
      </w:r>
      <w:r w:rsidRPr="008F4605">
        <w:rPr>
          <w:szCs w:val="16"/>
        </w:rPr>
        <w:t>dance.</w:t>
      </w:r>
    </w:p>
  </w:footnote>
  <w:footnote w:id="39">
    <w:p w:rsidR="00280E4F" w:rsidRDefault="00280E4F" w:rsidP="00280E4F">
      <w:pPr>
        <w:pStyle w:val="Notedebasdepage"/>
      </w:pPr>
      <w:r>
        <w:rPr>
          <w:rStyle w:val="Appelnotedebasdep"/>
        </w:rPr>
        <w:footnoteRef/>
      </w:r>
      <w:r>
        <w:t xml:space="preserve"> </w:t>
      </w:r>
      <w:r>
        <w:tab/>
      </w:r>
      <w:r w:rsidRPr="008F4605">
        <w:rPr>
          <w:szCs w:val="16"/>
        </w:rPr>
        <w:t xml:space="preserve">Mercier, C, </w:t>
      </w:r>
      <w:r w:rsidRPr="008F4605">
        <w:rPr>
          <w:i/>
          <w:iCs/>
          <w:szCs w:val="16"/>
        </w:rPr>
        <w:t xml:space="preserve">op. cit., </w:t>
      </w:r>
      <w:r w:rsidRPr="008F4605">
        <w:rPr>
          <w:szCs w:val="16"/>
        </w:rPr>
        <w:t>p. 228.</w:t>
      </w:r>
    </w:p>
  </w:footnote>
  <w:footnote w:id="40">
    <w:p w:rsidR="00280E4F" w:rsidRDefault="00280E4F">
      <w:pPr>
        <w:pStyle w:val="Notedebasdepage"/>
      </w:pPr>
      <w:r>
        <w:rPr>
          <w:rStyle w:val="Appelnotedebasdep"/>
        </w:rPr>
        <w:footnoteRef/>
      </w:r>
      <w:r>
        <w:t xml:space="preserve"> </w:t>
      </w:r>
      <w:r>
        <w:tab/>
      </w:r>
      <w:r w:rsidRPr="008F4605">
        <w:rPr>
          <w:szCs w:val="16"/>
        </w:rPr>
        <w:t>Il s'agit d'une estimation minimale.</w:t>
      </w:r>
    </w:p>
  </w:footnote>
  <w:footnote w:id="41">
    <w:p w:rsidR="00280E4F" w:rsidRDefault="00280E4F">
      <w:pPr>
        <w:pStyle w:val="Notedebasdepage"/>
      </w:pPr>
      <w:r>
        <w:rPr>
          <w:rStyle w:val="Appelnotedebasdep"/>
        </w:rPr>
        <w:footnoteRef/>
      </w:r>
      <w:r>
        <w:t xml:space="preserve"> </w:t>
      </w:r>
      <w:r>
        <w:tab/>
      </w:r>
      <w:r w:rsidRPr="008F4605">
        <w:rPr>
          <w:szCs w:val="16"/>
        </w:rPr>
        <w:t>M. Labelle : « </w:t>
      </w:r>
      <w:hyperlink r:id="rId3" w:history="1">
        <w:r w:rsidRPr="001E5A23">
          <w:rPr>
            <w:rStyle w:val="Lienhypertexte"/>
            <w:i/>
            <w:szCs w:val="16"/>
          </w:rPr>
          <w:t>Division du travail et discrimination : le cas des travailleurs immigrés au Québec </w:t>
        </w:r>
      </w:hyperlink>
      <w:r w:rsidRPr="008F4605">
        <w:rPr>
          <w:szCs w:val="16"/>
        </w:rPr>
        <w:t xml:space="preserve">», in </w:t>
      </w:r>
      <w:hyperlink r:id="rId4" w:history="1">
        <w:r w:rsidRPr="001E5A23">
          <w:rPr>
            <w:rStyle w:val="Lienhypertexte"/>
            <w:i/>
            <w:iCs/>
            <w:szCs w:val="16"/>
          </w:rPr>
          <w:t>Travailler au Québec</w:t>
        </w:r>
      </w:hyperlink>
      <w:r w:rsidRPr="008F4605">
        <w:rPr>
          <w:i/>
          <w:iCs/>
          <w:szCs w:val="16"/>
        </w:rPr>
        <w:t xml:space="preserve">, </w:t>
      </w:r>
      <w:r w:rsidRPr="008F4605">
        <w:rPr>
          <w:szCs w:val="16"/>
        </w:rPr>
        <w:t>Actes du Colloque de l'A</w:t>
      </w:r>
      <w:r w:rsidRPr="008F4605">
        <w:rPr>
          <w:szCs w:val="16"/>
        </w:rPr>
        <w:t>C</w:t>
      </w:r>
      <w:r w:rsidRPr="008F4605">
        <w:rPr>
          <w:szCs w:val="16"/>
        </w:rPr>
        <w:t>SALF, Coopératives Albert St-Martin, 1978, p. 168.</w:t>
      </w:r>
    </w:p>
  </w:footnote>
  <w:footnote w:id="42">
    <w:p w:rsidR="00280E4F" w:rsidRDefault="00280E4F">
      <w:pPr>
        <w:pStyle w:val="Notedebasdepage"/>
      </w:pPr>
      <w:r>
        <w:rPr>
          <w:rStyle w:val="Appelnotedebasdep"/>
        </w:rPr>
        <w:footnoteRef/>
      </w:r>
      <w:r>
        <w:t xml:space="preserve"> </w:t>
      </w:r>
      <w:r>
        <w:tab/>
      </w:r>
      <w:r w:rsidRPr="008F4605">
        <w:rPr>
          <w:szCs w:val="16"/>
        </w:rPr>
        <w:t xml:space="preserve">C.S.N. : </w:t>
      </w:r>
      <w:r w:rsidRPr="008F4605">
        <w:rPr>
          <w:i/>
          <w:iCs/>
          <w:szCs w:val="16"/>
        </w:rPr>
        <w:t>Dossier économique, Secteur text</w:t>
      </w:r>
      <w:r w:rsidRPr="008F4605">
        <w:rPr>
          <w:i/>
          <w:iCs/>
          <w:szCs w:val="16"/>
        </w:rPr>
        <w:t>i</w:t>
      </w:r>
      <w:r w:rsidRPr="008F4605">
        <w:rPr>
          <w:i/>
          <w:iCs/>
          <w:szCs w:val="16"/>
        </w:rPr>
        <w:t xml:space="preserve">le/vêtement/chaussure, </w:t>
      </w:r>
      <w:r w:rsidRPr="008F4605">
        <w:rPr>
          <w:szCs w:val="16"/>
        </w:rPr>
        <w:t>Montréal, décembre 1980.</w:t>
      </w:r>
    </w:p>
  </w:footnote>
  <w:footnote w:id="43">
    <w:p w:rsidR="00280E4F" w:rsidRDefault="00280E4F">
      <w:pPr>
        <w:pStyle w:val="Notedebasdepage"/>
      </w:pPr>
      <w:r>
        <w:rPr>
          <w:rStyle w:val="Appelnotedebasdep"/>
        </w:rPr>
        <w:footnoteRef/>
      </w:r>
      <w:r>
        <w:t xml:space="preserve"> </w:t>
      </w:r>
      <w:r>
        <w:tab/>
      </w:r>
      <w:r w:rsidRPr="008F4605">
        <w:rPr>
          <w:szCs w:val="16"/>
        </w:rPr>
        <w:t>In Lipsig-Mummé, C. : « Le travail à domicile, un retour à l'époque présynd</w:t>
      </w:r>
      <w:r w:rsidRPr="008F4605">
        <w:rPr>
          <w:szCs w:val="16"/>
        </w:rPr>
        <w:t>i</w:t>
      </w:r>
      <w:r w:rsidRPr="008F4605">
        <w:rPr>
          <w:szCs w:val="16"/>
        </w:rPr>
        <w:t xml:space="preserve">cale », in </w:t>
      </w:r>
      <w:r w:rsidRPr="008F4605">
        <w:rPr>
          <w:i/>
          <w:iCs/>
          <w:szCs w:val="16"/>
        </w:rPr>
        <w:t>Le D</w:t>
      </w:r>
      <w:r w:rsidRPr="008F4605">
        <w:rPr>
          <w:i/>
          <w:iCs/>
          <w:szCs w:val="16"/>
        </w:rPr>
        <w:t>e</w:t>
      </w:r>
      <w:r w:rsidRPr="008F4605">
        <w:rPr>
          <w:i/>
          <w:iCs/>
          <w:szCs w:val="16"/>
        </w:rPr>
        <w:t xml:space="preserve">voir, </w:t>
      </w:r>
      <w:r w:rsidRPr="008F4605">
        <w:rPr>
          <w:szCs w:val="16"/>
        </w:rPr>
        <w:t>25 janvier 1982.</w:t>
      </w:r>
    </w:p>
  </w:footnote>
  <w:footnote w:id="44">
    <w:p w:rsidR="00280E4F" w:rsidRDefault="00280E4F">
      <w:pPr>
        <w:pStyle w:val="Notedebasdepage"/>
      </w:pPr>
      <w:r>
        <w:rPr>
          <w:rStyle w:val="Appelnotedebasdep"/>
        </w:rPr>
        <w:footnoteRef/>
      </w:r>
      <w:r>
        <w:t xml:space="preserve"> </w:t>
      </w:r>
      <w:r>
        <w:tab/>
      </w:r>
      <w:r w:rsidRPr="008F4605">
        <w:rPr>
          <w:szCs w:val="16"/>
        </w:rPr>
        <w:t xml:space="preserve">Rose, R. et M. Grant ; </w:t>
      </w:r>
      <w:r w:rsidRPr="008F4605">
        <w:rPr>
          <w:i/>
          <w:iCs/>
          <w:szCs w:val="16"/>
        </w:rPr>
        <w:t>Le travail à domicile dans l'industrie du v</w:t>
      </w:r>
      <w:r w:rsidRPr="008F4605">
        <w:rPr>
          <w:i/>
          <w:iCs/>
          <w:szCs w:val="16"/>
        </w:rPr>
        <w:t>ê</w:t>
      </w:r>
      <w:r w:rsidRPr="008F4605">
        <w:rPr>
          <w:i/>
          <w:iCs/>
          <w:szCs w:val="16"/>
        </w:rPr>
        <w:t xml:space="preserve">tement au Québec, </w:t>
      </w:r>
      <w:r w:rsidRPr="008F4605">
        <w:rPr>
          <w:szCs w:val="16"/>
        </w:rPr>
        <w:t>UQAM, texte ronéotypé, 1983.</w:t>
      </w:r>
    </w:p>
  </w:footnote>
  <w:footnote w:id="45">
    <w:p w:rsidR="00280E4F" w:rsidRDefault="00280E4F">
      <w:pPr>
        <w:pStyle w:val="Notedebasdepage"/>
      </w:pPr>
      <w:r>
        <w:rPr>
          <w:rStyle w:val="Appelnotedebasdep"/>
        </w:rPr>
        <w:footnoteRef/>
      </w:r>
      <w:r>
        <w:t xml:space="preserve"> </w:t>
      </w:r>
      <w:r>
        <w:tab/>
      </w:r>
      <w:r w:rsidRPr="008F4605">
        <w:rPr>
          <w:i/>
          <w:iCs/>
          <w:szCs w:val="16"/>
        </w:rPr>
        <w:t xml:space="preserve">Ibid., </w:t>
      </w:r>
      <w:r w:rsidRPr="008F4605">
        <w:rPr>
          <w:szCs w:val="16"/>
        </w:rPr>
        <w:t xml:space="preserve">p. 4 ; voir également Jean D. et J.-F. Guilloteau : </w:t>
      </w:r>
      <w:r w:rsidRPr="008F4605">
        <w:rPr>
          <w:i/>
          <w:iCs/>
          <w:szCs w:val="16"/>
        </w:rPr>
        <w:t>Le tr</w:t>
      </w:r>
      <w:r w:rsidRPr="008F4605">
        <w:rPr>
          <w:i/>
          <w:iCs/>
          <w:szCs w:val="16"/>
        </w:rPr>
        <w:t>a</w:t>
      </w:r>
      <w:r w:rsidRPr="008F4605">
        <w:rPr>
          <w:i/>
          <w:iCs/>
          <w:szCs w:val="16"/>
        </w:rPr>
        <w:t xml:space="preserve">vail à domicile dans le vêtement pour dames. </w:t>
      </w:r>
      <w:r w:rsidRPr="008F4605">
        <w:rPr>
          <w:szCs w:val="16"/>
        </w:rPr>
        <w:t>Centre de recherche et de statistiques sur le marché du travail, Études et recherches, Minist</w:t>
      </w:r>
      <w:r w:rsidRPr="008F4605">
        <w:rPr>
          <w:szCs w:val="16"/>
        </w:rPr>
        <w:t>è</w:t>
      </w:r>
      <w:r w:rsidRPr="008F4605">
        <w:rPr>
          <w:szCs w:val="16"/>
        </w:rPr>
        <w:t>re de la main-d'oeuvre et de la sécurité du revenu, 1982, p. 10-11.</w:t>
      </w:r>
    </w:p>
  </w:footnote>
  <w:footnote w:id="46">
    <w:p w:rsidR="00280E4F" w:rsidRDefault="00280E4F">
      <w:pPr>
        <w:pStyle w:val="Notedebasdepage"/>
      </w:pPr>
      <w:r>
        <w:rPr>
          <w:rStyle w:val="Appelnotedebasdep"/>
        </w:rPr>
        <w:footnoteRef/>
      </w:r>
      <w:r>
        <w:t xml:space="preserve"> </w:t>
      </w:r>
      <w:r>
        <w:tab/>
      </w:r>
      <w:r w:rsidRPr="008F4605">
        <w:rPr>
          <w:szCs w:val="16"/>
        </w:rPr>
        <w:t xml:space="preserve">Statistique Canada : </w:t>
      </w:r>
      <w:r w:rsidRPr="008F4605">
        <w:rPr>
          <w:i/>
          <w:iCs/>
          <w:szCs w:val="16"/>
        </w:rPr>
        <w:t xml:space="preserve">Emploi, gains et durée du travail, </w:t>
      </w:r>
      <w:r w:rsidRPr="008F4605">
        <w:rPr>
          <w:szCs w:val="16"/>
        </w:rPr>
        <w:t>décembre 1981, Cat</w:t>
      </w:r>
      <w:r w:rsidRPr="008F4605">
        <w:rPr>
          <w:szCs w:val="16"/>
        </w:rPr>
        <w:t>a</w:t>
      </w:r>
      <w:r w:rsidRPr="008F4605">
        <w:rPr>
          <w:szCs w:val="16"/>
        </w:rPr>
        <w:t>logue 72-002, p. 23.</w:t>
      </w:r>
    </w:p>
  </w:footnote>
  <w:footnote w:id="47">
    <w:p w:rsidR="00280E4F" w:rsidRDefault="00280E4F">
      <w:pPr>
        <w:pStyle w:val="Notedebasdepage"/>
      </w:pPr>
      <w:r>
        <w:rPr>
          <w:rStyle w:val="Appelnotedebasdep"/>
        </w:rPr>
        <w:footnoteRef/>
      </w:r>
      <w:r>
        <w:t xml:space="preserve"> </w:t>
      </w:r>
      <w:r>
        <w:tab/>
      </w:r>
      <w:r w:rsidRPr="008F4605">
        <w:rPr>
          <w:szCs w:val="16"/>
        </w:rPr>
        <w:t xml:space="preserve">Rose, R. et Grant, M. ; </w:t>
      </w:r>
      <w:r w:rsidRPr="008F4605">
        <w:rPr>
          <w:i/>
          <w:iCs/>
          <w:szCs w:val="16"/>
        </w:rPr>
        <w:t xml:space="preserve">op. cit., </w:t>
      </w:r>
      <w:r w:rsidRPr="008F4605">
        <w:rPr>
          <w:szCs w:val="16"/>
        </w:rPr>
        <w:t xml:space="preserve">p. 32 ; Jean, D. et Guilloteau, </w:t>
      </w:r>
      <w:r w:rsidRPr="008F4605">
        <w:rPr>
          <w:i/>
          <w:iCs/>
          <w:szCs w:val="16"/>
        </w:rPr>
        <w:t xml:space="preserve">op. cit., </w:t>
      </w:r>
      <w:r w:rsidRPr="008F4605">
        <w:rPr>
          <w:szCs w:val="16"/>
        </w:rPr>
        <w:t>p. 42.</w:t>
      </w:r>
    </w:p>
  </w:footnote>
  <w:footnote w:id="48">
    <w:p w:rsidR="00280E4F" w:rsidRDefault="00280E4F">
      <w:pPr>
        <w:pStyle w:val="Notedebasdepage"/>
      </w:pPr>
      <w:r>
        <w:rPr>
          <w:rStyle w:val="Appelnotedebasdep"/>
        </w:rPr>
        <w:footnoteRef/>
      </w:r>
      <w:r>
        <w:t xml:space="preserve"> </w:t>
      </w:r>
      <w:r>
        <w:tab/>
      </w:r>
      <w:r w:rsidRPr="008F4605">
        <w:rPr>
          <w:szCs w:val="16"/>
        </w:rPr>
        <w:t>Estimations du Comité paritaire de l'entretien d'édifices p</w:t>
      </w:r>
      <w:r w:rsidRPr="008F4605">
        <w:rPr>
          <w:szCs w:val="16"/>
        </w:rPr>
        <w:t>u</w:t>
      </w:r>
      <w:r w:rsidRPr="008F4605">
        <w:rPr>
          <w:szCs w:val="16"/>
        </w:rPr>
        <w:t>blics, mai 1984.</w:t>
      </w:r>
    </w:p>
  </w:footnote>
  <w:footnote w:id="49">
    <w:p w:rsidR="00280E4F" w:rsidRDefault="00280E4F">
      <w:pPr>
        <w:pStyle w:val="Notedebasdepage"/>
      </w:pPr>
      <w:r>
        <w:rPr>
          <w:rStyle w:val="Appelnotedebasdep"/>
        </w:rPr>
        <w:footnoteRef/>
      </w:r>
      <w:r>
        <w:t xml:space="preserve"> </w:t>
      </w:r>
      <w:r>
        <w:tab/>
      </w:r>
      <w:r w:rsidRPr="008F4605">
        <w:rPr>
          <w:szCs w:val="16"/>
        </w:rPr>
        <w:t>C.S.N. : « Faut faire le ménage là-dedans », Montréal, Colloque entretien m</w:t>
      </w:r>
      <w:r w:rsidRPr="008F4605">
        <w:rPr>
          <w:szCs w:val="16"/>
        </w:rPr>
        <w:t>é</w:t>
      </w:r>
      <w:r w:rsidRPr="008F4605">
        <w:rPr>
          <w:szCs w:val="16"/>
        </w:rPr>
        <w:t>nager, le 2 mai 1981.</w:t>
      </w:r>
    </w:p>
  </w:footnote>
  <w:footnote w:id="50">
    <w:p w:rsidR="00280E4F" w:rsidRDefault="00280E4F">
      <w:pPr>
        <w:pStyle w:val="Notedebasdepage"/>
      </w:pPr>
      <w:r>
        <w:rPr>
          <w:rStyle w:val="Appelnotedebasdep"/>
        </w:rPr>
        <w:footnoteRef/>
      </w:r>
      <w:r>
        <w:t xml:space="preserve"> </w:t>
      </w:r>
      <w:r>
        <w:tab/>
      </w:r>
      <w:r w:rsidRPr="008F4605">
        <w:rPr>
          <w:szCs w:val="16"/>
        </w:rPr>
        <w:t xml:space="preserve">C. Mercier, </w:t>
      </w:r>
      <w:r w:rsidRPr="008F4605">
        <w:rPr>
          <w:i/>
          <w:iCs/>
          <w:szCs w:val="16"/>
        </w:rPr>
        <w:t xml:space="preserve">op. cit., </w:t>
      </w:r>
      <w:r w:rsidRPr="008F4605">
        <w:rPr>
          <w:szCs w:val="16"/>
        </w:rPr>
        <w:t>p. 257.</w:t>
      </w:r>
    </w:p>
  </w:footnote>
  <w:footnote w:id="51">
    <w:p w:rsidR="00280E4F" w:rsidRDefault="00280E4F">
      <w:pPr>
        <w:pStyle w:val="Notedebasdepage"/>
      </w:pPr>
      <w:r>
        <w:rPr>
          <w:rStyle w:val="Appelnotedebasdep"/>
        </w:rPr>
        <w:footnoteRef/>
      </w:r>
      <w:r>
        <w:t xml:space="preserve"> </w:t>
      </w:r>
      <w:r>
        <w:tab/>
      </w:r>
      <w:r w:rsidRPr="008F4605">
        <w:rPr>
          <w:szCs w:val="16"/>
        </w:rPr>
        <w:t>Salaire moyen des opératrices du secteur du vêtement de notre échantillon ; en 1981 : les Grecques, Colombiennes, Portugaises (autour de $6.00), les Ha</w:t>
      </w:r>
      <w:r w:rsidRPr="008F4605">
        <w:rPr>
          <w:szCs w:val="16"/>
        </w:rPr>
        <w:t>ï</w:t>
      </w:r>
      <w:r w:rsidRPr="008F4605">
        <w:rPr>
          <w:szCs w:val="16"/>
        </w:rPr>
        <w:t>tiennes ($4.00). La moyenne établie par Stati</w:t>
      </w:r>
      <w:r w:rsidRPr="008F4605">
        <w:rPr>
          <w:szCs w:val="16"/>
        </w:rPr>
        <w:t>s</w:t>
      </w:r>
      <w:r w:rsidRPr="008F4605">
        <w:rPr>
          <w:szCs w:val="16"/>
        </w:rPr>
        <w:t>tiques Canada pour l'ensemble du secteur du vêtement (octobre 1981) est de $6.22.</w:t>
      </w:r>
    </w:p>
  </w:footnote>
  <w:footnote w:id="52">
    <w:p w:rsidR="00280E4F" w:rsidRDefault="00280E4F">
      <w:pPr>
        <w:pStyle w:val="Notedebasdepage"/>
      </w:pPr>
      <w:r>
        <w:rPr>
          <w:rStyle w:val="Appelnotedebasdep"/>
        </w:rPr>
        <w:footnoteRef/>
      </w:r>
      <w:r>
        <w:t xml:space="preserve"> </w:t>
      </w:r>
      <w:r>
        <w:tab/>
      </w:r>
      <w:r w:rsidRPr="008F4605">
        <w:rPr>
          <w:szCs w:val="16"/>
        </w:rPr>
        <w:t>Vingt-trois femmes ont eu leurs enfants au Québec.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E4F" w:rsidRDefault="00280E4F" w:rsidP="00280E4F">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Micheline Labelle et al, “Immigrées et ouvrières : un univers de travail...”</w:t>
    </w:r>
    <w:r w:rsidRPr="00C90835">
      <w:rPr>
        <w:rFonts w:ascii="Times New Roman" w:hAnsi="Times New Roman"/>
      </w:rPr>
      <w:t xml:space="preserve"> </w:t>
    </w:r>
    <w:r>
      <w:rPr>
        <w:rFonts w:ascii="Times New Roman" w:hAnsi="Times New Roman"/>
      </w:rPr>
      <w:t>(1984)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B01F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280E4F" w:rsidRDefault="00280E4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6EC2"/>
    <w:multiLevelType w:val="singleLevel"/>
    <w:tmpl w:val="C002A4FC"/>
    <w:lvl w:ilvl="0">
      <w:start w:val="28"/>
      <w:numFmt w:val="decimal"/>
      <w:lvlText w:val="(%1)"/>
      <w:legacy w:legacy="1" w:legacySpace="0" w:legacyIndent="374"/>
      <w:lvlJc w:val="left"/>
      <w:rPr>
        <w:rFonts w:ascii="Times New Roman" w:hAnsi="Times New Roman" w:hint="default"/>
      </w:rPr>
    </w:lvl>
  </w:abstractNum>
  <w:abstractNum w:abstractNumId="1" w15:restartNumberingAfterBreak="0">
    <w:nsid w:val="045C6526"/>
    <w:multiLevelType w:val="singleLevel"/>
    <w:tmpl w:val="4C12A72E"/>
    <w:lvl w:ilvl="0">
      <w:start w:val="47"/>
      <w:numFmt w:val="decimal"/>
      <w:lvlText w:val="(%1)"/>
      <w:legacy w:legacy="1" w:legacySpace="0" w:legacyIndent="384"/>
      <w:lvlJc w:val="left"/>
      <w:rPr>
        <w:rFonts w:ascii="Times New Roman" w:hAnsi="Times New Roman" w:hint="default"/>
      </w:rPr>
    </w:lvl>
  </w:abstractNum>
  <w:abstractNum w:abstractNumId="2" w15:restartNumberingAfterBreak="0">
    <w:nsid w:val="07660D38"/>
    <w:multiLevelType w:val="singleLevel"/>
    <w:tmpl w:val="91001810"/>
    <w:lvl w:ilvl="0">
      <w:start w:val="9"/>
      <w:numFmt w:val="decimal"/>
      <w:lvlText w:val="(%1)"/>
      <w:legacy w:legacy="1" w:legacySpace="0" w:legacyIndent="379"/>
      <w:lvlJc w:val="left"/>
      <w:rPr>
        <w:rFonts w:ascii="Times New Roman" w:hAnsi="Times New Roman" w:hint="default"/>
      </w:rPr>
    </w:lvl>
  </w:abstractNum>
  <w:abstractNum w:abstractNumId="3" w15:restartNumberingAfterBreak="0">
    <w:nsid w:val="13C7001E"/>
    <w:multiLevelType w:val="singleLevel"/>
    <w:tmpl w:val="803AAB9E"/>
    <w:lvl w:ilvl="0">
      <w:start w:val="1"/>
      <w:numFmt w:val="decimal"/>
      <w:lvlText w:val="(%1)"/>
      <w:legacy w:legacy="1" w:legacySpace="0" w:legacyIndent="225"/>
      <w:lvlJc w:val="left"/>
      <w:rPr>
        <w:rFonts w:ascii="Times New Roman" w:hAnsi="Times New Roman" w:hint="default"/>
      </w:rPr>
    </w:lvl>
  </w:abstractNum>
  <w:abstractNum w:abstractNumId="4" w15:restartNumberingAfterBreak="0">
    <w:nsid w:val="2B0C36EB"/>
    <w:multiLevelType w:val="singleLevel"/>
    <w:tmpl w:val="1D1AE58E"/>
    <w:lvl w:ilvl="0">
      <w:start w:val="31"/>
      <w:numFmt w:val="decimal"/>
      <w:lvlText w:val="(%1)"/>
      <w:legacy w:legacy="1" w:legacySpace="0" w:legacyIndent="374"/>
      <w:lvlJc w:val="left"/>
      <w:rPr>
        <w:rFonts w:ascii="Times New Roman" w:hAnsi="Times New Roman" w:hint="default"/>
      </w:rPr>
    </w:lvl>
  </w:abstractNum>
  <w:abstractNum w:abstractNumId="5" w15:restartNumberingAfterBreak="0">
    <w:nsid w:val="30311719"/>
    <w:multiLevelType w:val="singleLevel"/>
    <w:tmpl w:val="AB9618F0"/>
    <w:lvl w:ilvl="0">
      <w:start w:val="1"/>
      <w:numFmt w:val="decimal"/>
      <w:lvlText w:val="(%1)"/>
      <w:legacy w:legacy="1" w:legacySpace="0" w:legacyIndent="379"/>
      <w:lvlJc w:val="left"/>
      <w:rPr>
        <w:rFonts w:ascii="Times New Roman" w:hAnsi="Times New Roman" w:hint="default"/>
      </w:rPr>
    </w:lvl>
  </w:abstractNum>
  <w:abstractNum w:abstractNumId="6" w15:restartNumberingAfterBreak="0">
    <w:nsid w:val="343A51D1"/>
    <w:multiLevelType w:val="singleLevel"/>
    <w:tmpl w:val="19FE9F04"/>
    <w:lvl w:ilvl="0">
      <w:start w:val="22"/>
      <w:numFmt w:val="decimal"/>
      <w:lvlText w:val="(%1)"/>
      <w:legacy w:legacy="1" w:legacySpace="0" w:legacyIndent="374"/>
      <w:lvlJc w:val="left"/>
      <w:rPr>
        <w:rFonts w:ascii="Times New Roman" w:hAnsi="Times New Roman" w:hint="default"/>
      </w:rPr>
    </w:lvl>
  </w:abstractNum>
  <w:abstractNum w:abstractNumId="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FD3B14"/>
    <w:multiLevelType w:val="singleLevel"/>
    <w:tmpl w:val="55261468"/>
    <w:lvl w:ilvl="0">
      <w:start w:val="1978"/>
      <w:numFmt w:val="decimal"/>
      <w:lvlText w:val="%1,"/>
      <w:legacy w:legacy="1" w:legacySpace="0" w:legacyIndent="394"/>
      <w:lvlJc w:val="left"/>
      <w:rPr>
        <w:rFonts w:ascii="Times New Roman" w:hAnsi="Times New Roman" w:hint="default"/>
      </w:rPr>
    </w:lvl>
  </w:abstractNum>
  <w:num w:numId="1">
    <w:abstractNumId w:val="7"/>
  </w:num>
  <w:num w:numId="2">
    <w:abstractNumId w:val="3"/>
  </w:num>
  <w:num w:numId="3">
    <w:abstractNumId w:val="3"/>
    <w:lvlOverride w:ilvl="0">
      <w:lvl w:ilvl="0">
        <w:start w:val="1"/>
        <w:numFmt w:val="decimal"/>
        <w:lvlText w:val="(%1)"/>
        <w:legacy w:legacy="1" w:legacySpace="0" w:legacyIndent="226"/>
        <w:lvlJc w:val="left"/>
        <w:rPr>
          <w:rFonts w:ascii="Times New Roman" w:hAnsi="Times New Roman" w:hint="default"/>
        </w:rPr>
      </w:lvl>
    </w:lvlOverride>
  </w:num>
  <w:num w:numId="4">
    <w:abstractNumId w:val="5"/>
  </w:num>
  <w:num w:numId="5">
    <w:abstractNumId w:val="2"/>
  </w:num>
  <w:num w:numId="6">
    <w:abstractNumId w:val="6"/>
  </w:num>
  <w:num w:numId="7">
    <w:abstractNumId w:val="0"/>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80E4F"/>
    <w:rsid w:val="0090659F"/>
    <w:rsid w:val="00BB01F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F7C9D865-AB39-DD4B-92ED-6FDE1E4B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781"/>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customStyle="1" w:styleId="Titre1Car">
    <w:name w:val="Titre 1 Car"/>
    <w:basedOn w:val="Policepardfaut"/>
    <w:link w:val="Titre1"/>
    <w:rsid w:val="00B61ED0"/>
    <w:rPr>
      <w:rFonts w:eastAsia="Times New Roman"/>
      <w:noProof/>
      <w:lang w:val="fr-CA" w:eastAsia="en-US" w:bidi="ar-SA"/>
    </w:rPr>
  </w:style>
  <w:style w:type="character" w:customStyle="1" w:styleId="Titre2Car">
    <w:name w:val="Titre 2 Car"/>
    <w:basedOn w:val="Policepardfaut"/>
    <w:link w:val="Titre2"/>
    <w:rsid w:val="00B61ED0"/>
    <w:rPr>
      <w:rFonts w:eastAsia="Times New Roman"/>
      <w:noProof/>
      <w:lang w:val="fr-CA" w:eastAsia="en-US" w:bidi="ar-SA"/>
    </w:rPr>
  </w:style>
  <w:style w:type="character" w:customStyle="1" w:styleId="Titre3Car">
    <w:name w:val="Titre 3 Car"/>
    <w:basedOn w:val="Policepardfaut"/>
    <w:link w:val="Titre3"/>
    <w:rsid w:val="00B61ED0"/>
    <w:rPr>
      <w:rFonts w:eastAsia="Times New Roman"/>
      <w:noProof/>
      <w:lang w:val="fr-CA" w:eastAsia="en-US" w:bidi="ar-SA"/>
    </w:rPr>
  </w:style>
  <w:style w:type="character" w:customStyle="1" w:styleId="Titre4Car">
    <w:name w:val="Titre 4 Car"/>
    <w:basedOn w:val="Policepardfaut"/>
    <w:link w:val="Titre4"/>
    <w:rsid w:val="00B61ED0"/>
    <w:rPr>
      <w:rFonts w:eastAsia="Times New Roman"/>
      <w:noProof/>
      <w:lang w:val="fr-CA" w:eastAsia="en-US" w:bidi="ar-SA"/>
    </w:rPr>
  </w:style>
  <w:style w:type="character" w:customStyle="1" w:styleId="Titre5Car">
    <w:name w:val="Titre 5 Car"/>
    <w:basedOn w:val="Policepardfaut"/>
    <w:link w:val="Titre5"/>
    <w:rsid w:val="00B61ED0"/>
    <w:rPr>
      <w:rFonts w:eastAsia="Times New Roman"/>
      <w:noProof/>
      <w:lang w:val="fr-CA" w:eastAsia="en-US" w:bidi="ar-SA"/>
    </w:rPr>
  </w:style>
  <w:style w:type="character" w:customStyle="1" w:styleId="Titre6Car">
    <w:name w:val="Titre 6 Car"/>
    <w:basedOn w:val="Policepardfaut"/>
    <w:link w:val="Titre6"/>
    <w:rsid w:val="00B61ED0"/>
    <w:rPr>
      <w:rFonts w:eastAsia="Times New Roman"/>
      <w:noProof/>
      <w:lang w:val="fr-CA" w:eastAsia="en-US" w:bidi="ar-SA"/>
    </w:rPr>
  </w:style>
  <w:style w:type="character" w:customStyle="1" w:styleId="Titre7Car">
    <w:name w:val="Titre 7 Car"/>
    <w:basedOn w:val="Policepardfaut"/>
    <w:link w:val="Titre7"/>
    <w:rsid w:val="00B61ED0"/>
    <w:rPr>
      <w:rFonts w:eastAsia="Times New Roman"/>
      <w:noProof/>
      <w:lang w:val="fr-CA" w:eastAsia="en-US" w:bidi="ar-SA"/>
    </w:rPr>
  </w:style>
  <w:style w:type="character" w:customStyle="1" w:styleId="Titre8Car">
    <w:name w:val="Titre 8 Car"/>
    <w:basedOn w:val="Policepardfaut"/>
    <w:link w:val="Titre8"/>
    <w:rsid w:val="00B61ED0"/>
    <w:rPr>
      <w:rFonts w:eastAsia="Times New Roman"/>
      <w:noProof/>
      <w:lang w:val="fr-CA" w:eastAsia="en-US" w:bidi="ar-SA"/>
    </w:rPr>
  </w:style>
  <w:style w:type="character" w:customStyle="1" w:styleId="Titre9Car">
    <w:name w:val="Titre 9 Car"/>
    <w:basedOn w:val="Policepardfaut"/>
    <w:link w:val="Titre9"/>
    <w:rsid w:val="00B61ED0"/>
    <w:rPr>
      <w:rFonts w:eastAsia="Times New Roman"/>
      <w:noProof/>
      <w:lang w:val="fr-CA" w:eastAsia="en-US" w:bidi="ar-SA"/>
    </w:rPr>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link w:val="Grillecouleur-Accent1Car"/>
    <w:autoRedefine/>
    <w:rsid w:val="00BD120C"/>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BD120C"/>
    <w:rPr>
      <w:rFonts w:ascii="Times New Roman" w:eastAsia="Times New Roman" w:hAnsi="Times New Roman"/>
      <w:color w:val="000080"/>
      <w:sz w:val="24"/>
      <w:lang w:val="fr-CA" w:eastAsia="en-US"/>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1F21A7"/>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58603D"/>
    <w:pPr>
      <w:spacing w:before="360" w:after="240"/>
      <w:ind w:firstLine="0"/>
      <w:jc w:val="center"/>
    </w:pPr>
    <w:rPr>
      <w:sz w:val="72"/>
    </w:rPr>
  </w:style>
  <w:style w:type="character" w:customStyle="1" w:styleId="CorpsdetexteCar">
    <w:name w:val="Corps de texte Car"/>
    <w:basedOn w:val="Policepardfaut"/>
    <w:link w:val="Corpsdetexte"/>
    <w:rsid w:val="00B61ED0"/>
    <w:rPr>
      <w:rFonts w:ascii="Times New Roman" w:eastAsia="Times New Roman" w:hAnsi="Times New Roman"/>
      <w:sz w:val="72"/>
      <w:lang w:val="fr-CA" w:eastAsia="en-US"/>
    </w:rPr>
  </w:style>
  <w:style w:type="paragraph" w:styleId="Corpsdetexte2">
    <w:name w:val="Body Text 2"/>
    <w:basedOn w:val="Normal"/>
    <w:link w:val="Corpsdetexte2Car"/>
    <w:rsid w:val="0058603D"/>
    <w:pPr>
      <w:ind w:firstLine="0"/>
      <w:jc w:val="both"/>
    </w:pPr>
    <w:rPr>
      <w:rFonts w:ascii="Arial" w:hAnsi="Arial"/>
    </w:rPr>
  </w:style>
  <w:style w:type="character" w:customStyle="1" w:styleId="Corpsdetexte2Car">
    <w:name w:val="Corps de texte 2 Car"/>
    <w:basedOn w:val="Policepardfaut"/>
    <w:link w:val="Corpsdetexte2"/>
    <w:rsid w:val="00B61ED0"/>
    <w:rPr>
      <w:rFonts w:ascii="Arial" w:eastAsia="Times New Roman" w:hAnsi="Arial"/>
      <w:sz w:val="28"/>
      <w:lang w:val="fr-CA" w:eastAsia="en-US"/>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B61ED0"/>
    <w:rPr>
      <w:rFonts w:ascii="Arial" w:eastAsia="Times New Roman" w:hAnsi="Arial"/>
      <w:lang w:val="fr-CA" w:eastAsia="en-US"/>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B61ED0"/>
    <w:rPr>
      <w:rFonts w:ascii="GillSans" w:eastAsia="Times New Roman" w:hAnsi="GillSans"/>
      <w:lang w:val="fr-CA" w:eastAsia="en-US"/>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C27240"/>
    <w:pPr>
      <w:tabs>
        <w:tab w:val="left" w:pos="720"/>
      </w:tabs>
      <w:ind w:left="360" w:hanging="360"/>
      <w:jc w:val="both"/>
    </w:pPr>
    <w:rPr>
      <w:color w:val="000000"/>
      <w:sz w:val="24"/>
    </w:rPr>
  </w:style>
  <w:style w:type="character" w:customStyle="1" w:styleId="NotedebasdepageCar">
    <w:name w:val="Note de bas de page Car"/>
    <w:basedOn w:val="Policepardfaut"/>
    <w:link w:val="Notedebasdepage"/>
    <w:rsid w:val="00C27240"/>
    <w:rPr>
      <w:rFonts w:ascii="Times New Roman" w:eastAsia="Times New Roman" w:hAnsi="Times New Roman"/>
      <w:color w:val="000000"/>
      <w:sz w:val="24"/>
      <w:lang w:val="fr-CA" w:eastAsia="en-US"/>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B61ED0"/>
    <w:rPr>
      <w:rFonts w:ascii="GillSans" w:eastAsia="Times New Roman" w:hAnsi="GillSans"/>
      <w:lang w:val="fr-CA" w:eastAsia="en-US"/>
    </w:rPr>
  </w:style>
  <w:style w:type="paragraph" w:styleId="Retraitcorpsdetexte">
    <w:name w:val="Body Text Indent"/>
    <w:basedOn w:val="Normal"/>
    <w:link w:val="RetraitcorpsdetexteCar"/>
    <w:rsid w:val="0058603D"/>
    <w:pPr>
      <w:ind w:left="20" w:firstLine="400"/>
    </w:pPr>
    <w:rPr>
      <w:rFonts w:ascii="Arial" w:hAnsi="Arial"/>
    </w:rPr>
  </w:style>
  <w:style w:type="character" w:customStyle="1" w:styleId="RetraitcorpsdetexteCar">
    <w:name w:val="Retrait corps de texte Car"/>
    <w:basedOn w:val="Policepardfaut"/>
    <w:link w:val="Retraitcorpsdetexte"/>
    <w:rsid w:val="00B61ED0"/>
    <w:rPr>
      <w:rFonts w:ascii="Arial" w:eastAsia="Times New Roman" w:hAnsi="Arial"/>
      <w:sz w:val="28"/>
      <w:lang w:val="fr-CA" w:eastAsia="en-US"/>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B61ED0"/>
    <w:rPr>
      <w:rFonts w:ascii="Arial" w:eastAsia="Times New Roman" w:hAnsi="Arial"/>
      <w:sz w:val="28"/>
      <w:lang w:val="fr-CA" w:eastAsia="en-US"/>
    </w:rPr>
  </w:style>
  <w:style w:type="paragraph" w:styleId="Retraitcorpsdetexte3">
    <w:name w:val="Body Text Indent 3"/>
    <w:basedOn w:val="Normal"/>
    <w:link w:val="Retraitcorpsdetexte3Car"/>
    <w:rsid w:val="0058603D"/>
    <w:pPr>
      <w:ind w:left="20" w:firstLine="380"/>
      <w:jc w:val="both"/>
    </w:pPr>
    <w:rPr>
      <w:rFonts w:ascii="Arial" w:hAnsi="Arial"/>
    </w:rPr>
  </w:style>
  <w:style w:type="character" w:customStyle="1" w:styleId="Retraitcorpsdetexte3Car">
    <w:name w:val="Retrait corps de texte 3 Car"/>
    <w:basedOn w:val="Policepardfaut"/>
    <w:link w:val="Retraitcorpsdetexte3"/>
    <w:rsid w:val="00B61ED0"/>
    <w:rPr>
      <w:rFonts w:ascii="Arial" w:eastAsia="Times New Roman" w:hAnsi="Arial"/>
      <w:sz w:val="28"/>
      <w:lang w:val="fr-CA" w:eastAsia="en-US"/>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character" w:customStyle="1" w:styleId="TitreCar">
    <w:name w:val="Titre Car"/>
    <w:basedOn w:val="Policepardfaut"/>
    <w:link w:val="Titre"/>
    <w:rsid w:val="00B61ED0"/>
    <w:rPr>
      <w:rFonts w:ascii="Times New Roman" w:eastAsia="Times New Roman" w:hAnsi="Times New Roman"/>
      <w:b/>
      <w:sz w:val="48"/>
      <w:lang w:val="fr-CA" w:eastAsia="en-US"/>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EB7197"/>
    <w:pPr>
      <w:spacing w:before="60"/>
    </w:pPr>
    <w:rPr>
      <w:i w:val="0"/>
      <w:sz w:val="44"/>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E93E46"/>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797775"/>
    <w:rPr>
      <w:b w:val="0"/>
      <w:sz w:val="72"/>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character" w:customStyle="1" w:styleId="NotedefinCar">
    <w:name w:val="Note de fin Car"/>
    <w:basedOn w:val="Policepardfaut"/>
    <w:link w:val="Notedefin"/>
    <w:rsid w:val="00B61ED0"/>
    <w:rPr>
      <w:rFonts w:ascii="Times New Roman" w:eastAsia="Times New Roman" w:hAnsi="Times New Roman"/>
      <w:lang w:eastAsia="en-US"/>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D345D3"/>
    <w:pPr>
      <w:ind w:firstLine="0"/>
    </w:pPr>
  </w:style>
  <w:style w:type="paragraph" w:customStyle="1" w:styleId="Normal0">
    <w:name w:val="Normal +"/>
    <w:basedOn w:val="Normal"/>
    <w:rsid w:val="00B61ED0"/>
    <w:pPr>
      <w:spacing w:before="120" w:after="120"/>
      <w:jc w:val="both"/>
    </w:pPr>
  </w:style>
  <w:style w:type="paragraph" w:customStyle="1" w:styleId="a">
    <w:name w:val="a"/>
    <w:basedOn w:val="Normal0"/>
    <w:autoRedefine/>
    <w:rsid w:val="00BD120C"/>
    <w:pPr>
      <w:ind w:firstLine="0"/>
      <w:jc w:val="left"/>
    </w:pPr>
    <w:rPr>
      <w:b/>
      <w:i/>
      <w:iCs/>
      <w:color w:val="FF0000"/>
    </w:rPr>
  </w:style>
  <w:style w:type="paragraph" w:customStyle="1" w:styleId="aa">
    <w:name w:val="aa"/>
    <w:basedOn w:val="Normal"/>
    <w:autoRedefine/>
    <w:rsid w:val="00B61ED0"/>
    <w:pPr>
      <w:spacing w:before="120" w:after="120"/>
      <w:jc w:val="both"/>
    </w:pPr>
    <w:rPr>
      <w:b/>
      <w:i/>
      <w:color w:val="FF0000"/>
      <w:sz w:val="32"/>
      <w:lang w:bidi="fr-FR"/>
    </w:rPr>
  </w:style>
  <w:style w:type="paragraph" w:customStyle="1" w:styleId="b">
    <w:name w:val="b"/>
    <w:basedOn w:val="Normal"/>
    <w:autoRedefine/>
    <w:rsid w:val="00BD120C"/>
    <w:pPr>
      <w:spacing w:before="120" w:after="120"/>
      <w:ind w:left="720" w:firstLine="0"/>
    </w:pPr>
    <w:rPr>
      <w:i/>
      <w:color w:val="0000FF"/>
      <w:lang w:bidi="fr-FR"/>
    </w:rPr>
  </w:style>
  <w:style w:type="paragraph" w:customStyle="1" w:styleId="bb">
    <w:name w:val="bb"/>
    <w:basedOn w:val="Normal"/>
    <w:rsid w:val="00B61ED0"/>
    <w:pPr>
      <w:spacing w:before="120" w:after="120"/>
      <w:ind w:left="540"/>
    </w:pPr>
    <w:rPr>
      <w:i/>
      <w:color w:val="0000FF"/>
      <w:lang w:bidi="fr-FR"/>
    </w:rPr>
  </w:style>
  <w:style w:type="paragraph" w:customStyle="1" w:styleId="c">
    <w:name w:val="c"/>
    <w:basedOn w:val="Normal0"/>
    <w:rsid w:val="00B61ED0"/>
    <w:pPr>
      <w:keepLines/>
      <w:ind w:firstLine="0"/>
      <w:jc w:val="center"/>
    </w:pPr>
    <w:rPr>
      <w:color w:val="FF0000"/>
    </w:rPr>
  </w:style>
  <w:style w:type="paragraph" w:customStyle="1" w:styleId="Citation0">
    <w:name w:val="Citation 0"/>
    <w:basedOn w:val="Grillecouleur-Accent1"/>
    <w:autoRedefine/>
    <w:rsid w:val="00B61ED0"/>
    <w:pPr>
      <w:spacing w:line="320" w:lineRule="exact"/>
    </w:pPr>
    <w:rPr>
      <w:sz w:val="28"/>
    </w:rPr>
  </w:style>
  <w:style w:type="character" w:customStyle="1" w:styleId="contact-emailto">
    <w:name w:val="contact-emailto"/>
    <w:basedOn w:val="Policepardfaut"/>
    <w:rsid w:val="00B61ED0"/>
  </w:style>
  <w:style w:type="paragraph" w:customStyle="1" w:styleId="dd">
    <w:name w:val="dd"/>
    <w:basedOn w:val="Normal"/>
    <w:autoRedefine/>
    <w:rsid w:val="00B61ED0"/>
    <w:pPr>
      <w:spacing w:before="120" w:after="120"/>
      <w:ind w:left="1080"/>
    </w:pPr>
    <w:rPr>
      <w:i/>
      <w:color w:val="008000"/>
      <w:lang w:bidi="fr-FR"/>
    </w:rPr>
  </w:style>
  <w:style w:type="paragraph" w:customStyle="1" w:styleId="fig">
    <w:name w:val="fig"/>
    <w:basedOn w:val="Normal0"/>
    <w:autoRedefine/>
    <w:rsid w:val="00B61ED0"/>
    <w:pPr>
      <w:ind w:firstLine="0"/>
      <w:jc w:val="center"/>
    </w:pPr>
  </w:style>
  <w:style w:type="paragraph" w:customStyle="1" w:styleId="figlgende">
    <w:name w:val="fig légende"/>
    <w:basedOn w:val="Normal0"/>
    <w:rsid w:val="00B61ED0"/>
    <w:rPr>
      <w:color w:val="000090"/>
      <w:sz w:val="24"/>
      <w:szCs w:val="16"/>
      <w:lang w:eastAsia="fr-FR"/>
    </w:rPr>
  </w:style>
  <w:style w:type="paragraph" w:customStyle="1" w:styleId="figst">
    <w:name w:val="fig st"/>
    <w:basedOn w:val="Normal"/>
    <w:autoRedefine/>
    <w:rsid w:val="00450730"/>
    <w:pPr>
      <w:spacing w:before="120"/>
      <w:ind w:firstLine="0"/>
      <w:jc w:val="both"/>
    </w:pPr>
    <w:rPr>
      <w:rFonts w:cs="Arial"/>
      <w:color w:val="000090"/>
      <w:sz w:val="24"/>
      <w:szCs w:val="16"/>
    </w:rPr>
  </w:style>
  <w:style w:type="paragraph" w:customStyle="1" w:styleId="figtexte">
    <w:name w:val="fig texte"/>
    <w:basedOn w:val="Normal0"/>
    <w:autoRedefine/>
    <w:rsid w:val="00B61ED0"/>
    <w:rPr>
      <w:color w:val="000090"/>
      <w:sz w:val="24"/>
    </w:rPr>
  </w:style>
  <w:style w:type="paragraph" w:customStyle="1" w:styleId="figtextec">
    <w:name w:val="fig texte c"/>
    <w:basedOn w:val="figtexte"/>
    <w:autoRedefine/>
    <w:rsid w:val="00B61ED0"/>
    <w:pPr>
      <w:ind w:firstLine="0"/>
      <w:jc w:val="center"/>
    </w:pPr>
  </w:style>
  <w:style w:type="paragraph" w:customStyle="1" w:styleId="figtitre">
    <w:name w:val="fig titre"/>
    <w:basedOn w:val="Normal"/>
    <w:autoRedefine/>
    <w:rsid w:val="00B61ED0"/>
    <w:pPr>
      <w:spacing w:before="120" w:after="120"/>
      <w:jc w:val="center"/>
    </w:pPr>
    <w:rPr>
      <w:rFonts w:cs="Arial"/>
      <w:b/>
      <w:bCs/>
      <w:color w:val="000000"/>
      <w:sz w:val="24"/>
      <w:szCs w:val="12"/>
    </w:rPr>
  </w:style>
  <w:style w:type="paragraph" w:customStyle="1" w:styleId="Heading1">
    <w:name w:val="Heading #1"/>
    <w:basedOn w:val="Normal"/>
    <w:rsid w:val="00B61ED0"/>
    <w:pPr>
      <w:shd w:val="clear" w:color="auto" w:fill="FFFFFF"/>
      <w:spacing w:after="360" w:line="0" w:lineRule="atLeast"/>
      <w:jc w:val="center"/>
      <w:outlineLvl w:val="0"/>
    </w:pPr>
    <w:rPr>
      <w:b/>
      <w:bCs/>
      <w:szCs w:val="28"/>
    </w:rPr>
  </w:style>
  <w:style w:type="paragraph" w:styleId="NormalWeb">
    <w:name w:val="Normal (Web)"/>
    <w:basedOn w:val="Normal"/>
    <w:uiPriority w:val="99"/>
    <w:rsid w:val="00B61ED0"/>
    <w:pPr>
      <w:spacing w:beforeLines="1" w:afterLines="1"/>
      <w:ind w:firstLine="0"/>
    </w:pPr>
    <w:rPr>
      <w:rFonts w:ascii="Times" w:eastAsia="Times" w:hAnsi="Times"/>
      <w:sz w:val="20"/>
      <w:lang w:val="fr-FR" w:eastAsia="fr-FR"/>
    </w:rPr>
  </w:style>
  <w:style w:type="paragraph" w:customStyle="1" w:styleId="Tableofcontents">
    <w:name w:val="Table of contents"/>
    <w:basedOn w:val="Normal"/>
    <w:rsid w:val="00B61ED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B61ED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B61ED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B61ED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B61ED0"/>
    <w:rPr>
      <w:i/>
    </w:rPr>
  </w:style>
  <w:style w:type="paragraph" w:customStyle="1" w:styleId="Citationauteur">
    <w:name w:val="Citation auteur"/>
    <w:basedOn w:val="Grillecouleur-Accent1"/>
    <w:autoRedefine/>
    <w:rsid w:val="00BD120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marianne.kempeneers@umontreal.c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deirdre.meintel@umontreal.ca" TargetMode="External"/><Relationship Id="rId2" Type="http://schemas.openxmlformats.org/officeDocument/2006/relationships/styles" Target="styles.xml"/><Relationship Id="rId16" Type="http://schemas.openxmlformats.org/officeDocument/2006/relationships/hyperlink" Target="mailto:labelle.m@uqam.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24907879" TargetMode="External"/><Relationship Id="rId2" Type="http://schemas.openxmlformats.org/officeDocument/2006/relationships/hyperlink" Target="http://classiques.uqac.ca/contemporains/anglade_georges/espace_liberte_en_haiti/espace_liberte_en_haiti.html" TargetMode="External"/><Relationship Id="rId1" Type="http://schemas.openxmlformats.org/officeDocument/2006/relationships/hyperlink" Target="http://classiques.uqac.ca/contemporains/anglade_georges/mon_pays_dhaiti/mon_pays_dhaiti.html" TargetMode="External"/><Relationship Id="rId4" Type="http://schemas.openxmlformats.org/officeDocument/2006/relationships/hyperlink" Target="http://classiques.uqac.ca/contemporains/ACSALF/colloque_ACSALF_1980/Travailler_au_Qc.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13766</Words>
  <Characters>75713</Characters>
  <Application>Microsoft Office Word</Application>
  <DocSecurity>0</DocSecurity>
  <Lines>630</Lines>
  <Paragraphs>178</Paragraphs>
  <ScaleCrop>false</ScaleCrop>
  <HeadingPairs>
    <vt:vector size="2" baseType="variant">
      <vt:variant>
        <vt:lpstr>Title</vt:lpstr>
      </vt:variant>
      <vt:variant>
        <vt:i4>1</vt:i4>
      </vt:variant>
    </vt:vector>
  </HeadingPairs>
  <TitlesOfParts>
    <vt:vector size="1" baseType="lpstr">
      <vt:lpstr>“Immigrées et ouvrières : un univers de travail à recomposer.”</vt:lpstr>
    </vt:vector>
  </TitlesOfParts>
  <Manager>par jean-marie tremblay, bénévole, 2022</Manager>
  <Company>Les Classiques des sciences sociales</Company>
  <LinksUpToDate>false</LinksUpToDate>
  <CharactersWithSpaces>89301</CharactersWithSpaces>
  <SharedDoc>false</SharedDoc>
  <HyperlinkBase/>
  <HLinks>
    <vt:vector size="312" baseType="variant">
      <vt:variant>
        <vt:i4>6553625</vt:i4>
      </vt:variant>
      <vt:variant>
        <vt:i4>123</vt:i4>
      </vt:variant>
      <vt:variant>
        <vt:i4>0</vt:i4>
      </vt:variant>
      <vt:variant>
        <vt:i4>5</vt:i4>
      </vt:variant>
      <vt:variant>
        <vt:lpwstr/>
      </vt:variant>
      <vt:variant>
        <vt:lpwstr>tdm</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6553625</vt:i4>
      </vt:variant>
      <vt:variant>
        <vt:i4>114</vt:i4>
      </vt:variant>
      <vt:variant>
        <vt:i4>0</vt:i4>
      </vt:variant>
      <vt:variant>
        <vt:i4>5</vt:i4>
      </vt:variant>
      <vt:variant>
        <vt:lpwstr/>
      </vt:variant>
      <vt:variant>
        <vt:lpwstr>tdm</vt:lpwstr>
      </vt:variant>
      <vt:variant>
        <vt:i4>6553625</vt:i4>
      </vt:variant>
      <vt:variant>
        <vt:i4>111</vt:i4>
      </vt:variant>
      <vt:variant>
        <vt:i4>0</vt:i4>
      </vt:variant>
      <vt:variant>
        <vt:i4>5</vt:i4>
      </vt:variant>
      <vt:variant>
        <vt:lpwstr/>
      </vt:variant>
      <vt:variant>
        <vt:lpwstr>tdm</vt:lpwstr>
      </vt:variant>
      <vt:variant>
        <vt:i4>6553625</vt:i4>
      </vt:variant>
      <vt:variant>
        <vt:i4>108</vt:i4>
      </vt:variant>
      <vt:variant>
        <vt:i4>0</vt:i4>
      </vt:variant>
      <vt:variant>
        <vt:i4>5</vt:i4>
      </vt:variant>
      <vt:variant>
        <vt:lpwstr/>
      </vt:variant>
      <vt:variant>
        <vt:lpwstr>tdm</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3276808</vt:i4>
      </vt:variant>
      <vt:variant>
        <vt:i4>72</vt:i4>
      </vt:variant>
      <vt:variant>
        <vt:i4>0</vt:i4>
      </vt:variant>
      <vt:variant>
        <vt:i4>5</vt:i4>
      </vt:variant>
      <vt:variant>
        <vt:lpwstr/>
      </vt:variant>
      <vt:variant>
        <vt:lpwstr>Immigrees_conclusion</vt:lpwstr>
      </vt:variant>
      <vt:variant>
        <vt:i4>7143539</vt:i4>
      </vt:variant>
      <vt:variant>
        <vt:i4>69</vt:i4>
      </vt:variant>
      <vt:variant>
        <vt:i4>0</vt:i4>
      </vt:variant>
      <vt:variant>
        <vt:i4>5</vt:i4>
      </vt:variant>
      <vt:variant>
        <vt:lpwstr/>
      </vt:variant>
      <vt:variant>
        <vt:lpwstr>Immigrees_metho_pt_2_5</vt:lpwstr>
      </vt:variant>
      <vt:variant>
        <vt:i4>7078003</vt:i4>
      </vt:variant>
      <vt:variant>
        <vt:i4>66</vt:i4>
      </vt:variant>
      <vt:variant>
        <vt:i4>0</vt:i4>
      </vt:variant>
      <vt:variant>
        <vt:i4>5</vt:i4>
      </vt:variant>
      <vt:variant>
        <vt:lpwstr/>
      </vt:variant>
      <vt:variant>
        <vt:lpwstr>Immigrees_metho_pt_2_4</vt:lpwstr>
      </vt:variant>
      <vt:variant>
        <vt:i4>7012467</vt:i4>
      </vt:variant>
      <vt:variant>
        <vt:i4>63</vt:i4>
      </vt:variant>
      <vt:variant>
        <vt:i4>0</vt:i4>
      </vt:variant>
      <vt:variant>
        <vt:i4>5</vt:i4>
      </vt:variant>
      <vt:variant>
        <vt:lpwstr/>
      </vt:variant>
      <vt:variant>
        <vt:lpwstr>Immigrees_metho_pt_2_3</vt:lpwstr>
      </vt:variant>
      <vt:variant>
        <vt:i4>6946931</vt:i4>
      </vt:variant>
      <vt:variant>
        <vt:i4>60</vt:i4>
      </vt:variant>
      <vt:variant>
        <vt:i4>0</vt:i4>
      </vt:variant>
      <vt:variant>
        <vt:i4>5</vt:i4>
      </vt:variant>
      <vt:variant>
        <vt:lpwstr/>
      </vt:variant>
      <vt:variant>
        <vt:lpwstr>Immigrees_metho_pt_2_2</vt:lpwstr>
      </vt:variant>
      <vt:variant>
        <vt:i4>6881395</vt:i4>
      </vt:variant>
      <vt:variant>
        <vt:i4>57</vt:i4>
      </vt:variant>
      <vt:variant>
        <vt:i4>0</vt:i4>
      </vt:variant>
      <vt:variant>
        <vt:i4>5</vt:i4>
      </vt:variant>
      <vt:variant>
        <vt:lpwstr/>
      </vt:variant>
      <vt:variant>
        <vt:lpwstr>Immigrees_metho_pt_2_1</vt:lpwstr>
      </vt:variant>
      <vt:variant>
        <vt:i4>5767212</vt:i4>
      </vt:variant>
      <vt:variant>
        <vt:i4>54</vt:i4>
      </vt:variant>
      <vt:variant>
        <vt:i4>0</vt:i4>
      </vt:variant>
      <vt:variant>
        <vt:i4>5</vt:i4>
      </vt:variant>
      <vt:variant>
        <vt:lpwstr/>
      </vt:variant>
      <vt:variant>
        <vt:lpwstr>Immigrees_metho_pt_2</vt:lpwstr>
      </vt:variant>
      <vt:variant>
        <vt:i4>7274611</vt:i4>
      </vt:variant>
      <vt:variant>
        <vt:i4>51</vt:i4>
      </vt:variant>
      <vt:variant>
        <vt:i4>0</vt:i4>
      </vt:variant>
      <vt:variant>
        <vt:i4>5</vt:i4>
      </vt:variant>
      <vt:variant>
        <vt:lpwstr/>
      </vt:variant>
      <vt:variant>
        <vt:lpwstr>Immigrees_metho_pt_1_4</vt:lpwstr>
      </vt:variant>
      <vt:variant>
        <vt:i4>6815859</vt:i4>
      </vt:variant>
      <vt:variant>
        <vt:i4>48</vt:i4>
      </vt:variant>
      <vt:variant>
        <vt:i4>0</vt:i4>
      </vt:variant>
      <vt:variant>
        <vt:i4>5</vt:i4>
      </vt:variant>
      <vt:variant>
        <vt:lpwstr/>
      </vt:variant>
      <vt:variant>
        <vt:lpwstr>Immigrees_metho_pt_1_3</vt:lpwstr>
      </vt:variant>
      <vt:variant>
        <vt:i4>6881395</vt:i4>
      </vt:variant>
      <vt:variant>
        <vt:i4>45</vt:i4>
      </vt:variant>
      <vt:variant>
        <vt:i4>0</vt:i4>
      </vt:variant>
      <vt:variant>
        <vt:i4>5</vt:i4>
      </vt:variant>
      <vt:variant>
        <vt:lpwstr/>
      </vt:variant>
      <vt:variant>
        <vt:lpwstr>Immigrees_metho_pt_1_2</vt:lpwstr>
      </vt:variant>
      <vt:variant>
        <vt:i4>6946931</vt:i4>
      </vt:variant>
      <vt:variant>
        <vt:i4>42</vt:i4>
      </vt:variant>
      <vt:variant>
        <vt:i4>0</vt:i4>
      </vt:variant>
      <vt:variant>
        <vt:i4>5</vt:i4>
      </vt:variant>
      <vt:variant>
        <vt:lpwstr/>
      </vt:variant>
      <vt:variant>
        <vt:lpwstr>Immigrees_metho_pt_1_1</vt:lpwstr>
      </vt:variant>
      <vt:variant>
        <vt:i4>5963820</vt:i4>
      </vt:variant>
      <vt:variant>
        <vt:i4>39</vt:i4>
      </vt:variant>
      <vt:variant>
        <vt:i4>0</vt:i4>
      </vt:variant>
      <vt:variant>
        <vt:i4>5</vt:i4>
      </vt:variant>
      <vt:variant>
        <vt:lpwstr/>
      </vt:variant>
      <vt:variant>
        <vt:lpwstr>Immigrees_metho_pt_1</vt:lpwstr>
      </vt:variant>
      <vt:variant>
        <vt:i4>4259843</vt:i4>
      </vt:variant>
      <vt:variant>
        <vt:i4>36</vt:i4>
      </vt:variant>
      <vt:variant>
        <vt:i4>0</vt:i4>
      </vt:variant>
      <vt:variant>
        <vt:i4>5</vt:i4>
      </vt:variant>
      <vt:variant>
        <vt:lpwstr/>
      </vt:variant>
      <vt:variant>
        <vt:lpwstr>Immigrees_metho</vt:lpwstr>
      </vt:variant>
      <vt:variant>
        <vt:i4>4980758</vt:i4>
      </vt:variant>
      <vt:variant>
        <vt:i4>33</vt:i4>
      </vt:variant>
      <vt:variant>
        <vt:i4>0</vt:i4>
      </vt:variant>
      <vt:variant>
        <vt:i4>5</vt:i4>
      </vt:variant>
      <vt:variant>
        <vt:lpwstr/>
      </vt:variant>
      <vt:variant>
        <vt:lpwstr>Immigrees_c</vt:lpwstr>
      </vt:variant>
      <vt:variant>
        <vt:i4>4980759</vt:i4>
      </vt:variant>
      <vt:variant>
        <vt:i4>30</vt:i4>
      </vt:variant>
      <vt:variant>
        <vt:i4>0</vt:i4>
      </vt:variant>
      <vt:variant>
        <vt:i4>5</vt:i4>
      </vt:variant>
      <vt:variant>
        <vt:lpwstr/>
      </vt:variant>
      <vt:variant>
        <vt:lpwstr>Immigrees_b</vt:lpwstr>
      </vt:variant>
      <vt:variant>
        <vt:i4>4980756</vt:i4>
      </vt:variant>
      <vt:variant>
        <vt:i4>27</vt:i4>
      </vt:variant>
      <vt:variant>
        <vt:i4>0</vt:i4>
      </vt:variant>
      <vt:variant>
        <vt:i4>5</vt:i4>
      </vt:variant>
      <vt:variant>
        <vt:lpwstr/>
      </vt:variant>
      <vt:variant>
        <vt:lpwstr>Immigrees_a</vt:lpwstr>
      </vt:variant>
      <vt:variant>
        <vt:i4>5242887</vt:i4>
      </vt:variant>
      <vt:variant>
        <vt:i4>24</vt:i4>
      </vt:variant>
      <vt:variant>
        <vt:i4>0</vt:i4>
      </vt:variant>
      <vt:variant>
        <vt:i4>5</vt:i4>
      </vt:variant>
      <vt:variant>
        <vt:lpwstr/>
      </vt:variant>
      <vt:variant>
        <vt:lpwstr>Immigrees_intro</vt:lpwstr>
      </vt:variant>
      <vt:variant>
        <vt:i4>3473442</vt:i4>
      </vt:variant>
      <vt:variant>
        <vt:i4>21</vt:i4>
      </vt:variant>
      <vt:variant>
        <vt:i4>0</vt:i4>
      </vt:variant>
      <vt:variant>
        <vt:i4>5</vt:i4>
      </vt:variant>
      <vt:variant>
        <vt:lpwstr>mailto:marianne.kempeneers@umontreal.ca</vt:lpwstr>
      </vt:variant>
      <vt:variant>
        <vt:lpwstr/>
      </vt:variant>
      <vt:variant>
        <vt:i4>7733360</vt:i4>
      </vt:variant>
      <vt:variant>
        <vt:i4>18</vt:i4>
      </vt:variant>
      <vt:variant>
        <vt:i4>0</vt:i4>
      </vt:variant>
      <vt:variant>
        <vt:i4>5</vt:i4>
      </vt:variant>
      <vt:variant>
        <vt:lpwstr>mailto:deirdre.meintel@umontreal.ca</vt:lpwstr>
      </vt:variant>
      <vt:variant>
        <vt:lpwstr/>
      </vt:variant>
      <vt:variant>
        <vt:i4>5439539</vt:i4>
      </vt:variant>
      <vt:variant>
        <vt:i4>15</vt:i4>
      </vt:variant>
      <vt:variant>
        <vt:i4>0</vt:i4>
      </vt:variant>
      <vt:variant>
        <vt:i4>5</vt:i4>
      </vt:variant>
      <vt:variant>
        <vt:lpwstr>mailto:labelle.m@uqam.ca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4194348</vt:i4>
      </vt:variant>
      <vt:variant>
        <vt:i4>9</vt:i4>
      </vt:variant>
      <vt:variant>
        <vt:i4>0</vt:i4>
      </vt:variant>
      <vt:variant>
        <vt:i4>5</vt:i4>
      </vt:variant>
      <vt:variant>
        <vt:lpwstr>http://classiques.uqac.ca/contemporains/ACSALF/colloque_ACSALF_1980/Travailler_au_Qc.html</vt:lpwstr>
      </vt:variant>
      <vt:variant>
        <vt:lpwstr/>
      </vt:variant>
      <vt:variant>
        <vt:i4>3211370</vt:i4>
      </vt:variant>
      <vt:variant>
        <vt:i4>6</vt:i4>
      </vt:variant>
      <vt:variant>
        <vt:i4>0</vt:i4>
      </vt:variant>
      <vt:variant>
        <vt:i4>5</vt:i4>
      </vt:variant>
      <vt:variant>
        <vt:lpwstr>http://dx.doi.org/doi:10.1522/24907879</vt:lpwstr>
      </vt:variant>
      <vt:variant>
        <vt:lpwstr/>
      </vt:variant>
      <vt:variant>
        <vt:i4>7995465</vt:i4>
      </vt:variant>
      <vt:variant>
        <vt:i4>3</vt:i4>
      </vt:variant>
      <vt:variant>
        <vt:i4>0</vt:i4>
      </vt:variant>
      <vt:variant>
        <vt:i4>5</vt:i4>
      </vt:variant>
      <vt:variant>
        <vt:lpwstr>http://classiques.uqac.ca/contemporains/anglade_georges/espace_liberte_en_haiti/espace_liberte_en_haiti.html</vt:lpwstr>
      </vt:variant>
      <vt:variant>
        <vt:lpwstr/>
      </vt:variant>
      <vt:variant>
        <vt:i4>7995465</vt:i4>
      </vt:variant>
      <vt:variant>
        <vt:i4>0</vt:i4>
      </vt:variant>
      <vt:variant>
        <vt:i4>0</vt:i4>
      </vt:variant>
      <vt:variant>
        <vt:i4>5</vt:i4>
      </vt:variant>
      <vt:variant>
        <vt:lpwstr>http://classiques.uqac.ca/contemporains/anglade_georges/mon_pays_dhaiti/mon_pays_dhaiti.html</vt:lpwstr>
      </vt:variant>
      <vt:variant>
        <vt:lpwstr/>
      </vt:variant>
      <vt:variant>
        <vt:i4>2228293</vt:i4>
      </vt:variant>
      <vt:variant>
        <vt:i4>2382</vt:i4>
      </vt:variant>
      <vt:variant>
        <vt:i4>1028</vt:i4>
      </vt:variant>
      <vt:variant>
        <vt:i4>1</vt:i4>
      </vt:variant>
      <vt:variant>
        <vt:lpwstr>css_logo_gris</vt:lpwstr>
      </vt:variant>
      <vt:variant>
        <vt:lpwstr/>
      </vt:variant>
      <vt:variant>
        <vt:i4>5111880</vt:i4>
      </vt:variant>
      <vt:variant>
        <vt:i4>2670</vt:i4>
      </vt:variant>
      <vt:variant>
        <vt:i4>1029</vt:i4>
      </vt:variant>
      <vt:variant>
        <vt:i4>1</vt:i4>
      </vt:variant>
      <vt:variant>
        <vt:lpwstr>UQAC_logo_2018</vt:lpwstr>
      </vt:variant>
      <vt:variant>
        <vt:lpwstr/>
      </vt:variant>
      <vt:variant>
        <vt:i4>4194334</vt:i4>
      </vt:variant>
      <vt:variant>
        <vt:i4>5047</vt:i4>
      </vt:variant>
      <vt:variant>
        <vt:i4>1025</vt:i4>
      </vt:variant>
      <vt:variant>
        <vt:i4>1</vt:i4>
      </vt:variant>
      <vt:variant>
        <vt:lpwstr>Boite_aux_lettres_clair</vt:lpwstr>
      </vt:variant>
      <vt:variant>
        <vt:lpwstr/>
      </vt:variant>
      <vt:variant>
        <vt:i4>1703963</vt:i4>
      </vt:variant>
      <vt:variant>
        <vt:i4>5718</vt:i4>
      </vt:variant>
      <vt:variant>
        <vt:i4>1026</vt:i4>
      </vt:variant>
      <vt:variant>
        <vt:i4>1</vt:i4>
      </vt:variant>
      <vt:variant>
        <vt:lpwstr>fait_sur_mac</vt:lpwstr>
      </vt:variant>
      <vt:variant>
        <vt:lpwstr/>
      </vt:variant>
      <vt:variant>
        <vt:i4>2424869</vt:i4>
      </vt:variant>
      <vt:variant>
        <vt:i4>5865</vt:i4>
      </vt:variant>
      <vt:variant>
        <vt:i4>1027</vt:i4>
      </vt:variant>
      <vt:variant>
        <vt:i4>1</vt:i4>
      </vt:variant>
      <vt:variant>
        <vt:lpwstr>immigrees_et_ouvrieres_L2</vt:lpwstr>
      </vt:variant>
      <vt:variant>
        <vt:lpwstr/>
      </vt:variant>
      <vt:variant>
        <vt:i4>2949147</vt:i4>
      </vt:variant>
      <vt:variant>
        <vt:i4>-1</vt:i4>
      </vt:variant>
      <vt:variant>
        <vt:i4>1026</vt:i4>
      </vt:variant>
      <vt:variant>
        <vt:i4>1</vt:i4>
      </vt:variant>
      <vt:variant>
        <vt:lpwstr>CRS_logo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“Immigrées et ouvrières : un univers de travail à recomposer.”</dc:title>
  <dc:subject/>
  <dc:creator>Micheline Labelle, Deirdre Meintel, Geneviève Turcotte et Marianne Kempeneers, 1984</dc:creator>
  <cp:keywords>classiques.sc.soc@gmail.com</cp:keywords>
  <dc:description>http://classiques.uqac.ca/</dc:description>
  <cp:lastModifiedBy>Jean-Marie Tremblay</cp:lastModifiedBy>
  <cp:revision>2</cp:revision>
  <cp:lastPrinted>2001-08-26T19:33:00Z</cp:lastPrinted>
  <dcterms:created xsi:type="dcterms:W3CDTF">2022-02-16T11:54:00Z</dcterms:created>
  <dcterms:modified xsi:type="dcterms:W3CDTF">2022-02-16T11:54:00Z</dcterms:modified>
  <cp:category>Jean marie Tremblay, sociologue, fondateur, 1993</cp:category>
</cp:coreProperties>
</file>