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C5377" w14:paraId="76AA648F" w14:textId="77777777">
        <w:tblPrEx>
          <w:tblCellMar>
            <w:top w:w="0" w:type="dxa"/>
            <w:bottom w:w="0" w:type="dxa"/>
          </w:tblCellMar>
        </w:tblPrEx>
        <w:tc>
          <w:tcPr>
            <w:tcW w:w="9160" w:type="dxa"/>
            <w:shd w:val="clear" w:color="auto" w:fill="DDD9C3"/>
          </w:tcPr>
          <w:p w14:paraId="3C0DC4FC" w14:textId="77777777" w:rsidR="006C5377" w:rsidRDefault="006C5377" w:rsidP="006C5377">
            <w:pPr>
              <w:rPr>
                <w:lang w:bidi="ar-SA"/>
              </w:rPr>
            </w:pPr>
          </w:p>
          <w:p w14:paraId="774ABDAD" w14:textId="77777777" w:rsidR="006C5377" w:rsidRDefault="006C5377">
            <w:pPr>
              <w:ind w:firstLine="0"/>
              <w:jc w:val="center"/>
              <w:rPr>
                <w:color w:val="FF0000"/>
                <w:sz w:val="20"/>
                <w:lang w:bidi="ar-SA"/>
              </w:rPr>
            </w:pPr>
          </w:p>
          <w:p w14:paraId="095B96A7" w14:textId="77777777" w:rsidR="006C5377" w:rsidRDefault="006C5377">
            <w:pPr>
              <w:ind w:firstLine="0"/>
              <w:jc w:val="center"/>
              <w:rPr>
                <w:color w:val="FF0000"/>
                <w:sz w:val="20"/>
                <w:lang w:bidi="ar-SA"/>
              </w:rPr>
            </w:pPr>
          </w:p>
          <w:p w14:paraId="19AF4170" w14:textId="77777777" w:rsidR="006C5377" w:rsidRPr="00D67062" w:rsidRDefault="006C5377">
            <w:pPr>
              <w:ind w:firstLine="0"/>
              <w:jc w:val="center"/>
              <w:rPr>
                <w:sz w:val="20"/>
                <w:lang w:bidi="ar-SA"/>
              </w:rPr>
            </w:pPr>
          </w:p>
          <w:p w14:paraId="736E2513" w14:textId="77777777" w:rsidR="006C5377" w:rsidRDefault="006C5377">
            <w:pPr>
              <w:ind w:firstLine="0"/>
              <w:jc w:val="center"/>
              <w:rPr>
                <w:b/>
                <w:sz w:val="36"/>
                <w:lang w:bidi="ar-SA"/>
              </w:rPr>
            </w:pPr>
            <w:r>
              <w:rPr>
                <w:sz w:val="36"/>
                <w:lang w:bidi="ar-SA"/>
              </w:rPr>
              <w:t>Guy LAFOREST</w:t>
            </w:r>
          </w:p>
          <w:p w14:paraId="63913D5D" w14:textId="77777777" w:rsidR="006C5377" w:rsidRPr="00167797" w:rsidRDefault="006C5377" w:rsidP="006C5377">
            <w:pPr>
              <w:ind w:firstLine="0"/>
              <w:jc w:val="center"/>
              <w:rPr>
                <w:sz w:val="20"/>
                <w:lang w:bidi="ar-SA"/>
              </w:rPr>
            </w:pPr>
            <w:r w:rsidRPr="00167797">
              <w:rPr>
                <w:sz w:val="20"/>
                <w:lang w:bidi="ar-SA"/>
              </w:rPr>
              <w:t>Professeur agrégé, Dé</w:t>
            </w:r>
            <w:r>
              <w:rPr>
                <w:sz w:val="20"/>
                <w:lang w:bidi="ar-SA"/>
              </w:rPr>
              <w:t>partement de science politique,</w:t>
            </w:r>
            <w:r>
              <w:rPr>
                <w:sz w:val="20"/>
                <w:lang w:bidi="ar-SA"/>
              </w:rPr>
              <w:br/>
            </w:r>
            <w:r w:rsidRPr="00167797">
              <w:rPr>
                <w:sz w:val="20"/>
                <w:lang w:bidi="ar-SA"/>
              </w:rPr>
              <w:t>Université Laval</w:t>
            </w:r>
          </w:p>
          <w:p w14:paraId="55EC158A" w14:textId="77777777" w:rsidR="006C5377" w:rsidRPr="00F4007B" w:rsidRDefault="006C5377" w:rsidP="006C5377">
            <w:pPr>
              <w:ind w:firstLine="0"/>
              <w:jc w:val="center"/>
              <w:rPr>
                <w:sz w:val="20"/>
                <w:lang w:bidi="ar-SA"/>
              </w:rPr>
            </w:pPr>
          </w:p>
          <w:p w14:paraId="5D033988" w14:textId="77777777" w:rsidR="006C5377" w:rsidRPr="004762EE" w:rsidRDefault="006C5377">
            <w:pPr>
              <w:pStyle w:val="Corpsdetexte"/>
              <w:widowControl w:val="0"/>
              <w:spacing w:before="0" w:after="0"/>
              <w:rPr>
                <w:sz w:val="36"/>
                <w:lang w:val="fr-CA" w:bidi="ar-SA"/>
              </w:rPr>
            </w:pPr>
            <w:r w:rsidRPr="004762EE">
              <w:rPr>
                <w:sz w:val="36"/>
                <w:lang w:val="fr-CA" w:bidi="ar-SA"/>
              </w:rPr>
              <w:t>(1992)</w:t>
            </w:r>
          </w:p>
          <w:p w14:paraId="5FC2ED8C" w14:textId="77777777" w:rsidR="006C5377" w:rsidRPr="004762EE" w:rsidRDefault="006C5377">
            <w:pPr>
              <w:pStyle w:val="Corpsdetexte"/>
              <w:widowControl w:val="0"/>
              <w:spacing w:before="0" w:after="0"/>
              <w:rPr>
                <w:color w:val="FF0000"/>
                <w:sz w:val="24"/>
                <w:lang w:val="fr-CA" w:bidi="ar-SA"/>
              </w:rPr>
            </w:pPr>
          </w:p>
          <w:p w14:paraId="541FF737" w14:textId="77777777" w:rsidR="006C5377" w:rsidRPr="004762EE" w:rsidRDefault="006C5377">
            <w:pPr>
              <w:pStyle w:val="Corpsdetexte"/>
              <w:widowControl w:val="0"/>
              <w:spacing w:before="0" w:after="0"/>
              <w:rPr>
                <w:color w:val="FF0000"/>
                <w:sz w:val="24"/>
                <w:lang w:val="fr-CA" w:bidi="ar-SA"/>
              </w:rPr>
            </w:pPr>
          </w:p>
          <w:p w14:paraId="695BCD46" w14:textId="77777777" w:rsidR="006C5377" w:rsidRPr="007475B9" w:rsidRDefault="006C5377" w:rsidP="006C5377">
            <w:pPr>
              <w:pStyle w:val="Titlest"/>
              <w:rPr>
                <w:lang w:bidi="ar-SA"/>
              </w:rPr>
            </w:pPr>
            <w:r w:rsidRPr="007475B9">
              <w:rPr>
                <w:lang w:bidi="ar-SA"/>
              </w:rPr>
              <w:t>“</w:t>
            </w:r>
            <w:r>
              <w:rPr>
                <w:lang w:bidi="ar-SA"/>
              </w:rPr>
              <w:t>L’accord</w:t>
            </w:r>
            <w:r>
              <w:rPr>
                <w:lang w:bidi="ar-SA"/>
              </w:rPr>
              <w:br/>
              <w:t>d’Ottawa-Charlottetown</w:t>
            </w:r>
            <w:r>
              <w:rPr>
                <w:lang w:bidi="ar-SA"/>
              </w:rPr>
              <w:br/>
              <w:t>et la réconciliation</w:t>
            </w:r>
            <w:r>
              <w:rPr>
                <w:lang w:bidi="ar-SA"/>
              </w:rPr>
              <w:br/>
              <w:t>des aspirations nationales</w:t>
            </w:r>
            <w:r>
              <w:rPr>
                <w:lang w:bidi="ar-SA"/>
              </w:rPr>
              <w:br/>
              <w:t>au Canada</w:t>
            </w:r>
            <w:r w:rsidRPr="007475B9">
              <w:rPr>
                <w:lang w:bidi="ar-SA"/>
              </w:rPr>
              <w:t>.”</w:t>
            </w:r>
          </w:p>
          <w:p w14:paraId="01DEDD89" w14:textId="77777777" w:rsidR="006C5377" w:rsidRDefault="006C5377">
            <w:pPr>
              <w:widowControl w:val="0"/>
              <w:ind w:firstLine="0"/>
              <w:jc w:val="center"/>
              <w:rPr>
                <w:lang w:bidi="ar-SA"/>
              </w:rPr>
            </w:pPr>
          </w:p>
          <w:p w14:paraId="5DE581D9" w14:textId="77777777" w:rsidR="006C5377" w:rsidRDefault="006C5377" w:rsidP="006C5377">
            <w:pPr>
              <w:widowControl w:val="0"/>
              <w:ind w:firstLine="0"/>
              <w:jc w:val="center"/>
              <w:rPr>
                <w:sz w:val="20"/>
                <w:lang w:bidi="ar-SA"/>
              </w:rPr>
            </w:pPr>
          </w:p>
          <w:p w14:paraId="48B33AB3" w14:textId="77777777" w:rsidR="006C5377" w:rsidRPr="00384B20" w:rsidRDefault="006C5377" w:rsidP="006C5377">
            <w:pPr>
              <w:widowControl w:val="0"/>
              <w:ind w:firstLine="0"/>
              <w:jc w:val="center"/>
              <w:rPr>
                <w:sz w:val="20"/>
                <w:lang w:bidi="ar-SA"/>
              </w:rPr>
            </w:pPr>
          </w:p>
          <w:p w14:paraId="1EDFBFD8" w14:textId="77777777" w:rsidR="006C5377" w:rsidRPr="00384B20" w:rsidRDefault="006C5377" w:rsidP="006C537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8CF7AA5" w14:textId="77777777" w:rsidR="006C5377" w:rsidRPr="00E07116" w:rsidRDefault="006C5377" w:rsidP="006C5377">
            <w:pPr>
              <w:widowControl w:val="0"/>
              <w:ind w:firstLine="0"/>
              <w:jc w:val="both"/>
              <w:rPr>
                <w:lang w:bidi="ar-SA"/>
              </w:rPr>
            </w:pPr>
          </w:p>
          <w:p w14:paraId="1AA0AFC2" w14:textId="77777777" w:rsidR="006C5377" w:rsidRPr="00E07116" w:rsidRDefault="006C5377" w:rsidP="006C5377">
            <w:pPr>
              <w:widowControl w:val="0"/>
              <w:ind w:firstLine="0"/>
              <w:jc w:val="both"/>
              <w:rPr>
                <w:lang w:bidi="ar-SA"/>
              </w:rPr>
            </w:pPr>
          </w:p>
          <w:p w14:paraId="21837893" w14:textId="77777777" w:rsidR="006C5377" w:rsidRDefault="006C5377">
            <w:pPr>
              <w:widowControl w:val="0"/>
              <w:ind w:firstLine="0"/>
              <w:jc w:val="both"/>
              <w:rPr>
                <w:sz w:val="20"/>
                <w:lang w:bidi="ar-SA"/>
              </w:rPr>
            </w:pPr>
          </w:p>
          <w:p w14:paraId="4BB563BD" w14:textId="77777777" w:rsidR="006C5377" w:rsidRDefault="006C5377">
            <w:pPr>
              <w:widowControl w:val="0"/>
              <w:ind w:firstLine="0"/>
              <w:jc w:val="both"/>
              <w:rPr>
                <w:sz w:val="20"/>
                <w:lang w:bidi="ar-SA"/>
              </w:rPr>
            </w:pPr>
          </w:p>
          <w:p w14:paraId="08C01651" w14:textId="77777777" w:rsidR="006C5377" w:rsidRDefault="006C5377">
            <w:pPr>
              <w:widowControl w:val="0"/>
              <w:ind w:firstLine="0"/>
              <w:jc w:val="both"/>
              <w:rPr>
                <w:sz w:val="20"/>
                <w:lang w:bidi="ar-SA"/>
              </w:rPr>
            </w:pPr>
          </w:p>
          <w:p w14:paraId="4C24CDEF" w14:textId="77777777" w:rsidR="006C5377" w:rsidRDefault="006C5377">
            <w:pPr>
              <w:widowControl w:val="0"/>
              <w:ind w:firstLine="0"/>
              <w:jc w:val="both"/>
              <w:rPr>
                <w:sz w:val="20"/>
                <w:lang w:bidi="ar-SA"/>
              </w:rPr>
            </w:pPr>
          </w:p>
          <w:p w14:paraId="3AFD1F9E" w14:textId="77777777" w:rsidR="006C5377" w:rsidRDefault="006C5377">
            <w:pPr>
              <w:widowControl w:val="0"/>
              <w:ind w:firstLine="0"/>
              <w:jc w:val="both"/>
              <w:rPr>
                <w:sz w:val="20"/>
                <w:lang w:bidi="ar-SA"/>
              </w:rPr>
            </w:pPr>
          </w:p>
          <w:p w14:paraId="1BB2C96A" w14:textId="77777777" w:rsidR="006C5377" w:rsidRDefault="006C5377">
            <w:pPr>
              <w:widowControl w:val="0"/>
              <w:ind w:firstLine="0"/>
              <w:jc w:val="both"/>
              <w:rPr>
                <w:sz w:val="20"/>
                <w:lang w:bidi="ar-SA"/>
              </w:rPr>
            </w:pPr>
          </w:p>
          <w:p w14:paraId="34E5B941" w14:textId="77777777" w:rsidR="006C5377" w:rsidRDefault="006C5377">
            <w:pPr>
              <w:widowControl w:val="0"/>
              <w:ind w:firstLine="0"/>
              <w:jc w:val="both"/>
              <w:rPr>
                <w:sz w:val="20"/>
                <w:lang w:bidi="ar-SA"/>
              </w:rPr>
            </w:pPr>
          </w:p>
          <w:p w14:paraId="6C00D2F8" w14:textId="77777777" w:rsidR="006C5377" w:rsidRDefault="006C5377">
            <w:pPr>
              <w:ind w:firstLine="0"/>
              <w:jc w:val="both"/>
              <w:rPr>
                <w:lang w:bidi="ar-SA"/>
              </w:rPr>
            </w:pPr>
          </w:p>
        </w:tc>
      </w:tr>
    </w:tbl>
    <w:p w14:paraId="01E0B485" w14:textId="77777777" w:rsidR="006C5377" w:rsidRDefault="006C5377" w:rsidP="006C5377">
      <w:pPr>
        <w:ind w:firstLine="0"/>
        <w:jc w:val="both"/>
      </w:pPr>
      <w:r>
        <w:br w:type="page"/>
      </w:r>
    </w:p>
    <w:p w14:paraId="2479FB74" w14:textId="77777777" w:rsidR="006C5377" w:rsidRDefault="006C5377" w:rsidP="006C5377">
      <w:pPr>
        <w:ind w:firstLine="0"/>
        <w:jc w:val="both"/>
      </w:pPr>
    </w:p>
    <w:p w14:paraId="76B06044" w14:textId="77777777" w:rsidR="006C5377" w:rsidRDefault="006C5377" w:rsidP="006C5377">
      <w:pPr>
        <w:ind w:firstLine="0"/>
        <w:jc w:val="both"/>
      </w:pPr>
    </w:p>
    <w:p w14:paraId="6769FA5A" w14:textId="77777777" w:rsidR="006C5377" w:rsidRDefault="006C5377" w:rsidP="006C5377">
      <w:pPr>
        <w:ind w:firstLine="0"/>
        <w:jc w:val="both"/>
      </w:pPr>
    </w:p>
    <w:p w14:paraId="67B62D07" w14:textId="77777777" w:rsidR="006C5377" w:rsidRDefault="00A0331B" w:rsidP="006C5377">
      <w:pPr>
        <w:ind w:firstLine="0"/>
        <w:jc w:val="right"/>
      </w:pPr>
      <w:r>
        <w:rPr>
          <w:noProof/>
        </w:rPr>
        <w:drawing>
          <wp:inline distT="0" distB="0" distL="0" distR="0" wp14:anchorId="7F8A59D4" wp14:editId="79A5145F">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2EA59AE" w14:textId="77777777" w:rsidR="006C5377" w:rsidRDefault="006C5377" w:rsidP="006C5377">
      <w:pPr>
        <w:ind w:firstLine="0"/>
        <w:jc w:val="right"/>
      </w:pPr>
      <w:hyperlink r:id="rId9" w:history="1">
        <w:r w:rsidRPr="00302466">
          <w:rPr>
            <w:rStyle w:val="Hyperlien"/>
          </w:rPr>
          <w:t>http://classiques.uqac.ca/</w:t>
        </w:r>
      </w:hyperlink>
      <w:r>
        <w:t xml:space="preserve"> </w:t>
      </w:r>
    </w:p>
    <w:p w14:paraId="037F56E2" w14:textId="77777777" w:rsidR="006C5377" w:rsidRDefault="006C5377" w:rsidP="006C5377">
      <w:pPr>
        <w:ind w:firstLine="0"/>
        <w:jc w:val="both"/>
      </w:pPr>
    </w:p>
    <w:p w14:paraId="4734DA71" w14:textId="77777777" w:rsidR="006C5377" w:rsidRDefault="006C5377" w:rsidP="006C537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1ACFFAF" w14:textId="77777777" w:rsidR="006C5377" w:rsidRDefault="006C5377" w:rsidP="006C5377">
      <w:pPr>
        <w:ind w:firstLine="0"/>
        <w:jc w:val="both"/>
      </w:pPr>
    </w:p>
    <w:p w14:paraId="74D9C638" w14:textId="77777777" w:rsidR="006C5377" w:rsidRDefault="006C5377" w:rsidP="006C5377">
      <w:pPr>
        <w:ind w:firstLine="0"/>
        <w:jc w:val="both"/>
      </w:pPr>
    </w:p>
    <w:p w14:paraId="619656E4" w14:textId="77777777" w:rsidR="006C5377" w:rsidRDefault="00A0331B" w:rsidP="006C5377">
      <w:pPr>
        <w:ind w:firstLine="0"/>
        <w:jc w:val="both"/>
      </w:pPr>
      <w:r>
        <w:rPr>
          <w:noProof/>
        </w:rPr>
        <w:drawing>
          <wp:inline distT="0" distB="0" distL="0" distR="0" wp14:anchorId="4D0B722D" wp14:editId="4B28175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F904F1B" w14:textId="77777777" w:rsidR="006C5377" w:rsidRDefault="006C5377" w:rsidP="006C5377">
      <w:pPr>
        <w:ind w:firstLine="0"/>
        <w:jc w:val="both"/>
      </w:pPr>
      <w:hyperlink r:id="rId11" w:history="1">
        <w:r w:rsidRPr="00302466">
          <w:rPr>
            <w:rStyle w:val="Hyperlien"/>
          </w:rPr>
          <w:t>http://bibliotheque.uqac.ca/</w:t>
        </w:r>
      </w:hyperlink>
      <w:r>
        <w:t xml:space="preserve"> </w:t>
      </w:r>
    </w:p>
    <w:p w14:paraId="3E379653" w14:textId="77777777" w:rsidR="006C5377" w:rsidRDefault="006C5377" w:rsidP="006C5377">
      <w:pPr>
        <w:ind w:firstLine="0"/>
        <w:jc w:val="both"/>
      </w:pPr>
    </w:p>
    <w:p w14:paraId="758ECDFC" w14:textId="77777777" w:rsidR="006C5377" w:rsidRDefault="006C5377" w:rsidP="006C5377">
      <w:pPr>
        <w:ind w:firstLine="0"/>
        <w:jc w:val="both"/>
      </w:pPr>
    </w:p>
    <w:p w14:paraId="0281229A" w14:textId="77777777" w:rsidR="006C5377" w:rsidRDefault="006C5377" w:rsidP="006C537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F1930B5" w14:textId="77777777" w:rsidR="006C5377" w:rsidRPr="005E1FF1" w:rsidRDefault="006C5377" w:rsidP="006C5377">
      <w:pPr>
        <w:widowControl w:val="0"/>
        <w:autoSpaceDE w:val="0"/>
        <w:autoSpaceDN w:val="0"/>
        <w:adjustRightInd w:val="0"/>
        <w:rPr>
          <w:rFonts w:ascii="Arial" w:hAnsi="Arial"/>
          <w:sz w:val="32"/>
          <w:szCs w:val="32"/>
        </w:rPr>
      </w:pPr>
      <w:r w:rsidRPr="00E07116">
        <w:br w:type="page"/>
      </w:r>
    </w:p>
    <w:p w14:paraId="746E6386" w14:textId="77777777" w:rsidR="006C5377" w:rsidRPr="003B7673" w:rsidRDefault="006C5377" w:rsidP="006C5377">
      <w:pPr>
        <w:widowControl w:val="0"/>
        <w:autoSpaceDE w:val="0"/>
        <w:autoSpaceDN w:val="0"/>
        <w:adjustRightInd w:val="0"/>
        <w:jc w:val="center"/>
        <w:rPr>
          <w:color w:val="008B00"/>
          <w:sz w:val="40"/>
          <w:szCs w:val="36"/>
        </w:rPr>
      </w:pPr>
      <w:r w:rsidRPr="003B7673">
        <w:rPr>
          <w:color w:val="008B00"/>
          <w:sz w:val="40"/>
          <w:szCs w:val="36"/>
        </w:rPr>
        <w:t>Politique d'utilisation</w:t>
      </w:r>
      <w:r w:rsidRPr="003B7673">
        <w:rPr>
          <w:color w:val="008B00"/>
          <w:sz w:val="40"/>
          <w:szCs w:val="36"/>
        </w:rPr>
        <w:br/>
        <w:t>de la bibliothèque des Classiques</w:t>
      </w:r>
    </w:p>
    <w:p w14:paraId="49ECFF5E" w14:textId="77777777" w:rsidR="006C5377" w:rsidRPr="005E1FF1" w:rsidRDefault="006C5377" w:rsidP="006C5377">
      <w:pPr>
        <w:widowControl w:val="0"/>
        <w:autoSpaceDE w:val="0"/>
        <w:autoSpaceDN w:val="0"/>
        <w:adjustRightInd w:val="0"/>
        <w:rPr>
          <w:rFonts w:ascii="Arial" w:hAnsi="Arial"/>
          <w:sz w:val="32"/>
          <w:szCs w:val="32"/>
        </w:rPr>
      </w:pPr>
    </w:p>
    <w:p w14:paraId="240DA45F" w14:textId="77777777" w:rsidR="006C5377" w:rsidRPr="005E1FF1" w:rsidRDefault="006C5377" w:rsidP="006C5377">
      <w:pPr>
        <w:widowControl w:val="0"/>
        <w:autoSpaceDE w:val="0"/>
        <w:autoSpaceDN w:val="0"/>
        <w:adjustRightInd w:val="0"/>
        <w:jc w:val="both"/>
        <w:rPr>
          <w:rFonts w:ascii="Arial" w:hAnsi="Arial"/>
          <w:color w:val="1C1C1C"/>
          <w:sz w:val="26"/>
          <w:szCs w:val="26"/>
        </w:rPr>
      </w:pPr>
    </w:p>
    <w:p w14:paraId="3A67A794" w14:textId="77777777" w:rsidR="006C5377" w:rsidRPr="005E1FF1" w:rsidRDefault="006C5377" w:rsidP="006C5377">
      <w:pPr>
        <w:widowControl w:val="0"/>
        <w:autoSpaceDE w:val="0"/>
        <w:autoSpaceDN w:val="0"/>
        <w:adjustRightInd w:val="0"/>
        <w:jc w:val="both"/>
        <w:rPr>
          <w:rFonts w:ascii="Arial" w:hAnsi="Arial"/>
          <w:color w:val="1C1C1C"/>
          <w:sz w:val="26"/>
          <w:szCs w:val="26"/>
        </w:rPr>
      </w:pPr>
    </w:p>
    <w:p w14:paraId="3594B527" w14:textId="77777777" w:rsidR="006C5377" w:rsidRPr="005E1FF1" w:rsidRDefault="006C5377" w:rsidP="006C537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24F67196" w14:textId="77777777" w:rsidR="006C5377" w:rsidRPr="005E1FF1" w:rsidRDefault="006C5377" w:rsidP="006C5377">
      <w:pPr>
        <w:widowControl w:val="0"/>
        <w:autoSpaceDE w:val="0"/>
        <w:autoSpaceDN w:val="0"/>
        <w:adjustRightInd w:val="0"/>
        <w:jc w:val="both"/>
        <w:rPr>
          <w:rFonts w:ascii="Arial" w:hAnsi="Arial"/>
          <w:color w:val="1C1C1C"/>
          <w:sz w:val="26"/>
          <w:szCs w:val="26"/>
        </w:rPr>
      </w:pPr>
    </w:p>
    <w:p w14:paraId="1D7047DC" w14:textId="77777777" w:rsidR="006C5377" w:rsidRPr="00F336C5" w:rsidRDefault="006C5377" w:rsidP="006C537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77817785" w14:textId="77777777" w:rsidR="006C5377" w:rsidRPr="00F336C5" w:rsidRDefault="006C5377" w:rsidP="006C5377">
      <w:pPr>
        <w:widowControl w:val="0"/>
        <w:autoSpaceDE w:val="0"/>
        <w:autoSpaceDN w:val="0"/>
        <w:adjustRightInd w:val="0"/>
        <w:jc w:val="both"/>
        <w:rPr>
          <w:rFonts w:ascii="Arial" w:hAnsi="Arial"/>
          <w:color w:val="1C1C1C"/>
          <w:sz w:val="26"/>
          <w:szCs w:val="26"/>
        </w:rPr>
      </w:pPr>
    </w:p>
    <w:p w14:paraId="3CD316CA" w14:textId="77777777" w:rsidR="006C5377" w:rsidRPr="00F336C5" w:rsidRDefault="006C5377" w:rsidP="006C537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091E0566" w14:textId="77777777" w:rsidR="006C5377" w:rsidRPr="00F336C5" w:rsidRDefault="006C5377" w:rsidP="006C537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5FC1CE81" w14:textId="77777777" w:rsidR="006C5377" w:rsidRPr="00F336C5" w:rsidRDefault="006C5377" w:rsidP="006C5377">
      <w:pPr>
        <w:widowControl w:val="0"/>
        <w:autoSpaceDE w:val="0"/>
        <w:autoSpaceDN w:val="0"/>
        <w:adjustRightInd w:val="0"/>
        <w:jc w:val="both"/>
        <w:rPr>
          <w:rFonts w:ascii="Arial" w:hAnsi="Arial"/>
          <w:color w:val="1C1C1C"/>
          <w:sz w:val="26"/>
          <w:szCs w:val="26"/>
        </w:rPr>
      </w:pPr>
    </w:p>
    <w:p w14:paraId="291C0A66" w14:textId="77777777" w:rsidR="006C5377" w:rsidRPr="005E1FF1" w:rsidRDefault="006C5377" w:rsidP="006C537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33C7B53C" w14:textId="77777777" w:rsidR="006C5377" w:rsidRPr="005E1FF1" w:rsidRDefault="006C5377" w:rsidP="006C5377">
      <w:pPr>
        <w:widowControl w:val="0"/>
        <w:autoSpaceDE w:val="0"/>
        <w:autoSpaceDN w:val="0"/>
        <w:adjustRightInd w:val="0"/>
        <w:jc w:val="both"/>
        <w:rPr>
          <w:rFonts w:ascii="Arial" w:hAnsi="Arial"/>
          <w:color w:val="1C1C1C"/>
          <w:sz w:val="26"/>
          <w:szCs w:val="26"/>
        </w:rPr>
      </w:pPr>
    </w:p>
    <w:p w14:paraId="0F8091E5" w14:textId="77777777" w:rsidR="006C5377" w:rsidRPr="005E1FF1" w:rsidRDefault="006C5377" w:rsidP="006C537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5269C286" w14:textId="77777777" w:rsidR="006C5377" w:rsidRPr="005E1FF1" w:rsidRDefault="006C5377" w:rsidP="006C5377">
      <w:pPr>
        <w:rPr>
          <w:rFonts w:ascii="Arial" w:hAnsi="Arial"/>
          <w:b/>
          <w:color w:val="1C1C1C"/>
          <w:sz w:val="26"/>
          <w:szCs w:val="26"/>
        </w:rPr>
      </w:pPr>
    </w:p>
    <w:p w14:paraId="3E5881B2" w14:textId="77777777" w:rsidR="006C5377" w:rsidRPr="00A51D9C" w:rsidRDefault="006C5377" w:rsidP="006C537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64745C88" w14:textId="77777777" w:rsidR="006C5377" w:rsidRPr="005E1FF1" w:rsidRDefault="006C5377" w:rsidP="006C5377">
      <w:pPr>
        <w:rPr>
          <w:rFonts w:ascii="Arial" w:hAnsi="Arial"/>
          <w:b/>
          <w:color w:val="1C1C1C"/>
          <w:sz w:val="26"/>
          <w:szCs w:val="26"/>
        </w:rPr>
      </w:pPr>
    </w:p>
    <w:p w14:paraId="5F0EC990" w14:textId="77777777" w:rsidR="006C5377" w:rsidRPr="005E1FF1" w:rsidRDefault="006C5377" w:rsidP="006C5377">
      <w:pPr>
        <w:rPr>
          <w:rFonts w:ascii="Arial" w:hAnsi="Arial"/>
          <w:color w:val="1C1C1C"/>
          <w:sz w:val="26"/>
          <w:szCs w:val="26"/>
        </w:rPr>
      </w:pPr>
      <w:r w:rsidRPr="005E1FF1">
        <w:rPr>
          <w:rFonts w:ascii="Arial" w:hAnsi="Arial"/>
          <w:color w:val="1C1C1C"/>
          <w:sz w:val="26"/>
          <w:szCs w:val="26"/>
        </w:rPr>
        <w:t>Jean-Marie Tremblay, sociologue</w:t>
      </w:r>
    </w:p>
    <w:p w14:paraId="55577254" w14:textId="77777777" w:rsidR="006C5377" w:rsidRPr="005E1FF1" w:rsidRDefault="006C5377" w:rsidP="006C5377">
      <w:pPr>
        <w:rPr>
          <w:rFonts w:ascii="Arial" w:hAnsi="Arial"/>
          <w:color w:val="1C1C1C"/>
          <w:sz w:val="26"/>
          <w:szCs w:val="26"/>
        </w:rPr>
      </w:pPr>
      <w:r w:rsidRPr="005E1FF1">
        <w:rPr>
          <w:rFonts w:ascii="Arial" w:hAnsi="Arial"/>
          <w:color w:val="1C1C1C"/>
          <w:sz w:val="26"/>
          <w:szCs w:val="26"/>
        </w:rPr>
        <w:t>Fondateur et Président-directeur général,</w:t>
      </w:r>
    </w:p>
    <w:p w14:paraId="16C9D244" w14:textId="77777777" w:rsidR="006C5377" w:rsidRPr="005E1FF1" w:rsidRDefault="006C5377" w:rsidP="006C5377">
      <w:pPr>
        <w:rPr>
          <w:rFonts w:ascii="Arial" w:hAnsi="Arial"/>
          <w:color w:val="000080"/>
        </w:rPr>
      </w:pPr>
      <w:r w:rsidRPr="005E1FF1">
        <w:rPr>
          <w:rFonts w:ascii="Arial" w:hAnsi="Arial"/>
          <w:color w:val="000080"/>
          <w:sz w:val="26"/>
          <w:szCs w:val="26"/>
        </w:rPr>
        <w:t>LES CLASSIQUES DES SCIENCES SOCIALES.</w:t>
      </w:r>
    </w:p>
    <w:p w14:paraId="579434B2" w14:textId="77777777" w:rsidR="006C5377" w:rsidRPr="00CE2C5F" w:rsidRDefault="006C5377" w:rsidP="006C5377">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6BB68121" w14:textId="77777777" w:rsidR="006C5377" w:rsidRDefault="006C5377" w:rsidP="006C5377">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5384C17A" w14:textId="77777777" w:rsidR="006C5377" w:rsidRDefault="006C5377" w:rsidP="006C5377">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26FF5424" w14:textId="77777777" w:rsidR="006C5377" w:rsidRPr="00CF4C8E" w:rsidRDefault="006C5377" w:rsidP="006C5377">
      <w:pPr>
        <w:ind w:firstLine="0"/>
        <w:jc w:val="both"/>
        <w:rPr>
          <w:sz w:val="24"/>
        </w:rPr>
      </w:pPr>
      <w:r w:rsidRPr="00CF4C8E">
        <w:rPr>
          <w:sz w:val="24"/>
        </w:rPr>
        <w:t>à partir du texte de :</w:t>
      </w:r>
    </w:p>
    <w:p w14:paraId="2C4BB55B" w14:textId="77777777" w:rsidR="006C5377" w:rsidRDefault="006C5377" w:rsidP="006C5377">
      <w:pPr>
        <w:ind w:firstLine="0"/>
        <w:jc w:val="both"/>
        <w:rPr>
          <w:sz w:val="20"/>
        </w:rPr>
      </w:pPr>
    </w:p>
    <w:p w14:paraId="6F793A73" w14:textId="77777777" w:rsidR="006C5377" w:rsidRPr="007475B9" w:rsidRDefault="006C5377" w:rsidP="006C5377">
      <w:pPr>
        <w:ind w:firstLine="0"/>
        <w:jc w:val="both"/>
      </w:pPr>
      <w:r>
        <w:t>Guy LAFOREST</w:t>
      </w:r>
    </w:p>
    <w:p w14:paraId="18C4382E" w14:textId="77777777" w:rsidR="006C5377" w:rsidRPr="007475B9" w:rsidRDefault="006C5377" w:rsidP="006C5377">
      <w:pPr>
        <w:ind w:firstLine="0"/>
        <w:jc w:val="both"/>
      </w:pPr>
    </w:p>
    <w:p w14:paraId="3AABED7D" w14:textId="77777777" w:rsidR="006C5377" w:rsidRPr="007475B9" w:rsidRDefault="006C5377" w:rsidP="006C5377">
      <w:pPr>
        <w:ind w:firstLine="0"/>
        <w:jc w:val="both"/>
      </w:pPr>
      <w:r w:rsidRPr="00167797">
        <w:t>“</w:t>
      </w:r>
      <w:r w:rsidRPr="00167797">
        <w:rPr>
          <w:b/>
          <w:i/>
        </w:rPr>
        <w:t>L’accord d’Ottawa-Charlottetown et la réconciliation des aspir</w:t>
      </w:r>
      <w:r w:rsidRPr="00167797">
        <w:rPr>
          <w:b/>
          <w:i/>
        </w:rPr>
        <w:t>a</w:t>
      </w:r>
      <w:r w:rsidRPr="00167797">
        <w:rPr>
          <w:b/>
          <w:i/>
        </w:rPr>
        <w:t>tions nationales au Canada</w:t>
      </w:r>
      <w:r w:rsidRPr="00167797">
        <w:t>.”</w:t>
      </w:r>
    </w:p>
    <w:p w14:paraId="70C2B7C3" w14:textId="77777777" w:rsidR="006C5377" w:rsidRPr="007475B9" w:rsidRDefault="006C5377" w:rsidP="006C5377">
      <w:pPr>
        <w:ind w:firstLine="0"/>
        <w:jc w:val="both"/>
      </w:pPr>
    </w:p>
    <w:p w14:paraId="7910AE7F" w14:textId="77777777" w:rsidR="006C5377" w:rsidRPr="007475B9" w:rsidRDefault="006C5377" w:rsidP="006C5377">
      <w:pPr>
        <w:ind w:left="20" w:hanging="20"/>
        <w:jc w:val="both"/>
        <w:rPr>
          <w:szCs w:val="28"/>
        </w:rPr>
      </w:pPr>
      <w:r w:rsidRPr="007475B9">
        <w:t xml:space="preserve">Un article publié dans l’ouvrage sous la direction d’Alain-G. Gagnon et al., </w:t>
      </w:r>
      <w:r w:rsidRPr="007475B9">
        <w:rPr>
          <w:b/>
          <w:szCs w:val="28"/>
        </w:rPr>
        <w:t>RÉFÉRENDUM, 26 OCTOBRE 1992. Les objections de 20 spécialistes aux offres fédérales</w:t>
      </w:r>
      <w:r w:rsidRPr="007475B9">
        <w:t xml:space="preserve">, pp. </w:t>
      </w:r>
      <w:r>
        <w:t>135-140</w:t>
      </w:r>
      <w:r w:rsidRPr="007475B9">
        <w:t xml:space="preserve">. </w:t>
      </w:r>
      <w:r w:rsidRPr="007475B9">
        <w:rPr>
          <w:szCs w:val="28"/>
        </w:rPr>
        <w:t>Montréal : Les Éd</w:t>
      </w:r>
      <w:r w:rsidRPr="007475B9">
        <w:rPr>
          <w:szCs w:val="28"/>
        </w:rPr>
        <w:t>i</w:t>
      </w:r>
      <w:r w:rsidRPr="007475B9">
        <w:rPr>
          <w:szCs w:val="28"/>
        </w:rPr>
        <w:t>tions coop</w:t>
      </w:r>
      <w:r w:rsidRPr="007475B9">
        <w:rPr>
          <w:szCs w:val="28"/>
        </w:rPr>
        <w:t>é</w:t>
      </w:r>
      <w:r w:rsidRPr="007475B9">
        <w:rPr>
          <w:szCs w:val="28"/>
        </w:rPr>
        <w:t>ratives Albert Saint-Martin, 1992, 225 pp.</w:t>
      </w:r>
    </w:p>
    <w:p w14:paraId="10032551" w14:textId="77777777" w:rsidR="006C5377" w:rsidRPr="004D0DE7" w:rsidRDefault="006C5377">
      <w:pPr>
        <w:jc w:val="both"/>
        <w:rPr>
          <w:sz w:val="2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BF" w:firstRow="1" w:lastRow="0" w:firstColumn="1" w:lastColumn="0" w:noHBand="0" w:noVBand="0"/>
      </w:tblPr>
      <w:tblGrid>
        <w:gridCol w:w="1796"/>
        <w:gridCol w:w="6104"/>
      </w:tblGrid>
      <w:tr w:rsidR="006C5377" w:rsidRPr="004D0DE7" w14:paraId="455C3177" w14:textId="77777777">
        <w:tc>
          <w:tcPr>
            <w:tcW w:w="1638" w:type="dxa"/>
            <w:vAlign w:val="center"/>
          </w:tcPr>
          <w:p w14:paraId="63BB4C8C" w14:textId="77777777" w:rsidR="006C5377" w:rsidRPr="004D0DE7" w:rsidRDefault="00A0331B" w:rsidP="006C5377">
            <w:pPr>
              <w:spacing w:before="120" w:after="120"/>
              <w:ind w:firstLine="0"/>
              <w:rPr>
                <w:sz w:val="20"/>
                <w:lang w:bidi="ar-SA"/>
              </w:rPr>
            </w:pPr>
            <w:r w:rsidRPr="004D0DE7">
              <w:rPr>
                <w:noProof/>
                <w:sz w:val="20"/>
                <w:lang w:bidi="ar-SA"/>
              </w:rPr>
              <w:drawing>
                <wp:inline distT="0" distB="0" distL="0" distR="0" wp14:anchorId="5C1358A3" wp14:editId="6D3C59BA">
                  <wp:extent cx="1003300" cy="11684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0" cy="1168400"/>
                          </a:xfrm>
                          <a:prstGeom prst="rect">
                            <a:avLst/>
                          </a:prstGeom>
                          <a:noFill/>
                          <a:ln>
                            <a:noFill/>
                          </a:ln>
                        </pic:spPr>
                      </pic:pic>
                    </a:graphicData>
                  </a:graphic>
                </wp:inline>
              </w:drawing>
            </w:r>
          </w:p>
        </w:tc>
        <w:tc>
          <w:tcPr>
            <w:tcW w:w="6498" w:type="dxa"/>
            <w:vAlign w:val="center"/>
          </w:tcPr>
          <w:p w14:paraId="23747293" w14:textId="77777777" w:rsidR="006C5377" w:rsidRPr="00F65698" w:rsidRDefault="006C5377" w:rsidP="006C5377">
            <w:pPr>
              <w:spacing w:before="120" w:after="120"/>
              <w:ind w:left="194" w:right="90" w:firstLine="0"/>
              <w:jc w:val="both"/>
              <w:rPr>
                <w:sz w:val="24"/>
                <w:lang w:bidi="ar-SA"/>
              </w:rPr>
            </w:pPr>
            <w:r w:rsidRPr="00F65698">
              <w:rPr>
                <w:sz w:val="24"/>
                <w:lang w:bidi="ar-SA"/>
              </w:rPr>
              <w:t>M Alain-G. Gagnon, politologue, professeur au d</w:t>
            </w:r>
            <w:r w:rsidRPr="00F65698">
              <w:rPr>
                <w:sz w:val="24"/>
                <w:lang w:bidi="ar-SA"/>
              </w:rPr>
              <w:t>é</w:t>
            </w:r>
            <w:r w:rsidRPr="00F65698">
              <w:rPr>
                <w:sz w:val="24"/>
                <w:lang w:bidi="ar-SA"/>
              </w:rPr>
              <w:t xml:space="preserve">partement de sciences politique, UQÀM, nous a accordé le </w:t>
            </w:r>
            <w:r>
              <w:rPr>
                <w:sz w:val="24"/>
                <w:lang w:bidi="ar-SA"/>
              </w:rPr>
              <w:t>17 mars 2006</w:t>
            </w:r>
            <w:r w:rsidRPr="00F65698">
              <w:rPr>
                <w:sz w:val="24"/>
                <w:lang w:bidi="ar-SA"/>
              </w:rPr>
              <w:t xml:space="preserve"> son autorisation de diffuser en libre accès à tous </w:t>
            </w:r>
            <w:r>
              <w:rPr>
                <w:sz w:val="24"/>
                <w:lang w:bidi="ar-SA"/>
              </w:rPr>
              <w:t>l’ensemble de ses publications</w:t>
            </w:r>
            <w:r w:rsidRPr="00F65698">
              <w:rPr>
                <w:sz w:val="24"/>
                <w:lang w:bidi="ar-SA"/>
              </w:rPr>
              <w:t xml:space="preserve"> dans </w:t>
            </w:r>
            <w:r w:rsidRPr="00F65698">
              <w:rPr>
                <w:i/>
                <w:sz w:val="24"/>
                <w:lang w:bidi="ar-SA"/>
              </w:rPr>
              <w:t>Les Classiques des sciences s</w:t>
            </w:r>
            <w:r w:rsidRPr="00F65698">
              <w:rPr>
                <w:i/>
                <w:sz w:val="24"/>
                <w:lang w:bidi="ar-SA"/>
              </w:rPr>
              <w:t>o</w:t>
            </w:r>
            <w:r w:rsidRPr="00F65698">
              <w:rPr>
                <w:i/>
                <w:sz w:val="24"/>
                <w:lang w:bidi="ar-SA"/>
              </w:rPr>
              <w:t>ciales</w:t>
            </w:r>
            <w:r w:rsidRPr="00F65698">
              <w:rPr>
                <w:sz w:val="24"/>
                <w:lang w:bidi="ar-SA"/>
              </w:rPr>
              <w:t>.</w:t>
            </w:r>
          </w:p>
        </w:tc>
      </w:tr>
    </w:tbl>
    <w:p w14:paraId="7CE287AE" w14:textId="77777777" w:rsidR="006C5377" w:rsidRPr="004D0DE7" w:rsidRDefault="006C5377">
      <w:pPr>
        <w:jc w:val="both"/>
        <w:rPr>
          <w:sz w:val="20"/>
        </w:rPr>
      </w:pPr>
    </w:p>
    <w:p w14:paraId="197C1C2B" w14:textId="77777777" w:rsidR="006C5377" w:rsidRDefault="00A0331B" w:rsidP="006C5377">
      <w:pPr>
        <w:ind w:firstLine="0"/>
        <w:rPr>
          <w:sz w:val="24"/>
        </w:rPr>
      </w:pPr>
      <w:r w:rsidRPr="00167797">
        <w:rPr>
          <w:noProof/>
          <w:sz w:val="24"/>
        </w:rPr>
        <w:drawing>
          <wp:inline distT="0" distB="0" distL="0" distR="0" wp14:anchorId="3F4B1FB8" wp14:editId="400CA618">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C5377" w:rsidRPr="00167797">
        <w:rPr>
          <w:sz w:val="24"/>
        </w:rPr>
        <w:t xml:space="preserve"> Courriel</w:t>
      </w:r>
      <w:r w:rsidR="006C5377">
        <w:rPr>
          <w:sz w:val="24"/>
        </w:rPr>
        <w:t>s</w:t>
      </w:r>
      <w:r w:rsidR="006C5377" w:rsidRPr="00167797">
        <w:rPr>
          <w:sz w:val="24"/>
        </w:rPr>
        <w:t xml:space="preserve"> : Alain G. Gagnon : </w:t>
      </w:r>
      <w:hyperlink r:id="rId17" w:history="1">
        <w:r w:rsidR="006C5377" w:rsidRPr="00167797">
          <w:rPr>
            <w:rStyle w:val="Hyperlien"/>
            <w:sz w:val="24"/>
          </w:rPr>
          <w:t>gagnon.alain@uqam.ca</w:t>
        </w:r>
      </w:hyperlink>
    </w:p>
    <w:p w14:paraId="49515E22" w14:textId="77777777" w:rsidR="006C5377" w:rsidRPr="00A0331B" w:rsidRDefault="006C5377" w:rsidP="006C5377">
      <w:pPr>
        <w:ind w:firstLine="0"/>
        <w:rPr>
          <w:sz w:val="24"/>
          <w:lang w:val="en-US"/>
        </w:rPr>
      </w:pPr>
      <w:r w:rsidRPr="00A0331B">
        <w:rPr>
          <w:sz w:val="24"/>
          <w:lang w:val="en-US"/>
        </w:rPr>
        <w:t xml:space="preserve">Guy Laforest : </w:t>
      </w:r>
      <w:hyperlink r:id="rId18" w:history="1">
        <w:r w:rsidRPr="00A0331B">
          <w:rPr>
            <w:rStyle w:val="Hyperlien"/>
            <w:sz w:val="24"/>
            <w:lang w:val="en-US"/>
          </w:rPr>
          <w:t>guy.laforest@pol.ulaval.ca</w:t>
        </w:r>
      </w:hyperlink>
      <w:r w:rsidRPr="00A0331B">
        <w:rPr>
          <w:sz w:val="24"/>
          <w:lang w:val="en-US"/>
        </w:rPr>
        <w:t xml:space="preserve"> </w:t>
      </w:r>
    </w:p>
    <w:p w14:paraId="51952740" w14:textId="77777777" w:rsidR="006C5377" w:rsidRPr="00A0331B" w:rsidRDefault="006C5377">
      <w:pPr>
        <w:ind w:right="1800"/>
        <w:jc w:val="both"/>
        <w:rPr>
          <w:sz w:val="20"/>
          <w:lang w:val="en-US"/>
        </w:rPr>
      </w:pPr>
    </w:p>
    <w:p w14:paraId="620FA77A" w14:textId="77777777" w:rsidR="006C5377" w:rsidRPr="00CE2C5F" w:rsidRDefault="006C5377">
      <w:pPr>
        <w:ind w:right="1800" w:firstLine="0"/>
        <w:jc w:val="both"/>
        <w:rPr>
          <w:sz w:val="24"/>
        </w:rPr>
      </w:pPr>
      <w:r>
        <w:rPr>
          <w:sz w:val="24"/>
        </w:rPr>
        <w:t>Police</w:t>
      </w:r>
      <w:r w:rsidRPr="00CE2C5F">
        <w:rPr>
          <w:sz w:val="24"/>
        </w:rPr>
        <w:t xml:space="preserve"> de caractères utilisé</w:t>
      </w:r>
      <w:r>
        <w:rPr>
          <w:sz w:val="24"/>
        </w:rPr>
        <w:t>s</w:t>
      </w:r>
      <w:r w:rsidRPr="00CE2C5F">
        <w:rPr>
          <w:sz w:val="24"/>
        </w:rPr>
        <w:t> :</w:t>
      </w:r>
    </w:p>
    <w:p w14:paraId="0D98DC60" w14:textId="77777777" w:rsidR="006C5377" w:rsidRPr="00CE2C5F" w:rsidRDefault="006C5377">
      <w:pPr>
        <w:ind w:right="1800" w:firstLine="0"/>
        <w:jc w:val="both"/>
        <w:rPr>
          <w:sz w:val="24"/>
        </w:rPr>
      </w:pPr>
    </w:p>
    <w:p w14:paraId="3C4AF550" w14:textId="77777777" w:rsidR="006C5377" w:rsidRPr="00CE2C5F" w:rsidRDefault="006C5377" w:rsidP="006C5377">
      <w:pPr>
        <w:ind w:left="360" w:right="360" w:firstLine="0"/>
        <w:jc w:val="both"/>
        <w:rPr>
          <w:sz w:val="24"/>
        </w:rPr>
      </w:pPr>
      <w:r w:rsidRPr="00CE2C5F">
        <w:rPr>
          <w:sz w:val="24"/>
        </w:rPr>
        <w:t>Pour le texte: Times New Roman, 1</w:t>
      </w:r>
      <w:r>
        <w:rPr>
          <w:sz w:val="24"/>
        </w:rPr>
        <w:t>4</w:t>
      </w:r>
      <w:r w:rsidRPr="00CE2C5F">
        <w:rPr>
          <w:sz w:val="24"/>
        </w:rPr>
        <w:t xml:space="preserve"> points.</w:t>
      </w:r>
    </w:p>
    <w:p w14:paraId="22B1DEDF" w14:textId="77777777" w:rsidR="006C5377" w:rsidRPr="00CE2C5F" w:rsidRDefault="006C5377" w:rsidP="006C5377">
      <w:pPr>
        <w:ind w:left="360" w:right="360" w:firstLine="0"/>
        <w:jc w:val="both"/>
        <w:rPr>
          <w:sz w:val="24"/>
        </w:rPr>
      </w:pPr>
      <w:r w:rsidRPr="00CE2C5F">
        <w:rPr>
          <w:sz w:val="24"/>
        </w:rPr>
        <w:t>Pour les citations : Times New Roman, 12 points.</w:t>
      </w:r>
    </w:p>
    <w:p w14:paraId="1CBFDE91" w14:textId="77777777" w:rsidR="006C5377" w:rsidRPr="00CE2C5F" w:rsidRDefault="006C5377">
      <w:pPr>
        <w:ind w:left="360" w:right="1800" w:firstLine="0"/>
        <w:jc w:val="both"/>
        <w:rPr>
          <w:sz w:val="24"/>
        </w:rPr>
      </w:pPr>
    </w:p>
    <w:p w14:paraId="07CA1415" w14:textId="77777777" w:rsidR="006C5377" w:rsidRPr="00CE2C5F" w:rsidRDefault="006C5377">
      <w:pPr>
        <w:ind w:right="360" w:firstLine="0"/>
        <w:jc w:val="both"/>
        <w:rPr>
          <w:sz w:val="24"/>
        </w:rPr>
      </w:pPr>
      <w:r w:rsidRPr="00CE2C5F">
        <w:rPr>
          <w:sz w:val="24"/>
        </w:rPr>
        <w:t>Édition électronique réalisée avec le traitement de textes Micr</w:t>
      </w:r>
      <w:r w:rsidRPr="00CE2C5F">
        <w:rPr>
          <w:sz w:val="24"/>
        </w:rPr>
        <w:t>o</w:t>
      </w:r>
      <w:r w:rsidRPr="00CE2C5F">
        <w:rPr>
          <w:sz w:val="24"/>
        </w:rPr>
        <w:t>soft Word 200</w:t>
      </w:r>
      <w:r>
        <w:rPr>
          <w:sz w:val="24"/>
        </w:rPr>
        <w:t>16</w:t>
      </w:r>
      <w:r w:rsidRPr="00CE2C5F">
        <w:rPr>
          <w:sz w:val="24"/>
        </w:rPr>
        <w:t xml:space="preserve"> pour Maci</w:t>
      </w:r>
      <w:r w:rsidRPr="00CE2C5F">
        <w:rPr>
          <w:sz w:val="24"/>
        </w:rPr>
        <w:t>n</w:t>
      </w:r>
      <w:r w:rsidRPr="00CE2C5F">
        <w:rPr>
          <w:sz w:val="24"/>
        </w:rPr>
        <w:t>tosh.</w:t>
      </w:r>
    </w:p>
    <w:p w14:paraId="6E710DF7" w14:textId="77777777" w:rsidR="006C5377" w:rsidRPr="00CE2C5F" w:rsidRDefault="006C5377">
      <w:pPr>
        <w:ind w:right="1800" w:firstLine="0"/>
        <w:jc w:val="both"/>
        <w:rPr>
          <w:sz w:val="24"/>
        </w:rPr>
      </w:pPr>
    </w:p>
    <w:p w14:paraId="0231C09C" w14:textId="77777777" w:rsidR="006C5377" w:rsidRPr="00CE2C5F" w:rsidRDefault="006C5377" w:rsidP="006C5377">
      <w:pPr>
        <w:ind w:right="360" w:firstLine="0"/>
        <w:jc w:val="both"/>
        <w:rPr>
          <w:sz w:val="24"/>
        </w:rPr>
      </w:pPr>
      <w:r w:rsidRPr="00CE2C5F">
        <w:rPr>
          <w:sz w:val="24"/>
        </w:rPr>
        <w:t>Mise en pag</w:t>
      </w:r>
      <w:r>
        <w:rPr>
          <w:sz w:val="24"/>
        </w:rPr>
        <w:t>e sur papier format : LETTRE US, 8.5’’ x 11’’.</w:t>
      </w:r>
    </w:p>
    <w:p w14:paraId="49B6C829" w14:textId="77777777" w:rsidR="006C5377" w:rsidRPr="00CE2C5F" w:rsidRDefault="006C5377">
      <w:pPr>
        <w:ind w:right="1800" w:firstLine="0"/>
        <w:jc w:val="both"/>
        <w:rPr>
          <w:sz w:val="24"/>
        </w:rPr>
      </w:pPr>
    </w:p>
    <w:p w14:paraId="04299C2D" w14:textId="77777777" w:rsidR="006C5377" w:rsidRPr="00CE2C5F" w:rsidRDefault="006C5377" w:rsidP="006C5377">
      <w:pPr>
        <w:ind w:firstLine="0"/>
        <w:jc w:val="both"/>
        <w:rPr>
          <w:sz w:val="24"/>
        </w:rPr>
      </w:pPr>
      <w:r w:rsidRPr="00CE2C5F">
        <w:rPr>
          <w:sz w:val="24"/>
        </w:rPr>
        <w:t xml:space="preserve">Édition numérique réalisée le </w:t>
      </w:r>
      <w:r>
        <w:rPr>
          <w:sz w:val="24"/>
        </w:rPr>
        <w:t>14 septembre 2021</w:t>
      </w:r>
      <w:r w:rsidRPr="00CE2C5F">
        <w:rPr>
          <w:sz w:val="24"/>
        </w:rPr>
        <w:t xml:space="preserve"> à Chicou</w:t>
      </w:r>
      <w:r>
        <w:rPr>
          <w:sz w:val="24"/>
        </w:rPr>
        <w:t>timi</w:t>
      </w:r>
      <w:r w:rsidRPr="00CE2C5F">
        <w:rPr>
          <w:sz w:val="24"/>
        </w:rPr>
        <w:t xml:space="preserve">, </w:t>
      </w:r>
      <w:r>
        <w:rPr>
          <w:sz w:val="24"/>
        </w:rPr>
        <w:t>Québec</w:t>
      </w:r>
      <w:r w:rsidRPr="00CE2C5F">
        <w:rPr>
          <w:sz w:val="24"/>
        </w:rPr>
        <w:t>.</w:t>
      </w:r>
    </w:p>
    <w:p w14:paraId="4B591535" w14:textId="77777777" w:rsidR="006C5377" w:rsidRPr="004D0DE7" w:rsidRDefault="006C5377">
      <w:pPr>
        <w:ind w:right="1800" w:firstLine="0"/>
        <w:jc w:val="both"/>
        <w:rPr>
          <w:sz w:val="20"/>
        </w:rPr>
      </w:pPr>
    </w:p>
    <w:p w14:paraId="338F6833" w14:textId="77777777" w:rsidR="006C5377" w:rsidRDefault="00A0331B">
      <w:pPr>
        <w:ind w:right="1800" w:firstLine="0"/>
        <w:jc w:val="both"/>
      </w:pPr>
      <w:r>
        <w:rPr>
          <w:noProof/>
        </w:rPr>
        <w:drawing>
          <wp:inline distT="0" distB="0" distL="0" distR="0" wp14:anchorId="404CAECD" wp14:editId="58DABE45">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F9D2D1E" w14:textId="77777777" w:rsidR="006C5377" w:rsidRDefault="006C5377" w:rsidP="006C5377">
      <w:pPr>
        <w:ind w:firstLine="0"/>
        <w:jc w:val="center"/>
      </w:pPr>
      <w:r>
        <w:br w:type="page"/>
      </w:r>
    </w:p>
    <w:p w14:paraId="6BD8A167" w14:textId="77777777" w:rsidR="006C5377" w:rsidRDefault="006C5377" w:rsidP="006C5377">
      <w:pPr>
        <w:ind w:firstLine="0"/>
        <w:jc w:val="center"/>
        <w:rPr>
          <w:b/>
          <w:sz w:val="36"/>
          <w:lang w:bidi="ar-SA"/>
        </w:rPr>
      </w:pPr>
      <w:r>
        <w:rPr>
          <w:sz w:val="36"/>
          <w:lang w:bidi="ar-SA"/>
        </w:rPr>
        <w:t>Guy LAFOREST</w:t>
      </w:r>
    </w:p>
    <w:p w14:paraId="70B4CD86" w14:textId="77777777" w:rsidR="006C5377" w:rsidRDefault="006C5377" w:rsidP="006C5377">
      <w:pPr>
        <w:ind w:firstLine="0"/>
        <w:jc w:val="center"/>
        <w:rPr>
          <w:sz w:val="20"/>
          <w:lang w:bidi="ar-SA"/>
        </w:rPr>
      </w:pPr>
      <w:r w:rsidRPr="00167797">
        <w:rPr>
          <w:sz w:val="20"/>
          <w:lang w:bidi="ar-SA"/>
        </w:rPr>
        <w:t>Professeur agrégé, Dé</w:t>
      </w:r>
      <w:r>
        <w:rPr>
          <w:sz w:val="20"/>
          <w:lang w:bidi="ar-SA"/>
        </w:rPr>
        <w:t>partement de science politique,</w:t>
      </w:r>
      <w:r>
        <w:rPr>
          <w:sz w:val="20"/>
          <w:lang w:bidi="ar-SA"/>
        </w:rPr>
        <w:br/>
      </w:r>
      <w:r w:rsidRPr="00167797">
        <w:rPr>
          <w:sz w:val="20"/>
          <w:lang w:bidi="ar-SA"/>
        </w:rPr>
        <w:t>Université Laval</w:t>
      </w:r>
    </w:p>
    <w:p w14:paraId="633D771A" w14:textId="77777777" w:rsidR="006C5377" w:rsidRDefault="006C5377" w:rsidP="006C5377">
      <w:pPr>
        <w:ind w:firstLine="0"/>
        <w:jc w:val="center"/>
      </w:pPr>
    </w:p>
    <w:p w14:paraId="480F102A" w14:textId="77777777" w:rsidR="006C5377" w:rsidRPr="00871A63" w:rsidRDefault="006C5377" w:rsidP="006C5377">
      <w:pPr>
        <w:ind w:firstLine="0"/>
        <w:jc w:val="center"/>
        <w:rPr>
          <w:b/>
          <w:i/>
          <w:color w:val="000080"/>
          <w:sz w:val="36"/>
        </w:rPr>
      </w:pPr>
      <w:r w:rsidRPr="00167797">
        <w:t>“</w:t>
      </w:r>
      <w:r w:rsidRPr="00167797">
        <w:rPr>
          <w:b/>
          <w:i/>
        </w:rPr>
        <w:t>L’accord d’Ottawa-Cha</w:t>
      </w:r>
      <w:r>
        <w:rPr>
          <w:b/>
          <w:i/>
        </w:rPr>
        <w:t>rlottetown et la réconciliation</w:t>
      </w:r>
      <w:r>
        <w:rPr>
          <w:b/>
          <w:i/>
        </w:rPr>
        <w:br/>
      </w:r>
      <w:r w:rsidRPr="00167797">
        <w:rPr>
          <w:b/>
          <w:i/>
        </w:rPr>
        <w:t>des aspir</w:t>
      </w:r>
      <w:r w:rsidRPr="00167797">
        <w:rPr>
          <w:b/>
          <w:i/>
        </w:rPr>
        <w:t>a</w:t>
      </w:r>
      <w:r w:rsidRPr="00167797">
        <w:rPr>
          <w:b/>
          <w:i/>
        </w:rPr>
        <w:t>tions nationales au Canada</w:t>
      </w:r>
      <w:r w:rsidRPr="00167797">
        <w:t>.”</w:t>
      </w:r>
    </w:p>
    <w:p w14:paraId="04EBEE6F" w14:textId="77777777" w:rsidR="006C5377" w:rsidRDefault="006C5377" w:rsidP="006C5377">
      <w:pPr>
        <w:ind w:firstLine="0"/>
        <w:jc w:val="center"/>
      </w:pPr>
    </w:p>
    <w:p w14:paraId="6A26BD43" w14:textId="77777777" w:rsidR="006C5377" w:rsidRDefault="00A0331B" w:rsidP="006C5377">
      <w:pPr>
        <w:ind w:firstLine="0"/>
        <w:jc w:val="center"/>
      </w:pPr>
      <w:r>
        <w:rPr>
          <w:noProof/>
        </w:rPr>
        <w:drawing>
          <wp:inline distT="0" distB="0" distL="0" distR="0" wp14:anchorId="5AC24810" wp14:editId="6A537656">
            <wp:extent cx="3098800" cy="47244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8800" cy="4724400"/>
                    </a:xfrm>
                    <a:prstGeom prst="rect">
                      <a:avLst/>
                    </a:prstGeom>
                    <a:noFill/>
                    <a:ln w="19050" cmpd="sng">
                      <a:solidFill>
                        <a:srgbClr val="000000"/>
                      </a:solidFill>
                      <a:miter lim="800000"/>
                      <a:headEnd/>
                      <a:tailEnd/>
                    </a:ln>
                    <a:effectLst/>
                  </pic:spPr>
                </pic:pic>
              </a:graphicData>
            </a:graphic>
          </wp:inline>
        </w:drawing>
      </w:r>
    </w:p>
    <w:p w14:paraId="6B37A23B" w14:textId="77777777" w:rsidR="006C5377" w:rsidRDefault="006C5377" w:rsidP="006C5377">
      <w:pPr>
        <w:ind w:firstLine="0"/>
        <w:jc w:val="center"/>
      </w:pPr>
    </w:p>
    <w:p w14:paraId="5057AB0B" w14:textId="77777777" w:rsidR="006C5377" w:rsidRPr="00871A63" w:rsidRDefault="006C5377" w:rsidP="006C5377">
      <w:pPr>
        <w:ind w:firstLine="0"/>
        <w:jc w:val="both"/>
      </w:pPr>
      <w:r w:rsidRPr="007475B9">
        <w:t xml:space="preserve">Un article publié dans l’ouvrage sous la direction d’Alain-G. Gagnon et al., </w:t>
      </w:r>
      <w:r w:rsidRPr="007475B9">
        <w:rPr>
          <w:b/>
          <w:szCs w:val="28"/>
        </w:rPr>
        <w:t>RÉFÉRENDUM, 26 OCTOBRE 1992. Les objections de 20 spécialistes aux offres fédérales</w:t>
      </w:r>
      <w:r w:rsidRPr="007475B9">
        <w:t xml:space="preserve">, pp. </w:t>
      </w:r>
      <w:r>
        <w:t>135-140</w:t>
      </w:r>
      <w:r w:rsidRPr="007475B9">
        <w:t xml:space="preserve">. </w:t>
      </w:r>
      <w:r w:rsidRPr="007475B9">
        <w:rPr>
          <w:szCs w:val="28"/>
        </w:rPr>
        <w:t>Montréal : Les Éd</w:t>
      </w:r>
      <w:r w:rsidRPr="007475B9">
        <w:rPr>
          <w:szCs w:val="28"/>
        </w:rPr>
        <w:t>i</w:t>
      </w:r>
      <w:r w:rsidRPr="007475B9">
        <w:rPr>
          <w:szCs w:val="28"/>
        </w:rPr>
        <w:t>tions coop</w:t>
      </w:r>
      <w:r w:rsidRPr="007475B9">
        <w:rPr>
          <w:szCs w:val="28"/>
        </w:rPr>
        <w:t>é</w:t>
      </w:r>
      <w:r w:rsidRPr="007475B9">
        <w:rPr>
          <w:szCs w:val="28"/>
        </w:rPr>
        <w:t>ratives Albert Saint-Martin, 1992, 225 pp.</w:t>
      </w:r>
    </w:p>
    <w:p w14:paraId="4E499757" w14:textId="77777777" w:rsidR="006C5377" w:rsidRPr="00E07116" w:rsidRDefault="006C5377" w:rsidP="006C5377">
      <w:pPr>
        <w:spacing w:before="120" w:after="120"/>
        <w:ind w:firstLine="0"/>
        <w:jc w:val="both"/>
      </w:pPr>
      <w:r>
        <w:br w:type="page"/>
      </w:r>
    </w:p>
    <w:p w14:paraId="783FD658" w14:textId="77777777" w:rsidR="006C5377" w:rsidRPr="00E07116" w:rsidRDefault="006C5377" w:rsidP="006C5377">
      <w:pPr>
        <w:jc w:val="both"/>
      </w:pPr>
    </w:p>
    <w:p w14:paraId="440EE3D5" w14:textId="77777777" w:rsidR="006C5377" w:rsidRPr="00E07116" w:rsidRDefault="006C5377" w:rsidP="006C5377">
      <w:pPr>
        <w:jc w:val="both"/>
      </w:pPr>
    </w:p>
    <w:p w14:paraId="0A473195" w14:textId="77777777" w:rsidR="006C5377" w:rsidRPr="00E07116" w:rsidRDefault="006C5377" w:rsidP="006C537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845D461" w14:textId="77777777" w:rsidR="006C5377" w:rsidRPr="00E07116" w:rsidRDefault="006C5377" w:rsidP="006C5377">
      <w:pPr>
        <w:pStyle w:val="NormalWeb"/>
        <w:spacing w:before="2" w:after="2"/>
        <w:jc w:val="both"/>
        <w:rPr>
          <w:rFonts w:ascii="Times New Roman" w:hAnsi="Times New Roman"/>
          <w:sz w:val="28"/>
        </w:rPr>
      </w:pPr>
    </w:p>
    <w:p w14:paraId="59F1705E" w14:textId="77777777" w:rsidR="006C5377" w:rsidRPr="00E07116" w:rsidRDefault="006C5377" w:rsidP="006C537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E70ABE7" w14:textId="77777777" w:rsidR="006C5377" w:rsidRPr="00E07116" w:rsidRDefault="006C5377" w:rsidP="006C5377">
      <w:pPr>
        <w:jc w:val="both"/>
        <w:rPr>
          <w:szCs w:val="19"/>
        </w:rPr>
      </w:pPr>
    </w:p>
    <w:p w14:paraId="637F8A04" w14:textId="77777777" w:rsidR="006C5377" w:rsidRDefault="006C5377" w:rsidP="006C5377">
      <w:pPr>
        <w:spacing w:before="120" w:after="120"/>
        <w:ind w:firstLine="0"/>
        <w:jc w:val="both"/>
      </w:pPr>
      <w:r>
        <w:br w:type="page"/>
      </w:r>
      <w:r>
        <w:lastRenderedPageBreak/>
        <w:t>[135]</w:t>
      </w:r>
    </w:p>
    <w:p w14:paraId="2EDEB823" w14:textId="77777777" w:rsidR="006C5377" w:rsidRDefault="006C5377" w:rsidP="006C5377">
      <w:pPr>
        <w:jc w:val="both"/>
      </w:pPr>
    </w:p>
    <w:p w14:paraId="314AD3C8" w14:textId="77777777" w:rsidR="006C5377" w:rsidRDefault="006C5377" w:rsidP="006C5377">
      <w:pPr>
        <w:jc w:val="both"/>
      </w:pPr>
    </w:p>
    <w:p w14:paraId="1EAB7AEC" w14:textId="77777777" w:rsidR="006C5377" w:rsidRPr="00BF2250" w:rsidRDefault="006C5377" w:rsidP="006C5377">
      <w:pPr>
        <w:ind w:firstLine="0"/>
        <w:jc w:val="center"/>
        <w:rPr>
          <w:i/>
          <w:sz w:val="24"/>
        </w:rPr>
      </w:pPr>
      <w:bookmarkStart w:id="0" w:name="Referendum_1992_pt_2_texte_16"/>
      <w:r w:rsidRPr="00BF2250">
        <w:rPr>
          <w:i/>
          <w:sz w:val="24"/>
        </w:rPr>
        <w:t>Référendum, 26 octobre 1992.</w:t>
      </w:r>
    </w:p>
    <w:p w14:paraId="33976C5A" w14:textId="77777777" w:rsidR="006C5377" w:rsidRPr="00BF2250" w:rsidRDefault="006C5377" w:rsidP="006C5377">
      <w:pPr>
        <w:spacing w:after="120"/>
        <w:ind w:firstLine="0"/>
        <w:jc w:val="center"/>
        <w:rPr>
          <w:b/>
          <w:sz w:val="24"/>
        </w:rPr>
      </w:pPr>
      <w:r w:rsidRPr="00BF2250">
        <w:rPr>
          <w:b/>
          <w:sz w:val="24"/>
        </w:rPr>
        <w:t>Les objections de 20 spécialistes aux offres fédérales.</w:t>
      </w:r>
    </w:p>
    <w:p w14:paraId="53249083" w14:textId="77777777" w:rsidR="006C5377" w:rsidRPr="00384B20" w:rsidRDefault="006C5377" w:rsidP="006C5377">
      <w:pPr>
        <w:spacing w:after="120"/>
        <w:ind w:firstLine="0"/>
        <w:jc w:val="center"/>
        <w:rPr>
          <w:color w:val="000080"/>
          <w:sz w:val="24"/>
        </w:rPr>
      </w:pPr>
      <w:r>
        <w:rPr>
          <w:color w:val="000080"/>
          <w:sz w:val="24"/>
        </w:rPr>
        <w:t>Deuxième partie : Les points saillants du projet d’entente du 28 août 1992</w:t>
      </w:r>
    </w:p>
    <w:p w14:paraId="3CC8C6EF" w14:textId="77777777" w:rsidR="006C5377" w:rsidRPr="00E07116" w:rsidRDefault="006C5377" w:rsidP="006C5377">
      <w:pPr>
        <w:jc w:val="both"/>
        <w:rPr>
          <w:szCs w:val="36"/>
        </w:rPr>
      </w:pPr>
    </w:p>
    <w:p w14:paraId="7D849464" w14:textId="77777777" w:rsidR="006C5377" w:rsidRPr="00E206AF" w:rsidRDefault="006C5377" w:rsidP="006C5377">
      <w:pPr>
        <w:ind w:firstLine="0"/>
        <w:jc w:val="center"/>
        <w:rPr>
          <w:sz w:val="48"/>
        </w:rPr>
      </w:pPr>
      <w:r w:rsidRPr="00E206AF">
        <w:rPr>
          <w:bCs/>
          <w:sz w:val="48"/>
          <w:szCs w:val="28"/>
          <w:lang w:eastAsia="fr-FR" w:bidi="fr-FR"/>
        </w:rPr>
        <w:t>“</w:t>
      </w:r>
      <w:r w:rsidRPr="003157B0">
        <w:rPr>
          <w:bCs/>
          <w:sz w:val="48"/>
          <w:szCs w:val="28"/>
          <w:lang w:eastAsia="fr-FR" w:bidi="fr-FR"/>
        </w:rPr>
        <w:t>L’Accord d’Ottawa-Charlottetown</w:t>
      </w:r>
      <w:r>
        <w:rPr>
          <w:bCs/>
          <w:sz w:val="48"/>
          <w:szCs w:val="28"/>
          <w:lang w:eastAsia="fr-FR" w:bidi="fr-FR"/>
        </w:rPr>
        <w:br/>
      </w:r>
      <w:r w:rsidRPr="003157B0">
        <w:rPr>
          <w:bCs/>
          <w:sz w:val="48"/>
          <w:szCs w:val="28"/>
          <w:lang w:eastAsia="fr-FR" w:bidi="fr-FR"/>
        </w:rPr>
        <w:t>et la réconciliation des aspirations</w:t>
      </w:r>
      <w:r>
        <w:rPr>
          <w:bCs/>
          <w:sz w:val="48"/>
          <w:szCs w:val="28"/>
          <w:lang w:eastAsia="fr-FR" w:bidi="fr-FR"/>
        </w:rPr>
        <w:br/>
      </w:r>
      <w:r w:rsidRPr="003157B0">
        <w:rPr>
          <w:bCs/>
          <w:sz w:val="48"/>
          <w:szCs w:val="28"/>
          <w:lang w:eastAsia="fr-FR" w:bidi="fr-FR"/>
        </w:rPr>
        <w:t>nati</w:t>
      </w:r>
      <w:r w:rsidRPr="003157B0">
        <w:rPr>
          <w:bCs/>
          <w:sz w:val="48"/>
          <w:szCs w:val="28"/>
          <w:lang w:eastAsia="fr-FR" w:bidi="fr-FR"/>
        </w:rPr>
        <w:t>o</w:t>
      </w:r>
      <w:r w:rsidRPr="003157B0">
        <w:rPr>
          <w:bCs/>
          <w:sz w:val="48"/>
          <w:szCs w:val="28"/>
          <w:lang w:eastAsia="fr-FR" w:bidi="fr-FR"/>
        </w:rPr>
        <w:t>nales au Canada</w:t>
      </w:r>
      <w:r w:rsidRPr="00E206AF">
        <w:rPr>
          <w:bCs/>
          <w:sz w:val="48"/>
          <w:szCs w:val="28"/>
          <w:lang w:eastAsia="fr-FR" w:bidi="fr-FR"/>
        </w:rPr>
        <w:t>.”</w:t>
      </w:r>
    </w:p>
    <w:bookmarkEnd w:id="0"/>
    <w:p w14:paraId="623DAACD" w14:textId="77777777" w:rsidR="006C5377" w:rsidRDefault="006C5377" w:rsidP="006C5377">
      <w:pPr>
        <w:jc w:val="both"/>
        <w:rPr>
          <w:szCs w:val="24"/>
          <w:lang w:eastAsia="fr-FR" w:bidi="fr-FR"/>
        </w:rPr>
      </w:pPr>
    </w:p>
    <w:p w14:paraId="72CE58A8" w14:textId="77777777" w:rsidR="006C5377" w:rsidRPr="00E206AF" w:rsidRDefault="006C5377" w:rsidP="006C5377">
      <w:pPr>
        <w:pStyle w:val="suite"/>
      </w:pPr>
      <w:r>
        <w:t>Guy Laforest</w:t>
      </w:r>
    </w:p>
    <w:p w14:paraId="712C0B3B" w14:textId="77777777" w:rsidR="006C5377" w:rsidRDefault="006C5377" w:rsidP="006C5377">
      <w:pPr>
        <w:jc w:val="both"/>
      </w:pPr>
    </w:p>
    <w:p w14:paraId="41B7CD58" w14:textId="77777777" w:rsidR="006C5377" w:rsidRDefault="006C5377" w:rsidP="006C53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910"/>
      </w:tblGrid>
      <w:tr w:rsidR="006C5377" w14:paraId="1126FF49" w14:textId="77777777">
        <w:tc>
          <w:tcPr>
            <w:tcW w:w="8060" w:type="dxa"/>
            <w:shd w:val="clear" w:color="auto" w:fill="EAF1DD"/>
          </w:tcPr>
          <w:p w14:paraId="434D8D00" w14:textId="77777777" w:rsidR="006C5377" w:rsidRDefault="006C5377" w:rsidP="006C5377">
            <w:pPr>
              <w:spacing w:before="120" w:after="120"/>
              <w:ind w:firstLine="0"/>
              <w:jc w:val="both"/>
            </w:pPr>
            <w:r w:rsidRPr="004762EE">
              <w:rPr>
                <w:b/>
                <w:bCs/>
                <w:sz w:val="24"/>
                <w:szCs w:val="28"/>
              </w:rPr>
              <w:t>Guy Laforest</w:t>
            </w:r>
            <w:r w:rsidRPr="004762EE">
              <w:rPr>
                <w:sz w:val="24"/>
              </w:rPr>
              <w:t xml:space="preserve"> est professeur agrégé au Département de science p</w:t>
            </w:r>
            <w:r w:rsidRPr="004762EE">
              <w:rPr>
                <w:sz w:val="24"/>
              </w:rPr>
              <w:t>o</w:t>
            </w:r>
            <w:r w:rsidRPr="004762EE">
              <w:rPr>
                <w:sz w:val="24"/>
              </w:rPr>
              <w:t>litique de l’Université Laval. Il a publié de nombreux ouvrages, dont Le Québec et la re</w:t>
            </w:r>
            <w:r w:rsidRPr="004762EE">
              <w:rPr>
                <w:sz w:val="24"/>
              </w:rPr>
              <w:t>s</w:t>
            </w:r>
            <w:r w:rsidRPr="004762EE">
              <w:rPr>
                <w:sz w:val="24"/>
              </w:rPr>
              <w:t>tructuration du Canada (1991) et Trudeau et la fin d’un rêve canadien (1992).</w:t>
            </w:r>
          </w:p>
        </w:tc>
      </w:tr>
    </w:tbl>
    <w:p w14:paraId="201C5589" w14:textId="77777777" w:rsidR="006C5377" w:rsidRDefault="006C5377" w:rsidP="006C5377">
      <w:pPr>
        <w:jc w:val="both"/>
      </w:pPr>
    </w:p>
    <w:p w14:paraId="7A0A1D37" w14:textId="77777777" w:rsidR="006C5377" w:rsidRDefault="006C5377" w:rsidP="006C5377">
      <w:pPr>
        <w:spacing w:before="120" w:after="120"/>
        <w:jc w:val="both"/>
        <w:rPr>
          <w:lang w:eastAsia="fr-FR" w:bidi="fr-FR"/>
        </w:rPr>
      </w:pPr>
    </w:p>
    <w:p w14:paraId="710FCCE0" w14:textId="77777777" w:rsidR="006C5377" w:rsidRPr="007A0386" w:rsidRDefault="006C5377" w:rsidP="006C5377">
      <w:pPr>
        <w:spacing w:before="120" w:after="120"/>
        <w:jc w:val="both"/>
      </w:pPr>
      <w:r w:rsidRPr="007A0386">
        <w:rPr>
          <w:lang w:eastAsia="fr-FR" w:bidi="fr-FR"/>
        </w:rPr>
        <w:t>Le talon d’Achille du système politique canadien, particulièrement depuis sa métamorphose de 1982, tient à son incapacité ou à son refus de faire une place significative aux conceptions québécoises du féd</w:t>
      </w:r>
      <w:r w:rsidRPr="007A0386">
        <w:rPr>
          <w:lang w:eastAsia="fr-FR" w:bidi="fr-FR"/>
        </w:rPr>
        <w:t>é</w:t>
      </w:r>
      <w:r w:rsidRPr="007A0386">
        <w:rPr>
          <w:lang w:eastAsia="fr-FR" w:bidi="fr-FR"/>
        </w:rPr>
        <w:t>ralisme, à la façon dont une bonne majorité de Québécois se défini</w:t>
      </w:r>
      <w:r w:rsidRPr="007A0386">
        <w:rPr>
          <w:lang w:eastAsia="fr-FR" w:bidi="fr-FR"/>
        </w:rPr>
        <w:t>s</w:t>
      </w:r>
      <w:r w:rsidRPr="007A0386">
        <w:rPr>
          <w:lang w:eastAsia="fr-FR" w:bidi="fr-FR"/>
        </w:rPr>
        <w:t>sent eux-mêmes en tant que peuple</w:t>
      </w:r>
      <w:r w:rsidRPr="007A0386">
        <w:t> ;</w:t>
      </w:r>
      <w:r w:rsidRPr="007A0386">
        <w:rPr>
          <w:lang w:eastAsia="fr-FR" w:bidi="fr-FR"/>
        </w:rPr>
        <w:t xml:space="preserve"> en définitive, les institutions du Canada ferment les yeux devant les aspirations nationales de la société distincte québécoise. L’entente d’Ottawa-Charlottetown, à laquelle Robert Bourassa et le gouvernement du Québec ont donné leur co</w:t>
      </w:r>
      <w:r w:rsidRPr="007A0386">
        <w:rPr>
          <w:lang w:eastAsia="fr-FR" w:bidi="fr-FR"/>
        </w:rPr>
        <w:t>n</w:t>
      </w:r>
      <w:r w:rsidRPr="007A0386">
        <w:rPr>
          <w:lang w:eastAsia="fr-FR" w:bidi="fr-FR"/>
        </w:rPr>
        <w:t>sentement, reste prisonnière de ce problème fondamental. Telle est la thèse que j’entends développer.</w:t>
      </w:r>
    </w:p>
    <w:p w14:paraId="06339DFF" w14:textId="77777777" w:rsidR="006C5377" w:rsidRPr="007A0386" w:rsidRDefault="006C5377" w:rsidP="006C5377">
      <w:pPr>
        <w:spacing w:before="120" w:after="120"/>
        <w:jc w:val="both"/>
      </w:pPr>
      <w:r w:rsidRPr="007A0386">
        <w:rPr>
          <w:lang w:eastAsia="fr-FR" w:bidi="fr-FR"/>
        </w:rPr>
        <w:t xml:space="preserve">Rien n'illustre mieux le blocage canadien devant le fait national québécois que l’article 28 du </w:t>
      </w:r>
      <w:r w:rsidRPr="00987C3B">
        <w:rPr>
          <w:i/>
        </w:rPr>
        <w:t>Rapport du consensus sur la Constit</w:t>
      </w:r>
      <w:r w:rsidRPr="00987C3B">
        <w:rPr>
          <w:i/>
        </w:rPr>
        <w:t>u</w:t>
      </w:r>
      <w:r w:rsidRPr="00987C3B">
        <w:rPr>
          <w:i/>
        </w:rPr>
        <w:t>tion</w:t>
      </w:r>
      <w:r w:rsidRPr="007A0386">
        <w:rPr>
          <w:lang w:eastAsia="fr-FR" w:bidi="fr-FR"/>
        </w:rPr>
        <w:t xml:space="preserve">, le texte </w:t>
      </w:r>
      <w:r w:rsidRPr="007A0386">
        <w:t>« </w:t>
      </w:r>
      <w:r w:rsidRPr="007A0386">
        <w:rPr>
          <w:lang w:eastAsia="fr-FR" w:bidi="fr-FR"/>
        </w:rPr>
        <w:t>définitif</w:t>
      </w:r>
      <w:r w:rsidRPr="007A0386">
        <w:t> »</w:t>
      </w:r>
      <w:r w:rsidRPr="007A0386">
        <w:rPr>
          <w:lang w:eastAsia="fr-FR" w:bidi="fr-FR"/>
        </w:rPr>
        <w:t xml:space="preserve"> (dans l’attente des documents juridiques) de l’entente d’Ottawa-Charlottetown. L’article 28 stipule que la form</w:t>
      </w:r>
      <w:r w:rsidRPr="007A0386">
        <w:rPr>
          <w:lang w:eastAsia="fr-FR" w:bidi="fr-FR"/>
        </w:rPr>
        <w:t>a</w:t>
      </w:r>
      <w:r w:rsidRPr="007A0386">
        <w:rPr>
          <w:lang w:eastAsia="fr-FR" w:bidi="fr-FR"/>
        </w:rPr>
        <w:t>tion et le perfectionnement de la main-d’œuvre devraient être reco</w:t>
      </w:r>
      <w:r w:rsidRPr="007A0386">
        <w:rPr>
          <w:lang w:eastAsia="fr-FR" w:bidi="fr-FR"/>
        </w:rPr>
        <w:t>n</w:t>
      </w:r>
      <w:r w:rsidRPr="007A0386">
        <w:rPr>
          <w:lang w:eastAsia="fr-FR" w:bidi="fr-FR"/>
        </w:rPr>
        <w:lastRenderedPageBreak/>
        <w:t>nus à l’article 92 de la Constitution comme une sphère de compétence provinciale exclusive. Pourtant, quelques paragraphes plus bas, on trouve des phrases qui en disent long sur le véritable sens de ce que l’on appelle communément la ronde du Canada</w:t>
      </w:r>
      <w:r w:rsidRPr="007A0386">
        <w:t> :</w:t>
      </w:r>
    </w:p>
    <w:p w14:paraId="0540F36B" w14:textId="77777777" w:rsidR="006C5377" w:rsidRDefault="006C5377" w:rsidP="006C5377">
      <w:pPr>
        <w:pStyle w:val="Grillecouleur-Accent1"/>
      </w:pPr>
    </w:p>
    <w:p w14:paraId="27C6F0B1" w14:textId="77777777" w:rsidR="006C5377" w:rsidRDefault="006C5377" w:rsidP="006C5377">
      <w:pPr>
        <w:pStyle w:val="Grillecouleur-Accent1"/>
      </w:pPr>
      <w:r w:rsidRPr="007A0386">
        <w:t>Il conviendrait d'inclure dans une disposition constitutionnelle prévoyant que le gouvernement fédéral continuera à jouer un rôle dans l’établissement d’objectifs nationaux pour les aspects nationaux du perfectionnement de la main-d’œuvre. On établirait les objectifs n</w:t>
      </w:r>
      <w:r w:rsidRPr="007A0386">
        <w:t>a</w:t>
      </w:r>
      <w:r w:rsidRPr="007A0386">
        <w:t>tionaux en matière de main-d’œuvre au moyen d’un processus qui pourrait être éno</w:t>
      </w:r>
      <w:r w:rsidRPr="007A0386">
        <w:t>n</w:t>
      </w:r>
      <w:r w:rsidRPr="007A0386">
        <w:t>cé dans la Constitution, y compris l’obligation d’en saisir le</w:t>
      </w:r>
      <w:r>
        <w:t xml:space="preserve"> [136] </w:t>
      </w:r>
      <w:r w:rsidRPr="007A0386">
        <w:t>Parlement pour qu’il en débatte. Les facteurs à prendre en com</w:t>
      </w:r>
      <w:r w:rsidRPr="007A0386">
        <w:t>p</w:t>
      </w:r>
      <w:r w:rsidRPr="007A0386">
        <w:t>te dans l’établissement des objectifs nationaux pourraient englober des points comme la situation économique du pays, les besoins du marché du travail national, les tendances internationales dans le domaine de la main-d’œuvre et l’évolution de la situation économique internati</w:t>
      </w:r>
      <w:r w:rsidRPr="007A0386">
        <w:t>o</w:t>
      </w:r>
      <w:r w:rsidRPr="007A0386">
        <w:t>nale</w:t>
      </w:r>
      <w:r>
        <w:t> </w:t>
      </w:r>
      <w:r>
        <w:rPr>
          <w:rStyle w:val="Appelnotedebasdep"/>
        </w:rPr>
        <w:footnoteReference w:id="1"/>
      </w:r>
      <w:r w:rsidRPr="00CA269F">
        <w:t>.</w:t>
      </w:r>
    </w:p>
    <w:p w14:paraId="160C7F35" w14:textId="77777777" w:rsidR="006C5377" w:rsidRPr="007A0386" w:rsidRDefault="006C5377" w:rsidP="006C5377">
      <w:pPr>
        <w:pStyle w:val="Grillecouleur-Accent1"/>
      </w:pPr>
    </w:p>
    <w:p w14:paraId="7878E3F9" w14:textId="77777777" w:rsidR="006C5377" w:rsidRPr="007A0386" w:rsidRDefault="006C5377" w:rsidP="006C5377">
      <w:pPr>
        <w:spacing w:before="120" w:after="120"/>
        <w:jc w:val="both"/>
      </w:pPr>
      <w:r w:rsidRPr="007A0386">
        <w:rPr>
          <w:lang w:eastAsia="fr-FR" w:bidi="fr-FR"/>
        </w:rPr>
        <w:t>Ces références à l’identité nationale canadienne, aux normes, c</w:t>
      </w:r>
      <w:r w:rsidRPr="007A0386">
        <w:rPr>
          <w:lang w:eastAsia="fr-FR" w:bidi="fr-FR"/>
        </w:rPr>
        <w:t>a</w:t>
      </w:r>
      <w:r w:rsidRPr="007A0386">
        <w:rPr>
          <w:lang w:eastAsia="fr-FR" w:bidi="fr-FR"/>
        </w:rPr>
        <w:t>ractérist</w:t>
      </w:r>
      <w:r w:rsidRPr="007A0386">
        <w:rPr>
          <w:lang w:eastAsia="fr-FR" w:bidi="fr-FR"/>
        </w:rPr>
        <w:t>i</w:t>
      </w:r>
      <w:r w:rsidRPr="007A0386">
        <w:rPr>
          <w:lang w:eastAsia="fr-FR" w:bidi="fr-FR"/>
        </w:rPr>
        <w:t xml:space="preserve">ques, objectifs et standards </w:t>
      </w:r>
      <w:r w:rsidRPr="007A0386">
        <w:t>« </w:t>
      </w:r>
      <w:r w:rsidRPr="007A0386">
        <w:rPr>
          <w:lang w:eastAsia="fr-FR" w:bidi="fr-FR"/>
        </w:rPr>
        <w:t>nationaux</w:t>
      </w:r>
      <w:r w:rsidRPr="007A0386">
        <w:t> »</w:t>
      </w:r>
      <w:r w:rsidRPr="007A0386">
        <w:rPr>
          <w:lang w:eastAsia="fr-FR" w:bidi="fr-FR"/>
        </w:rPr>
        <w:t xml:space="preserve"> du Canada, sont omniprésentes dans les propositions fédérales de renouvellement du fédéralisme et dans les documents issus des négociations constitutio</w:t>
      </w:r>
      <w:r w:rsidRPr="007A0386">
        <w:rPr>
          <w:lang w:eastAsia="fr-FR" w:bidi="fr-FR"/>
        </w:rPr>
        <w:t>n</w:t>
      </w:r>
      <w:r w:rsidRPr="007A0386">
        <w:rPr>
          <w:lang w:eastAsia="fr-FR" w:bidi="fr-FR"/>
        </w:rPr>
        <w:t xml:space="preserve">nelles multilatérales depuis l’automne 1991. Il fut un temps dans notre histoire où les représentants et négociateurs québécois auraient exigé, et obtenu, que l’on substitue le mot </w:t>
      </w:r>
      <w:r w:rsidRPr="007A0386">
        <w:t>« </w:t>
      </w:r>
      <w:r w:rsidRPr="007A0386">
        <w:rPr>
          <w:lang w:eastAsia="fr-FR" w:bidi="fr-FR"/>
        </w:rPr>
        <w:t>fédéral</w:t>
      </w:r>
      <w:r w:rsidRPr="007A0386">
        <w:t> »</w:t>
      </w:r>
      <w:r w:rsidRPr="007A0386">
        <w:rPr>
          <w:lang w:eastAsia="fr-FR" w:bidi="fr-FR"/>
        </w:rPr>
        <w:t xml:space="preserve"> au mot </w:t>
      </w:r>
      <w:r w:rsidRPr="007A0386">
        <w:t>« </w:t>
      </w:r>
      <w:r w:rsidRPr="007A0386">
        <w:rPr>
          <w:lang w:eastAsia="fr-FR" w:bidi="fr-FR"/>
        </w:rPr>
        <w:t>national</w:t>
      </w:r>
      <w:r w:rsidRPr="007A0386">
        <w:t> »</w:t>
      </w:r>
      <w:r w:rsidRPr="007A0386">
        <w:rPr>
          <w:lang w:eastAsia="fr-FR" w:bidi="fr-FR"/>
        </w:rPr>
        <w:t xml:space="preserve"> chaque fois qu’il est question de la nature et des institutions du Can</w:t>
      </w:r>
      <w:r w:rsidRPr="007A0386">
        <w:rPr>
          <w:lang w:eastAsia="fr-FR" w:bidi="fr-FR"/>
        </w:rPr>
        <w:t>a</w:t>
      </w:r>
      <w:r w:rsidRPr="007A0386">
        <w:rPr>
          <w:lang w:eastAsia="fr-FR" w:bidi="fr-FR"/>
        </w:rPr>
        <w:t>da. On se rappellera que les choses se passèrent exa</w:t>
      </w:r>
      <w:r w:rsidRPr="007A0386">
        <w:rPr>
          <w:lang w:eastAsia="fr-FR" w:bidi="fr-FR"/>
        </w:rPr>
        <w:t>c</w:t>
      </w:r>
      <w:r w:rsidRPr="007A0386">
        <w:rPr>
          <w:lang w:eastAsia="fr-FR" w:bidi="fr-FR"/>
        </w:rPr>
        <w:t>tement de cette façon lors du congrès de fondation du Nouveau parti dém</w:t>
      </w:r>
      <w:r w:rsidRPr="007A0386">
        <w:rPr>
          <w:lang w:eastAsia="fr-FR" w:bidi="fr-FR"/>
        </w:rPr>
        <w:t>o</w:t>
      </w:r>
      <w:r w:rsidRPr="007A0386">
        <w:rPr>
          <w:lang w:eastAsia="fr-FR" w:bidi="fr-FR"/>
        </w:rPr>
        <w:t>cratique en 1961, à l’orée de la Révolution tranquille. Le regretté sénateur Eugene Forsey, partisan lucide de l’intégration nationale canadienne, s’en formalisa au point de quitter le parti pour se rapprocher quelques a</w:t>
      </w:r>
      <w:r w:rsidRPr="007A0386">
        <w:rPr>
          <w:lang w:eastAsia="fr-FR" w:bidi="fr-FR"/>
        </w:rPr>
        <w:t>n</w:t>
      </w:r>
      <w:r w:rsidRPr="007A0386">
        <w:rPr>
          <w:lang w:eastAsia="fr-FR" w:bidi="fr-FR"/>
        </w:rPr>
        <w:t>nées plus tard de Pierre Elliott Trudeau. S’il était encore parmi nous, le sénateur Forsey aurait accueilli avec joie l’acceptation, par Robert Bourassa et Gil Rémillard, de la symbolique d'une seule et unique communauté nationale canadienne.</w:t>
      </w:r>
    </w:p>
    <w:p w14:paraId="50CED1D9" w14:textId="77777777" w:rsidR="006C5377" w:rsidRPr="007A0386" w:rsidRDefault="006C5377" w:rsidP="006C5377">
      <w:pPr>
        <w:spacing w:before="120" w:after="120"/>
        <w:jc w:val="both"/>
      </w:pPr>
      <w:r w:rsidRPr="007A0386">
        <w:rPr>
          <w:lang w:eastAsia="fr-FR" w:bidi="fr-FR"/>
        </w:rPr>
        <w:t xml:space="preserve">Pourtant, le consensus québécois de l’après-lac Meech, représenté par les rapports Allaire et Bélanger-Campeau, n’autorisait nullement les dirigeants du gouvernement québécois à appuyer la rhétorique du </w:t>
      </w:r>
      <w:r w:rsidRPr="007A0386">
        <w:rPr>
          <w:lang w:eastAsia="fr-FR" w:bidi="fr-FR"/>
        </w:rPr>
        <w:lastRenderedPageBreak/>
        <w:t>nationalisme can</w:t>
      </w:r>
      <w:r w:rsidRPr="007A0386">
        <w:rPr>
          <w:lang w:eastAsia="fr-FR" w:bidi="fr-FR"/>
        </w:rPr>
        <w:t>a</w:t>
      </w:r>
      <w:r w:rsidRPr="007A0386">
        <w:rPr>
          <w:lang w:eastAsia="fr-FR" w:bidi="fr-FR"/>
        </w:rPr>
        <w:t xml:space="preserve">dien. Bien au contraire. Dans ses pages centrales, le rapport de la Commission Bélanger-Campeau note que la </w:t>
      </w:r>
      <w:r w:rsidRPr="00B503C7">
        <w:rPr>
          <w:i/>
        </w:rPr>
        <w:t>Loi const</w:t>
      </w:r>
      <w:r w:rsidRPr="00B503C7">
        <w:rPr>
          <w:i/>
        </w:rPr>
        <w:t>i</w:t>
      </w:r>
      <w:r w:rsidRPr="00B503C7">
        <w:rPr>
          <w:i/>
        </w:rPr>
        <w:t>tutionnelle de 1982</w:t>
      </w:r>
      <w:r w:rsidRPr="007A0386">
        <w:rPr>
          <w:lang w:eastAsia="fr-FR" w:bidi="fr-FR"/>
        </w:rPr>
        <w:t xml:space="preserve"> a </w:t>
      </w:r>
      <w:r w:rsidRPr="007A0386">
        <w:t>« </w:t>
      </w:r>
      <w:r w:rsidRPr="007A0386">
        <w:rPr>
          <w:lang w:eastAsia="fr-FR" w:bidi="fr-FR"/>
        </w:rPr>
        <w:t>acquis au Canada une force politique de coh</w:t>
      </w:r>
      <w:r w:rsidRPr="007A0386">
        <w:rPr>
          <w:lang w:eastAsia="fr-FR" w:bidi="fr-FR"/>
        </w:rPr>
        <w:t>é</w:t>
      </w:r>
      <w:r w:rsidRPr="007A0386">
        <w:rPr>
          <w:lang w:eastAsia="fr-FR" w:bidi="fr-FR"/>
        </w:rPr>
        <w:t>sion nationale inconnue auparavant</w:t>
      </w:r>
      <w:r w:rsidRPr="007A0386">
        <w:t> »</w:t>
      </w:r>
      <w:r w:rsidRPr="007A0386">
        <w:rPr>
          <w:lang w:eastAsia="fr-FR" w:bidi="fr-FR"/>
        </w:rPr>
        <w:t>, contribuant ainsi à renforcer certaines visions politiques de la fédération et la perception d’une identité nationale canadienne difficilement conciliables avec la reco</w:t>
      </w:r>
      <w:r w:rsidRPr="007A0386">
        <w:rPr>
          <w:lang w:eastAsia="fr-FR" w:bidi="fr-FR"/>
        </w:rPr>
        <w:t>n</w:t>
      </w:r>
      <w:r w:rsidRPr="007A0386">
        <w:rPr>
          <w:lang w:eastAsia="fr-FR" w:bidi="fr-FR"/>
        </w:rPr>
        <w:t>naissance effective et l’expression politique de l’identité distin</w:t>
      </w:r>
      <w:r w:rsidRPr="007A0386">
        <w:rPr>
          <w:lang w:eastAsia="fr-FR" w:bidi="fr-FR"/>
        </w:rPr>
        <w:t>c</w:t>
      </w:r>
      <w:r w:rsidRPr="007A0386">
        <w:rPr>
          <w:lang w:eastAsia="fr-FR" w:bidi="fr-FR"/>
        </w:rPr>
        <w:t>te du Québec</w:t>
      </w:r>
      <w:r>
        <w:rPr>
          <w:lang w:eastAsia="fr-FR" w:bidi="fr-FR"/>
        </w:rPr>
        <w:t> </w:t>
      </w:r>
      <w:r>
        <w:rPr>
          <w:rStyle w:val="Appelnotedebasdep"/>
          <w:lang w:eastAsia="fr-FR" w:bidi="fr-FR"/>
        </w:rPr>
        <w:footnoteReference w:id="2"/>
      </w:r>
      <w:r w:rsidRPr="00CA269F">
        <w:t> </w:t>
      </w:r>
      <w:r w:rsidRPr="007A0386">
        <w:t>»</w:t>
      </w:r>
      <w:r w:rsidRPr="007A0386">
        <w:rPr>
          <w:lang w:eastAsia="fr-FR" w:bidi="fr-FR"/>
        </w:rPr>
        <w:t>. Le rapport poursuit son analyse en identifiant les él</w:t>
      </w:r>
      <w:r w:rsidRPr="007A0386">
        <w:rPr>
          <w:lang w:eastAsia="fr-FR" w:bidi="fr-FR"/>
        </w:rPr>
        <w:t>é</w:t>
      </w:r>
      <w:r w:rsidRPr="007A0386">
        <w:rPr>
          <w:lang w:eastAsia="fr-FR" w:bidi="fr-FR"/>
        </w:rPr>
        <w:t>ments de ces visions et perceptions nationales canadiennes</w:t>
      </w:r>
      <w:r w:rsidRPr="007A0386">
        <w:t> :</w:t>
      </w:r>
      <w:r w:rsidRPr="007A0386">
        <w:rPr>
          <w:lang w:eastAsia="fr-FR" w:bidi="fr-FR"/>
        </w:rPr>
        <w:t xml:space="preserve"> l’égalité de tous les citoyens et l’unicité</w:t>
      </w:r>
      <w:r>
        <w:rPr>
          <w:lang w:eastAsia="fr-FR" w:bidi="fr-FR"/>
        </w:rPr>
        <w:t xml:space="preserve"> </w:t>
      </w:r>
      <w:r>
        <w:t xml:space="preserve">[137] </w:t>
      </w:r>
      <w:r w:rsidRPr="007A0386">
        <w:rPr>
          <w:lang w:eastAsia="fr-FR" w:bidi="fr-FR"/>
        </w:rPr>
        <w:t>de leur société, l’égalité des cultures et des origines culturelles au Canada, de même que l’égalité des dix pr</w:t>
      </w:r>
      <w:r w:rsidRPr="007A0386">
        <w:rPr>
          <w:lang w:eastAsia="fr-FR" w:bidi="fr-FR"/>
        </w:rPr>
        <w:t>o</w:t>
      </w:r>
      <w:r w:rsidRPr="007A0386">
        <w:rPr>
          <w:lang w:eastAsia="fr-FR" w:bidi="fr-FR"/>
        </w:rPr>
        <w:t>vinces. Cette triple pulsion égalitaire, qui exige la plus parfaite sym</w:t>
      </w:r>
      <w:r w:rsidRPr="007A0386">
        <w:rPr>
          <w:lang w:eastAsia="fr-FR" w:bidi="fr-FR"/>
        </w:rPr>
        <w:t>é</w:t>
      </w:r>
      <w:r w:rsidRPr="007A0386">
        <w:rPr>
          <w:lang w:eastAsia="fr-FR" w:bidi="fr-FR"/>
        </w:rPr>
        <w:t xml:space="preserve">trie dans les rapports entre les individus et les groupes au sein de la </w:t>
      </w:r>
      <w:r w:rsidRPr="007A0386">
        <w:t>« </w:t>
      </w:r>
      <w:r w:rsidRPr="007A0386">
        <w:rPr>
          <w:lang w:eastAsia="fr-FR" w:bidi="fr-FR"/>
        </w:rPr>
        <w:t>nation canadienne</w:t>
      </w:r>
      <w:r w:rsidRPr="007A0386">
        <w:t> »</w:t>
      </w:r>
      <w:r w:rsidRPr="007A0386">
        <w:rPr>
          <w:lang w:eastAsia="fr-FR" w:bidi="fr-FR"/>
        </w:rPr>
        <w:t xml:space="preserve"> expliquait, aux yeux des signata</w:t>
      </w:r>
      <w:r w:rsidRPr="007A0386">
        <w:rPr>
          <w:lang w:eastAsia="fr-FR" w:bidi="fr-FR"/>
        </w:rPr>
        <w:t>i</w:t>
      </w:r>
      <w:r w:rsidRPr="007A0386">
        <w:rPr>
          <w:lang w:eastAsia="fr-FR" w:bidi="fr-FR"/>
        </w:rPr>
        <w:t>res du rapport, le choc des visions, des aspirations et des identités nati</w:t>
      </w:r>
      <w:r w:rsidRPr="007A0386">
        <w:rPr>
          <w:lang w:eastAsia="fr-FR" w:bidi="fr-FR"/>
        </w:rPr>
        <w:t>o</w:t>
      </w:r>
      <w:r w:rsidRPr="007A0386">
        <w:rPr>
          <w:lang w:eastAsia="fr-FR" w:bidi="fr-FR"/>
        </w:rPr>
        <w:t>nales entre le Québec et le Canada.</w:t>
      </w:r>
    </w:p>
    <w:p w14:paraId="29555E8E" w14:textId="77777777" w:rsidR="006C5377" w:rsidRPr="007A0386" w:rsidRDefault="006C5377" w:rsidP="006C5377">
      <w:pPr>
        <w:spacing w:before="120" w:after="120"/>
        <w:jc w:val="both"/>
      </w:pPr>
      <w:r w:rsidRPr="007A0386">
        <w:rPr>
          <w:lang w:eastAsia="fr-FR" w:bidi="fr-FR"/>
        </w:rPr>
        <w:t>Le rapport de la Commission Bélanger-Campeau, et la Loi 150 qui en découle directement, donnaient au gouvernement de Robert Bo</w:t>
      </w:r>
      <w:r w:rsidRPr="007A0386">
        <w:rPr>
          <w:lang w:eastAsia="fr-FR" w:bidi="fr-FR"/>
        </w:rPr>
        <w:t>u</w:t>
      </w:r>
      <w:r w:rsidRPr="007A0386">
        <w:rPr>
          <w:lang w:eastAsia="fr-FR" w:bidi="fr-FR"/>
        </w:rPr>
        <w:t>rassa le mandat de concilier de telles visions et aspirations nationales, à l’intérieur ou à l’extérieur de l’expérience fédérale canadienne. Charles Taylor, éminent professeur de philosophie politique à l’Université McGill, résume de la façon suivante le consensus québ</w:t>
      </w:r>
      <w:r w:rsidRPr="007A0386">
        <w:rPr>
          <w:lang w:eastAsia="fr-FR" w:bidi="fr-FR"/>
        </w:rPr>
        <w:t>é</w:t>
      </w:r>
      <w:r>
        <w:rPr>
          <w:lang w:eastAsia="fr-FR" w:bidi="fr-FR"/>
        </w:rPr>
        <w:t>cois de l’</w:t>
      </w:r>
      <w:r w:rsidRPr="007A0386">
        <w:rPr>
          <w:lang w:eastAsia="fr-FR" w:bidi="fr-FR"/>
        </w:rPr>
        <w:t>après-lac Meech</w:t>
      </w:r>
      <w:r w:rsidRPr="007A0386">
        <w:t> :</w:t>
      </w:r>
    </w:p>
    <w:p w14:paraId="4B193691" w14:textId="77777777" w:rsidR="006C5377" w:rsidRDefault="006C5377" w:rsidP="006C5377">
      <w:pPr>
        <w:pStyle w:val="Grillecouleur-Accent1"/>
      </w:pPr>
    </w:p>
    <w:p w14:paraId="214F2F5F" w14:textId="77777777" w:rsidR="006C5377" w:rsidRDefault="006C5377" w:rsidP="006C5377">
      <w:pPr>
        <w:pStyle w:val="Grillecouleur-Accent1"/>
      </w:pPr>
      <w:r w:rsidRPr="007A0386">
        <w:t>Avec l’échec de Meech, on a senti un déclic. Cela peut être expl</w:t>
      </w:r>
      <w:r w:rsidRPr="007A0386">
        <w:t>i</w:t>
      </w:r>
      <w:r w:rsidRPr="007A0386">
        <w:t>qué assez facilement. Dorénavant, les Québécois n’accepteront plus de vivre dans une structure qui ne reconnaît pas pleinement leurs objectifs nationaux</w:t>
      </w:r>
      <w:r>
        <w:t> </w:t>
      </w:r>
      <w:r>
        <w:rPr>
          <w:rStyle w:val="Appelnotedebasdep"/>
        </w:rPr>
        <w:footnoteReference w:id="3"/>
      </w:r>
      <w:r w:rsidRPr="00CA269F">
        <w:t>.</w:t>
      </w:r>
    </w:p>
    <w:p w14:paraId="75D9090E" w14:textId="77777777" w:rsidR="006C5377" w:rsidRPr="007A0386" w:rsidRDefault="006C5377" w:rsidP="006C5377">
      <w:pPr>
        <w:pStyle w:val="Grillecouleur-Accent1"/>
      </w:pPr>
    </w:p>
    <w:p w14:paraId="223D4B1C" w14:textId="77777777" w:rsidR="006C5377" w:rsidRPr="007A0386" w:rsidRDefault="006C5377" w:rsidP="006C5377">
      <w:pPr>
        <w:spacing w:before="120" w:after="120"/>
        <w:jc w:val="both"/>
      </w:pPr>
      <w:r w:rsidRPr="007A0386">
        <w:rPr>
          <w:lang w:eastAsia="fr-FR" w:bidi="fr-FR"/>
        </w:rPr>
        <w:t>J’ai la conviction profonde que la majorité des citoyens de notre société sont prêts à concilier, comme Brian Mulroney les y invite, les exigences du nationalisme québécois et celles du nationalisme can</w:t>
      </w:r>
      <w:r w:rsidRPr="007A0386">
        <w:rPr>
          <w:lang w:eastAsia="fr-FR" w:bidi="fr-FR"/>
        </w:rPr>
        <w:t>a</w:t>
      </w:r>
      <w:r w:rsidRPr="007A0386">
        <w:rPr>
          <w:lang w:eastAsia="fr-FR" w:bidi="fr-FR"/>
        </w:rPr>
        <w:lastRenderedPageBreak/>
        <w:t>dien. Par ailleurs, je suis heureux d’apprendre que Brian Mulroney endosse le principe d’une telle synthèse. Le malheur pour le Premier</w:t>
      </w:r>
      <w:r>
        <w:rPr>
          <w:lang w:eastAsia="fr-FR" w:bidi="fr-FR"/>
        </w:rPr>
        <w:t xml:space="preserve"> Ministre du Canada, c’est que l’</w:t>
      </w:r>
      <w:r w:rsidRPr="007A0386">
        <w:rPr>
          <w:lang w:eastAsia="fr-FR" w:bidi="fr-FR"/>
        </w:rPr>
        <w:t xml:space="preserve">on ne retrouve rien </w:t>
      </w:r>
      <w:r>
        <w:rPr>
          <w:lang w:eastAsia="fr-FR" w:bidi="fr-FR"/>
        </w:rPr>
        <w:t>de tel dans l’entente d’Ottawa-</w:t>
      </w:r>
      <w:r w:rsidRPr="007A0386">
        <w:rPr>
          <w:lang w:eastAsia="fr-FR" w:bidi="fr-FR"/>
        </w:rPr>
        <w:t>Charlottetown. Non seulement les textes juridiques pourraient ne pas être disponibles avant la tenue du réf</w:t>
      </w:r>
      <w:r w:rsidRPr="007A0386">
        <w:rPr>
          <w:lang w:eastAsia="fr-FR" w:bidi="fr-FR"/>
        </w:rPr>
        <w:t>é</w:t>
      </w:r>
      <w:r w:rsidRPr="007A0386">
        <w:rPr>
          <w:lang w:eastAsia="fr-FR" w:bidi="fr-FR"/>
        </w:rPr>
        <w:t>rendum, ce qui est déjà en soi scandaleux, mais en plus il n’y a aucune référence d</w:t>
      </w:r>
      <w:r w:rsidRPr="007A0386">
        <w:rPr>
          <w:lang w:eastAsia="fr-FR" w:bidi="fr-FR"/>
        </w:rPr>
        <w:t>i</w:t>
      </w:r>
      <w:r w:rsidRPr="007A0386">
        <w:rPr>
          <w:lang w:eastAsia="fr-FR" w:bidi="fr-FR"/>
        </w:rPr>
        <w:t xml:space="preserve">recte, explicite, dans le </w:t>
      </w:r>
      <w:r w:rsidRPr="00B503C7">
        <w:rPr>
          <w:i/>
        </w:rPr>
        <w:t>Rapport du consensus sur la Constitution</w:t>
      </w:r>
      <w:r w:rsidRPr="007A0386">
        <w:t>,</w:t>
      </w:r>
      <w:r w:rsidRPr="007A0386">
        <w:rPr>
          <w:lang w:eastAsia="fr-FR" w:bidi="fr-FR"/>
        </w:rPr>
        <w:t xml:space="preserve"> à l’existence d’un peuple distinct, d’une communauté nationale spécif</w:t>
      </w:r>
      <w:r w:rsidRPr="007A0386">
        <w:rPr>
          <w:lang w:eastAsia="fr-FR" w:bidi="fr-FR"/>
        </w:rPr>
        <w:t>i</w:t>
      </w:r>
      <w:r w:rsidRPr="007A0386">
        <w:rPr>
          <w:lang w:eastAsia="fr-FR" w:bidi="fr-FR"/>
        </w:rPr>
        <w:t>que sur le territoire du Québec. De ce point de vue, la machine de propagande d'O</w:t>
      </w:r>
      <w:r w:rsidRPr="007A0386">
        <w:rPr>
          <w:lang w:eastAsia="fr-FR" w:bidi="fr-FR"/>
        </w:rPr>
        <w:t>t</w:t>
      </w:r>
      <w:r w:rsidRPr="007A0386">
        <w:rPr>
          <w:lang w:eastAsia="fr-FR" w:bidi="fr-FR"/>
        </w:rPr>
        <w:t>tawa tourne à vide.</w:t>
      </w:r>
    </w:p>
    <w:p w14:paraId="24772FBD" w14:textId="77777777" w:rsidR="006C5377" w:rsidRPr="007A0386" w:rsidRDefault="006C5377" w:rsidP="006C5377">
      <w:pPr>
        <w:spacing w:before="120" w:after="120"/>
        <w:jc w:val="both"/>
      </w:pPr>
      <w:r w:rsidRPr="007A0386">
        <w:rPr>
          <w:lang w:eastAsia="fr-FR" w:bidi="fr-FR"/>
        </w:rPr>
        <w:t>Dans la foulée d’André Laurendeau, il y a beaucoup de gens au Québec qui ont cru et qui continuent de croire à la réconciliation du nationalisme québécois et du patriotisme - ou du nationalisme - can</w:t>
      </w:r>
      <w:r w:rsidRPr="007A0386">
        <w:rPr>
          <w:lang w:eastAsia="fr-FR" w:bidi="fr-FR"/>
        </w:rPr>
        <w:t>a</w:t>
      </w:r>
      <w:r w:rsidRPr="007A0386">
        <w:rPr>
          <w:lang w:eastAsia="fr-FR" w:bidi="fr-FR"/>
        </w:rPr>
        <w:t>dien. Échaudés par l’expérience de 1980 et les promesses de renouve</w:t>
      </w:r>
      <w:r w:rsidRPr="007A0386">
        <w:rPr>
          <w:lang w:eastAsia="fr-FR" w:bidi="fr-FR"/>
        </w:rPr>
        <w:t>l</w:t>
      </w:r>
      <w:r w:rsidRPr="007A0386">
        <w:rPr>
          <w:lang w:eastAsia="fr-FR" w:bidi="fr-FR"/>
        </w:rPr>
        <w:t>lement formulées par Pie</w:t>
      </w:r>
      <w:r w:rsidRPr="007A0386">
        <w:rPr>
          <w:lang w:eastAsia="fr-FR" w:bidi="fr-FR"/>
        </w:rPr>
        <w:t>r</w:t>
      </w:r>
      <w:r w:rsidRPr="007A0386">
        <w:rPr>
          <w:lang w:eastAsia="fr-FR" w:bidi="fr-FR"/>
        </w:rPr>
        <w:t>re Elliott Trudeau, ces gens-là sont toutefois en droit</w:t>
      </w:r>
      <w:r>
        <w:t xml:space="preserve"> [138] </w:t>
      </w:r>
      <w:r w:rsidRPr="007A0386">
        <w:rPr>
          <w:lang w:eastAsia="fr-FR" w:bidi="fr-FR"/>
        </w:rPr>
        <w:t>d’exiger ce qu’André Laurendeau et ses disciples, comme Claude Ryan, ont toujours demandé</w:t>
      </w:r>
      <w:r w:rsidRPr="007A0386">
        <w:t> :</w:t>
      </w:r>
      <w:r w:rsidRPr="007A0386">
        <w:rPr>
          <w:lang w:eastAsia="fr-FR" w:bidi="fr-FR"/>
        </w:rPr>
        <w:t xml:space="preserve"> la reconnaissance expl</w:t>
      </w:r>
      <w:r w:rsidRPr="007A0386">
        <w:rPr>
          <w:lang w:eastAsia="fr-FR" w:bidi="fr-FR"/>
        </w:rPr>
        <w:t>i</w:t>
      </w:r>
      <w:r w:rsidRPr="007A0386">
        <w:rPr>
          <w:lang w:eastAsia="fr-FR" w:bidi="fr-FR"/>
        </w:rPr>
        <w:t>cite de la dualité culturelle et de la dualité des sociétés et des peuples — et donc plus que la dualité des langues -, de même que des po</w:t>
      </w:r>
      <w:r w:rsidRPr="007A0386">
        <w:rPr>
          <w:lang w:eastAsia="fr-FR" w:bidi="fr-FR"/>
        </w:rPr>
        <w:t>u</w:t>
      </w:r>
      <w:r w:rsidRPr="007A0386">
        <w:rPr>
          <w:lang w:eastAsia="fr-FR" w:bidi="fr-FR"/>
        </w:rPr>
        <w:t>voirs partic</w:t>
      </w:r>
      <w:r w:rsidRPr="007A0386">
        <w:rPr>
          <w:lang w:eastAsia="fr-FR" w:bidi="fr-FR"/>
        </w:rPr>
        <w:t>u</w:t>
      </w:r>
      <w:r w:rsidRPr="007A0386">
        <w:rPr>
          <w:lang w:eastAsia="fr-FR" w:bidi="fr-FR"/>
        </w:rPr>
        <w:t>liers permettant au Québec de se réaliser pleinement compte tenu de la s</w:t>
      </w:r>
      <w:r w:rsidRPr="007A0386">
        <w:rPr>
          <w:lang w:eastAsia="fr-FR" w:bidi="fr-FR"/>
        </w:rPr>
        <w:t>i</w:t>
      </w:r>
      <w:r w:rsidRPr="007A0386">
        <w:rPr>
          <w:lang w:eastAsia="fr-FR" w:bidi="fr-FR"/>
        </w:rPr>
        <w:t xml:space="preserve">tuation qui est la sienne en Amérique. Le vrai test pour évaluer l’entente d’Ottawa-Charlottetown ne consiste pas à la comparer avec le </w:t>
      </w:r>
      <w:r w:rsidRPr="007A0386">
        <w:t>« </w:t>
      </w:r>
      <w:r w:rsidRPr="007A0386">
        <w:rPr>
          <w:lang w:eastAsia="fr-FR" w:bidi="fr-FR"/>
        </w:rPr>
        <w:t>beau risque</w:t>
      </w:r>
      <w:r w:rsidRPr="007A0386">
        <w:t> »</w:t>
      </w:r>
      <w:r w:rsidRPr="007A0386">
        <w:rPr>
          <w:lang w:eastAsia="fr-FR" w:bidi="fr-FR"/>
        </w:rPr>
        <w:t xml:space="preserve"> du gouvernement de René Lévesque, épuisé par dix ans de pouvoir, par l’échec du référendum de 1980 et rempli d’amertume dans la foulée de la défaite cuisante que Pierre E</w:t>
      </w:r>
      <w:r w:rsidRPr="007A0386">
        <w:rPr>
          <w:lang w:eastAsia="fr-FR" w:bidi="fr-FR"/>
        </w:rPr>
        <w:t>l</w:t>
      </w:r>
      <w:r w:rsidRPr="007A0386">
        <w:rPr>
          <w:lang w:eastAsia="fr-FR" w:bidi="fr-FR"/>
        </w:rPr>
        <w:t>liott Trudeau venait de lui infliger dans l’opération du rapatriement de la Constitution.</w:t>
      </w:r>
    </w:p>
    <w:p w14:paraId="0B6F32D7" w14:textId="77777777" w:rsidR="006C5377" w:rsidRPr="007A0386" w:rsidRDefault="006C5377" w:rsidP="006C5377">
      <w:pPr>
        <w:spacing w:before="120" w:after="120"/>
        <w:jc w:val="both"/>
      </w:pPr>
      <w:r w:rsidRPr="007A0386">
        <w:rPr>
          <w:lang w:eastAsia="fr-FR" w:bidi="fr-FR"/>
        </w:rPr>
        <w:t>S’inspirant d’André Laurendeau, le sénateur Gérald Beaudoin écrivit n</w:t>
      </w:r>
      <w:r w:rsidRPr="007A0386">
        <w:rPr>
          <w:lang w:eastAsia="fr-FR" w:bidi="fr-FR"/>
        </w:rPr>
        <w:t>a</w:t>
      </w:r>
      <w:r w:rsidRPr="007A0386">
        <w:rPr>
          <w:lang w:eastAsia="fr-FR" w:bidi="fr-FR"/>
        </w:rPr>
        <w:t>guère que le fédéralisme est conciliable avec l’enracinement de plus d’une culture, que le fédéralisme peut également accommoder plus d’un nationalisme. Après avoir sillonné le pays pendant des a</w:t>
      </w:r>
      <w:r w:rsidRPr="007A0386">
        <w:rPr>
          <w:lang w:eastAsia="fr-FR" w:bidi="fr-FR"/>
        </w:rPr>
        <w:t>n</w:t>
      </w:r>
      <w:r w:rsidRPr="007A0386">
        <w:rPr>
          <w:lang w:eastAsia="fr-FR" w:bidi="fr-FR"/>
        </w:rPr>
        <w:t>nées lors de cette belle aventure que fut la Commission royale d’enquête sur le bilinguisme et le b</w:t>
      </w:r>
      <w:r w:rsidRPr="007A0386">
        <w:rPr>
          <w:lang w:eastAsia="fr-FR" w:bidi="fr-FR"/>
        </w:rPr>
        <w:t>i</w:t>
      </w:r>
      <w:r w:rsidRPr="007A0386">
        <w:rPr>
          <w:lang w:eastAsia="fr-FR" w:bidi="fr-FR"/>
        </w:rPr>
        <w:t>culturalisme, André Laurendeau aurait applaudi selon moi à l’idée d’accepter le principe du pluralisme national.</w:t>
      </w:r>
    </w:p>
    <w:p w14:paraId="43FE1907" w14:textId="77777777" w:rsidR="006C5377" w:rsidRPr="007A0386" w:rsidRDefault="006C5377" w:rsidP="006C5377">
      <w:pPr>
        <w:spacing w:before="120" w:after="120"/>
        <w:jc w:val="both"/>
      </w:pPr>
      <w:r w:rsidRPr="007A0386">
        <w:rPr>
          <w:lang w:eastAsia="fr-FR" w:bidi="fr-FR"/>
        </w:rPr>
        <w:t>Ne trouve-t-on pas une telle ouverture au pluralisme national, une telle générosité devant les aspirations nationales d’autrui, dans l'ente</w:t>
      </w:r>
      <w:r w:rsidRPr="007A0386">
        <w:rPr>
          <w:lang w:eastAsia="fr-FR" w:bidi="fr-FR"/>
        </w:rPr>
        <w:t>n</w:t>
      </w:r>
      <w:r w:rsidRPr="007A0386">
        <w:rPr>
          <w:lang w:eastAsia="fr-FR" w:bidi="fr-FR"/>
        </w:rPr>
        <w:t>te du 28 août</w:t>
      </w:r>
      <w:r w:rsidRPr="007A0386">
        <w:t> ?</w:t>
      </w:r>
      <w:r w:rsidRPr="007A0386">
        <w:rPr>
          <w:lang w:eastAsia="fr-FR" w:bidi="fr-FR"/>
        </w:rPr>
        <w:t xml:space="preserve"> Je suis bien obligé de répondre par l’affirmative à </w:t>
      </w:r>
      <w:r w:rsidRPr="007A0386">
        <w:rPr>
          <w:lang w:eastAsia="fr-FR" w:bidi="fr-FR"/>
        </w:rPr>
        <w:lastRenderedPageBreak/>
        <w:t>cette question. Ma</w:t>
      </w:r>
      <w:r w:rsidRPr="007A0386">
        <w:rPr>
          <w:lang w:eastAsia="fr-FR" w:bidi="fr-FR"/>
        </w:rPr>
        <w:t>l</w:t>
      </w:r>
      <w:r w:rsidRPr="007A0386">
        <w:rPr>
          <w:lang w:eastAsia="fr-FR" w:bidi="fr-FR"/>
        </w:rPr>
        <w:t>heureusement, cette ouverture et cette générosité ne s’expriment pas à l’égard du Québec, elles ne touchent pas aux ra</w:t>
      </w:r>
      <w:r w:rsidRPr="007A0386">
        <w:rPr>
          <w:lang w:eastAsia="fr-FR" w:bidi="fr-FR"/>
        </w:rPr>
        <w:t>p</w:t>
      </w:r>
      <w:r w:rsidRPr="007A0386">
        <w:rPr>
          <w:lang w:eastAsia="fr-FR" w:bidi="fr-FR"/>
        </w:rPr>
        <w:t>ports entre les Québécois et la fédération canadienne. De tels gestes et sentiments ne visent que les nations et peuples autochtones. Je suis bien conscient de toucher ici à une corde sens</w:t>
      </w:r>
      <w:r w:rsidRPr="007A0386">
        <w:rPr>
          <w:lang w:eastAsia="fr-FR" w:bidi="fr-FR"/>
        </w:rPr>
        <w:t>i</w:t>
      </w:r>
      <w:r w:rsidRPr="007A0386">
        <w:rPr>
          <w:lang w:eastAsia="fr-FR" w:bidi="fr-FR"/>
        </w:rPr>
        <w:t>ble, peut-être même au problème fondamental du système politique canadien. On me perme</w:t>
      </w:r>
      <w:r w:rsidRPr="007A0386">
        <w:rPr>
          <w:lang w:eastAsia="fr-FR" w:bidi="fr-FR"/>
        </w:rPr>
        <w:t>t</w:t>
      </w:r>
      <w:r w:rsidRPr="007A0386">
        <w:rPr>
          <w:lang w:eastAsia="fr-FR" w:bidi="fr-FR"/>
        </w:rPr>
        <w:t>tra de prendre quelques précautions pour l’aborder.</w:t>
      </w:r>
    </w:p>
    <w:p w14:paraId="061300DB" w14:textId="77777777" w:rsidR="006C5377" w:rsidRPr="007A0386" w:rsidRDefault="006C5377" w:rsidP="006C5377">
      <w:pPr>
        <w:spacing w:before="120" w:after="120"/>
        <w:jc w:val="both"/>
      </w:pPr>
      <w:r w:rsidRPr="007A0386">
        <w:rPr>
          <w:lang w:eastAsia="fr-FR" w:bidi="fr-FR"/>
        </w:rPr>
        <w:t>Si le Canada se présentait au monde entier en tant que fédération multin</w:t>
      </w:r>
      <w:r w:rsidRPr="007A0386">
        <w:rPr>
          <w:lang w:eastAsia="fr-FR" w:bidi="fr-FR"/>
        </w:rPr>
        <w:t>a</w:t>
      </w:r>
      <w:r w:rsidRPr="007A0386">
        <w:rPr>
          <w:lang w:eastAsia="fr-FR" w:bidi="fr-FR"/>
        </w:rPr>
        <w:t>tionale, capable de reconnaître les aspirations du Québec et celles des Autochtones, capable aussi d’accepter le principe de l’asymétrie dans les responsabilités des uns et des autres, je pense qu’une telle proposition devrait être examinée sérieusement par les Québécois. Si l’expérience canadienne échoue, quoiqu’il arrive, le Québec n’aura par ailleurs pas d’autre choix que celui de la générosité et de la compréhension à l’égard des aspirations et des angoisses ide</w:t>
      </w:r>
      <w:r w:rsidRPr="007A0386">
        <w:rPr>
          <w:lang w:eastAsia="fr-FR" w:bidi="fr-FR"/>
        </w:rPr>
        <w:t>n</w:t>
      </w:r>
      <w:r w:rsidRPr="007A0386">
        <w:rPr>
          <w:lang w:eastAsia="fr-FR" w:bidi="fr-FR"/>
        </w:rPr>
        <w:t>titaires des peuples autochtones et de ceux qui persisteront à se définir comme des Canadiens d’abord. Ce qui fait la force d’un concept comme celui de société distincte, c’est justement qu’il est suffisa</w:t>
      </w:r>
      <w:r w:rsidRPr="007A0386">
        <w:rPr>
          <w:lang w:eastAsia="fr-FR" w:bidi="fr-FR"/>
        </w:rPr>
        <w:t>m</w:t>
      </w:r>
      <w:r w:rsidRPr="007A0386">
        <w:rPr>
          <w:lang w:eastAsia="fr-FR" w:bidi="fr-FR"/>
        </w:rPr>
        <w:t>ment ma</w:t>
      </w:r>
      <w:r w:rsidRPr="007A0386">
        <w:rPr>
          <w:lang w:eastAsia="fr-FR" w:bidi="fr-FR"/>
        </w:rPr>
        <w:t>l</w:t>
      </w:r>
      <w:r w:rsidRPr="007A0386">
        <w:rPr>
          <w:lang w:eastAsia="fr-FR" w:bidi="fr-FR"/>
        </w:rPr>
        <w:t>léable et ouvert sur l’avenir pour accueillir le principe du pluralisme national. Si l’expérience canadienne</w:t>
      </w:r>
      <w:r>
        <w:t xml:space="preserve"> [139] </w:t>
      </w:r>
      <w:r w:rsidRPr="007A0386">
        <w:rPr>
          <w:lang w:eastAsia="fr-FR" w:bidi="fr-FR"/>
        </w:rPr>
        <w:t>s’avère porteuse d’une leçon pour le Québec, c’est bien celle du caractère catastroph</w:t>
      </w:r>
      <w:r w:rsidRPr="007A0386">
        <w:rPr>
          <w:lang w:eastAsia="fr-FR" w:bidi="fr-FR"/>
        </w:rPr>
        <w:t>i</w:t>
      </w:r>
      <w:r w:rsidRPr="007A0386">
        <w:rPr>
          <w:lang w:eastAsia="fr-FR" w:bidi="fr-FR"/>
        </w:rPr>
        <w:t>que de toute tentative d’imposition d’une identité n</w:t>
      </w:r>
      <w:r w:rsidRPr="007A0386">
        <w:rPr>
          <w:lang w:eastAsia="fr-FR" w:bidi="fr-FR"/>
        </w:rPr>
        <w:t>a</w:t>
      </w:r>
      <w:r w:rsidRPr="007A0386">
        <w:rPr>
          <w:lang w:eastAsia="fr-FR" w:bidi="fr-FR"/>
        </w:rPr>
        <w:t>tionale à des gens qui se reconnaissent volontairement d’autres origines, d’autres enrac</w:t>
      </w:r>
      <w:r w:rsidRPr="007A0386">
        <w:rPr>
          <w:lang w:eastAsia="fr-FR" w:bidi="fr-FR"/>
        </w:rPr>
        <w:t>i</w:t>
      </w:r>
      <w:r w:rsidRPr="007A0386">
        <w:rPr>
          <w:lang w:eastAsia="fr-FR" w:bidi="fr-FR"/>
        </w:rPr>
        <w:t>nements particuliers.</w:t>
      </w:r>
    </w:p>
    <w:p w14:paraId="221486D6" w14:textId="77777777" w:rsidR="006C5377" w:rsidRPr="007A0386" w:rsidRDefault="006C5377" w:rsidP="006C5377">
      <w:pPr>
        <w:spacing w:before="120" w:after="120"/>
        <w:jc w:val="both"/>
      </w:pPr>
      <w:r w:rsidRPr="007A0386">
        <w:rPr>
          <w:lang w:eastAsia="fr-FR" w:bidi="fr-FR"/>
        </w:rPr>
        <w:t>L’entente d’Ottawa-Charlottetown démontre clairement que le sy</w:t>
      </w:r>
      <w:r w:rsidRPr="007A0386">
        <w:rPr>
          <w:lang w:eastAsia="fr-FR" w:bidi="fr-FR"/>
        </w:rPr>
        <w:t>s</w:t>
      </w:r>
      <w:r w:rsidRPr="007A0386">
        <w:rPr>
          <w:lang w:eastAsia="fr-FR" w:bidi="fr-FR"/>
        </w:rPr>
        <w:t>tème politique canadien est suffisamment flexible pour faire de la pl</w:t>
      </w:r>
      <w:r w:rsidRPr="007A0386">
        <w:rPr>
          <w:lang w:eastAsia="fr-FR" w:bidi="fr-FR"/>
        </w:rPr>
        <w:t>a</w:t>
      </w:r>
      <w:r w:rsidRPr="007A0386">
        <w:rPr>
          <w:lang w:eastAsia="fr-FR" w:bidi="fr-FR"/>
        </w:rPr>
        <w:t>ce aux aspir</w:t>
      </w:r>
      <w:r w:rsidRPr="007A0386">
        <w:rPr>
          <w:lang w:eastAsia="fr-FR" w:bidi="fr-FR"/>
        </w:rPr>
        <w:t>a</w:t>
      </w:r>
      <w:r w:rsidRPr="007A0386">
        <w:rPr>
          <w:lang w:eastAsia="fr-FR" w:bidi="fr-FR"/>
        </w:rPr>
        <w:t>tions nationales des peuples autochtones. On y parle abondamment du droit inhérent des peuples autochtones à l’autonomie gouvernementale, de leurs langues, cultures, terres, identités et justes demandes. L’article 60 de l’entente garantit aux Autochtones le droit de consentir à toute réforme constitutionnelle ultérieure les conce</w:t>
      </w:r>
      <w:r w:rsidRPr="007A0386">
        <w:rPr>
          <w:lang w:eastAsia="fr-FR" w:bidi="fr-FR"/>
        </w:rPr>
        <w:t>r</w:t>
      </w:r>
      <w:r w:rsidRPr="007A0386">
        <w:rPr>
          <w:lang w:eastAsia="fr-FR" w:bidi="fr-FR"/>
        </w:rPr>
        <w:t>nant. L’article 40, quant à lui, procure aux Autochtones un mécanisme de protection pour assurer que les modifications concernant le partage des pouvoirs ne portent pas atteinte à leurs droits. La clause Canada, qui énumère les caractéristiques fondamentales du pays, sp</w:t>
      </w:r>
      <w:r w:rsidRPr="007A0386">
        <w:rPr>
          <w:lang w:eastAsia="fr-FR" w:bidi="fr-FR"/>
        </w:rPr>
        <w:t>é</w:t>
      </w:r>
      <w:r w:rsidRPr="007A0386">
        <w:rPr>
          <w:lang w:eastAsia="fr-FR" w:bidi="fr-FR"/>
        </w:rPr>
        <w:t>cifie dans une de ses sous-sections que rien dans son contenu, y compris la r</w:t>
      </w:r>
      <w:r w:rsidRPr="007A0386">
        <w:rPr>
          <w:lang w:eastAsia="fr-FR" w:bidi="fr-FR"/>
        </w:rPr>
        <w:t>e</w:t>
      </w:r>
      <w:r w:rsidRPr="007A0386">
        <w:rPr>
          <w:lang w:eastAsia="fr-FR" w:bidi="fr-FR"/>
        </w:rPr>
        <w:t>connaissance octroyée au Québec en tant que société distincte, ne po</w:t>
      </w:r>
      <w:r w:rsidRPr="007A0386">
        <w:rPr>
          <w:lang w:eastAsia="fr-FR" w:bidi="fr-FR"/>
        </w:rPr>
        <w:t>r</w:t>
      </w:r>
      <w:r w:rsidRPr="007A0386">
        <w:rPr>
          <w:lang w:eastAsia="fr-FR" w:bidi="fr-FR"/>
        </w:rPr>
        <w:t>te atteinte aux droits ancestraux ou issus de traités des peuples au</w:t>
      </w:r>
      <w:r w:rsidRPr="007A0386">
        <w:rPr>
          <w:lang w:eastAsia="fr-FR" w:bidi="fr-FR"/>
        </w:rPr>
        <w:lastRenderedPageBreak/>
        <w:t>toc</w:t>
      </w:r>
      <w:r w:rsidRPr="007A0386">
        <w:rPr>
          <w:lang w:eastAsia="fr-FR" w:bidi="fr-FR"/>
        </w:rPr>
        <w:t>h</w:t>
      </w:r>
      <w:r w:rsidRPr="007A0386">
        <w:rPr>
          <w:lang w:eastAsia="fr-FR" w:bidi="fr-FR"/>
        </w:rPr>
        <w:t>tones. Les Canadiens s’honorent en voulant que leur pays soit le pr</w:t>
      </w:r>
      <w:r w:rsidRPr="007A0386">
        <w:rPr>
          <w:lang w:eastAsia="fr-FR" w:bidi="fr-FR"/>
        </w:rPr>
        <w:t>e</w:t>
      </w:r>
      <w:r w:rsidRPr="007A0386">
        <w:rPr>
          <w:lang w:eastAsia="fr-FR" w:bidi="fr-FR"/>
        </w:rPr>
        <w:t>mier en Amérique à vouloir rectifier dans sa loi fondamentale et dans ses institutions les torts et les injustices causés aux peuples autocht</w:t>
      </w:r>
      <w:r w:rsidRPr="007A0386">
        <w:rPr>
          <w:lang w:eastAsia="fr-FR" w:bidi="fr-FR"/>
        </w:rPr>
        <w:t>o</w:t>
      </w:r>
      <w:r w:rsidRPr="007A0386">
        <w:rPr>
          <w:lang w:eastAsia="fr-FR" w:bidi="fr-FR"/>
        </w:rPr>
        <w:t>nes, qui sont encore placés sous tutelle et qui vivent dans des cond</w:t>
      </w:r>
      <w:r w:rsidRPr="007A0386">
        <w:rPr>
          <w:lang w:eastAsia="fr-FR" w:bidi="fr-FR"/>
        </w:rPr>
        <w:t>i</w:t>
      </w:r>
      <w:r w:rsidRPr="007A0386">
        <w:rPr>
          <w:lang w:eastAsia="fr-FR" w:bidi="fr-FR"/>
        </w:rPr>
        <w:t>tions dégradantes.</w:t>
      </w:r>
    </w:p>
    <w:p w14:paraId="088578D7" w14:textId="77777777" w:rsidR="006C5377" w:rsidRPr="00F54D6C" w:rsidRDefault="006C5377" w:rsidP="006C5377">
      <w:pPr>
        <w:spacing w:before="120" w:after="120"/>
        <w:jc w:val="both"/>
      </w:pPr>
      <w:r w:rsidRPr="007A0386">
        <w:rPr>
          <w:lang w:eastAsia="fr-FR" w:bidi="fr-FR"/>
        </w:rPr>
        <w:t>Pourtant, le régime politique et les mêmes citoyens du Canada qui sont prêts à bouleverser le fonctionnement de leurs institutions, cont</w:t>
      </w:r>
      <w:r w:rsidRPr="007A0386">
        <w:rPr>
          <w:lang w:eastAsia="fr-FR" w:bidi="fr-FR"/>
        </w:rPr>
        <w:t>i</w:t>
      </w:r>
      <w:r w:rsidRPr="007A0386">
        <w:rPr>
          <w:lang w:eastAsia="fr-FR" w:bidi="fr-FR"/>
        </w:rPr>
        <w:t>nuent à être insensibles aux aspirations nationales des Québécois. L’abcès qu’il faut cr</w:t>
      </w:r>
      <w:r w:rsidRPr="007A0386">
        <w:rPr>
          <w:lang w:eastAsia="fr-FR" w:bidi="fr-FR"/>
        </w:rPr>
        <w:t>e</w:t>
      </w:r>
      <w:r w:rsidRPr="007A0386">
        <w:rPr>
          <w:lang w:eastAsia="fr-FR" w:bidi="fr-FR"/>
        </w:rPr>
        <w:t>ver à tout prix lors du référendum du 26 octobre, il est là. Il faut voter non pour en finir avec ce que Christian Dufour appelle le mal canadien, le blocage qui empêche le Canada de confronter directement le problème de l’existence d’un sentiment n</w:t>
      </w:r>
      <w:r w:rsidRPr="007A0386">
        <w:rPr>
          <w:lang w:eastAsia="fr-FR" w:bidi="fr-FR"/>
        </w:rPr>
        <w:t>a</w:t>
      </w:r>
      <w:r w:rsidRPr="007A0386">
        <w:rPr>
          <w:lang w:eastAsia="fr-FR" w:bidi="fr-FR"/>
        </w:rPr>
        <w:t>tional qui n’est pas canadien au Québec</w:t>
      </w:r>
      <w:r>
        <w:rPr>
          <w:lang w:eastAsia="fr-FR" w:bidi="fr-FR"/>
        </w:rPr>
        <w:t> </w:t>
      </w:r>
      <w:r>
        <w:rPr>
          <w:rStyle w:val="Appelnotedebasdep"/>
          <w:lang w:eastAsia="fr-FR" w:bidi="fr-FR"/>
        </w:rPr>
        <w:footnoteReference w:id="4"/>
      </w:r>
      <w:r w:rsidRPr="00F54D6C">
        <w:rPr>
          <w:lang w:eastAsia="fr-FR" w:bidi="fr-FR"/>
        </w:rPr>
        <w:t>.</w:t>
      </w:r>
    </w:p>
    <w:p w14:paraId="03799352" w14:textId="77777777" w:rsidR="006C5377" w:rsidRPr="007A0386" w:rsidRDefault="006C5377" w:rsidP="006C5377">
      <w:pPr>
        <w:spacing w:before="120" w:after="120"/>
        <w:jc w:val="both"/>
      </w:pPr>
      <w:r w:rsidRPr="007A0386">
        <w:rPr>
          <w:lang w:eastAsia="fr-FR" w:bidi="fr-FR"/>
        </w:rPr>
        <w:t>Depuis 1960, le Canada s’est restructuré à maintes reprises, la pl</w:t>
      </w:r>
      <w:r w:rsidRPr="007A0386">
        <w:rPr>
          <w:lang w:eastAsia="fr-FR" w:bidi="fr-FR"/>
        </w:rPr>
        <w:t>u</w:t>
      </w:r>
      <w:r w:rsidRPr="007A0386">
        <w:rPr>
          <w:lang w:eastAsia="fr-FR" w:bidi="fr-FR"/>
        </w:rPr>
        <w:t>part du temps à la suite d’initiatives québécoises. Quand la ville de Montréal s’est transformée en poudrière linguistique au tournant des années 60, le Canada a répondu par une politique de bilinguisme off</w:t>
      </w:r>
      <w:r w:rsidRPr="007A0386">
        <w:rPr>
          <w:lang w:eastAsia="fr-FR" w:bidi="fr-FR"/>
        </w:rPr>
        <w:t>i</w:t>
      </w:r>
      <w:r w:rsidRPr="007A0386">
        <w:rPr>
          <w:lang w:eastAsia="fr-FR" w:bidi="fr-FR"/>
        </w:rPr>
        <w:t xml:space="preserve">ciel </w:t>
      </w:r>
      <w:r w:rsidRPr="003157B0">
        <w:rPr>
          <w:i/>
          <w:iCs/>
        </w:rPr>
        <w:t>from coast to coast.</w:t>
      </w:r>
      <w:r w:rsidRPr="007A0386">
        <w:rPr>
          <w:lang w:eastAsia="fr-FR" w:bidi="fr-FR"/>
        </w:rPr>
        <w:t xml:space="preserve"> Lorsque le Québec, après les efforts d’André Laurendeau, a demandé l’acceptation du principe de la dualité des cultures et des</w:t>
      </w:r>
      <w:r>
        <w:t xml:space="preserve"> [140] </w:t>
      </w:r>
      <w:r w:rsidRPr="007A0386">
        <w:rPr>
          <w:lang w:eastAsia="fr-FR" w:bidi="fr-FR"/>
        </w:rPr>
        <w:t>sociétés distinctes, Pierre Elliott Trudeau répl</w:t>
      </w:r>
      <w:r w:rsidRPr="007A0386">
        <w:rPr>
          <w:lang w:eastAsia="fr-FR" w:bidi="fr-FR"/>
        </w:rPr>
        <w:t>i</w:t>
      </w:r>
      <w:r w:rsidRPr="007A0386">
        <w:rPr>
          <w:lang w:eastAsia="fr-FR" w:bidi="fr-FR"/>
        </w:rPr>
        <w:t>qua par l’imposition d’une politique de multiculturalisme. De 1960 jusqu’à nos jours, les gouvernements québécois ont souhaité obtenir de no</w:t>
      </w:r>
      <w:r w:rsidRPr="007A0386">
        <w:rPr>
          <w:lang w:eastAsia="fr-FR" w:bidi="fr-FR"/>
        </w:rPr>
        <w:t>u</w:t>
      </w:r>
      <w:r w:rsidRPr="007A0386">
        <w:rPr>
          <w:lang w:eastAsia="fr-FR" w:bidi="fr-FR"/>
        </w:rPr>
        <w:t>veaux pouvoirs pour que nous puissions nous épanouir en Amérique. En guise de r</w:t>
      </w:r>
      <w:r w:rsidRPr="007A0386">
        <w:rPr>
          <w:lang w:eastAsia="fr-FR" w:bidi="fr-FR"/>
        </w:rPr>
        <w:t>é</w:t>
      </w:r>
      <w:r w:rsidRPr="007A0386">
        <w:rPr>
          <w:lang w:eastAsia="fr-FR" w:bidi="fr-FR"/>
        </w:rPr>
        <w:t xml:space="preserve">compense, nos dirigeants et notre société ont obtenu la </w:t>
      </w:r>
      <w:r w:rsidRPr="00B503C7">
        <w:rPr>
          <w:i/>
        </w:rPr>
        <w:t>Loi constit</w:t>
      </w:r>
      <w:r w:rsidRPr="00B503C7">
        <w:rPr>
          <w:i/>
        </w:rPr>
        <w:t>u</w:t>
      </w:r>
      <w:r w:rsidRPr="00B503C7">
        <w:rPr>
          <w:i/>
        </w:rPr>
        <w:t>tionnelle de 1982</w:t>
      </w:r>
      <w:r w:rsidRPr="007A0386">
        <w:t xml:space="preserve">, </w:t>
      </w:r>
      <w:r w:rsidRPr="007A0386">
        <w:rPr>
          <w:lang w:eastAsia="fr-FR" w:bidi="fr-FR"/>
        </w:rPr>
        <w:t xml:space="preserve">dont la </w:t>
      </w:r>
      <w:r w:rsidRPr="00B503C7">
        <w:rPr>
          <w:i/>
        </w:rPr>
        <w:t>Charte des droits et libertés</w:t>
      </w:r>
      <w:r w:rsidRPr="007A0386">
        <w:rPr>
          <w:lang w:eastAsia="fr-FR" w:bidi="fr-FR"/>
        </w:rPr>
        <w:t xml:space="preserve"> réduit les pouvoirs de l’Assemblée nationale dans les doma</w:t>
      </w:r>
      <w:r w:rsidRPr="007A0386">
        <w:rPr>
          <w:lang w:eastAsia="fr-FR" w:bidi="fr-FR"/>
        </w:rPr>
        <w:t>i</w:t>
      </w:r>
      <w:r w:rsidRPr="007A0386">
        <w:rPr>
          <w:lang w:eastAsia="fr-FR" w:bidi="fr-FR"/>
        </w:rPr>
        <w:t>nes de la langue et de l’éducation, et l’entente d’Ottawa-Charlottetown qui pl</w:t>
      </w:r>
      <w:r w:rsidRPr="007A0386">
        <w:rPr>
          <w:lang w:eastAsia="fr-FR" w:bidi="fr-FR"/>
        </w:rPr>
        <w:t>a</w:t>
      </w:r>
      <w:r w:rsidRPr="007A0386">
        <w:rPr>
          <w:lang w:eastAsia="fr-FR" w:bidi="fr-FR"/>
        </w:rPr>
        <w:t>ce toute une série d’obstacles sur la route de l’abandon, par le gouvernement féd</w:t>
      </w:r>
      <w:r w:rsidRPr="007A0386">
        <w:rPr>
          <w:lang w:eastAsia="fr-FR" w:bidi="fr-FR"/>
        </w:rPr>
        <w:t>é</w:t>
      </w:r>
      <w:r w:rsidRPr="007A0386">
        <w:rPr>
          <w:lang w:eastAsia="fr-FR" w:bidi="fr-FR"/>
        </w:rPr>
        <w:t>ral, de ses interventions dans les champs de compétence exclusive des provinces. Enfin, vient de su</w:t>
      </w:r>
      <w:r w:rsidRPr="007A0386">
        <w:rPr>
          <w:lang w:eastAsia="fr-FR" w:bidi="fr-FR"/>
        </w:rPr>
        <w:t>c</w:t>
      </w:r>
      <w:r w:rsidRPr="007A0386">
        <w:rPr>
          <w:lang w:eastAsia="fr-FR" w:bidi="fr-FR"/>
        </w:rPr>
        <w:t>céder à la ronde du Québec, celle de l’Accord du lac Meech qui do</w:t>
      </w:r>
      <w:r w:rsidRPr="007A0386">
        <w:rPr>
          <w:lang w:eastAsia="fr-FR" w:bidi="fr-FR"/>
        </w:rPr>
        <w:t>n</w:t>
      </w:r>
      <w:r w:rsidRPr="007A0386">
        <w:rPr>
          <w:lang w:eastAsia="fr-FR" w:bidi="fr-FR"/>
        </w:rPr>
        <w:t>nait à la clause de la société distincte une position stratégique privil</w:t>
      </w:r>
      <w:r w:rsidRPr="007A0386">
        <w:rPr>
          <w:lang w:eastAsia="fr-FR" w:bidi="fr-FR"/>
        </w:rPr>
        <w:t>é</w:t>
      </w:r>
      <w:r w:rsidRPr="007A0386">
        <w:rPr>
          <w:lang w:eastAsia="fr-FR" w:bidi="fr-FR"/>
        </w:rPr>
        <w:t>giée dans l’interprétation de l’ensemble de la Const</w:t>
      </w:r>
      <w:r w:rsidRPr="007A0386">
        <w:rPr>
          <w:lang w:eastAsia="fr-FR" w:bidi="fr-FR"/>
        </w:rPr>
        <w:t>i</w:t>
      </w:r>
      <w:r w:rsidRPr="007A0386">
        <w:rPr>
          <w:lang w:eastAsia="fr-FR" w:bidi="fr-FR"/>
        </w:rPr>
        <w:t xml:space="preserve">tution, une ronde du Canada qui dilue la société distincte tout en faisant preuve de la </w:t>
      </w:r>
      <w:r w:rsidRPr="007A0386">
        <w:rPr>
          <w:lang w:eastAsia="fr-FR" w:bidi="fr-FR"/>
        </w:rPr>
        <w:lastRenderedPageBreak/>
        <w:t>plus grande générosité à l’égard des pe</w:t>
      </w:r>
      <w:r w:rsidRPr="007A0386">
        <w:rPr>
          <w:lang w:eastAsia="fr-FR" w:bidi="fr-FR"/>
        </w:rPr>
        <w:t>u</w:t>
      </w:r>
      <w:r w:rsidRPr="007A0386">
        <w:rPr>
          <w:lang w:eastAsia="fr-FR" w:bidi="fr-FR"/>
        </w:rPr>
        <w:t>ples autochtones. Il est tout simplement attristant de constater que le Canada s’est arrêté trop tôt sur la route de la reconnaissance du plur</w:t>
      </w:r>
      <w:r w:rsidRPr="007A0386">
        <w:rPr>
          <w:lang w:eastAsia="fr-FR" w:bidi="fr-FR"/>
        </w:rPr>
        <w:t>a</w:t>
      </w:r>
      <w:r w:rsidRPr="007A0386">
        <w:rPr>
          <w:lang w:eastAsia="fr-FR" w:bidi="fr-FR"/>
        </w:rPr>
        <w:t>lisme national.</w:t>
      </w:r>
    </w:p>
    <w:p w14:paraId="6A1561A4" w14:textId="77777777" w:rsidR="006C5377" w:rsidRPr="007A0386" w:rsidRDefault="006C5377" w:rsidP="006C5377">
      <w:pPr>
        <w:spacing w:before="120" w:after="120"/>
        <w:jc w:val="both"/>
      </w:pPr>
      <w:r w:rsidRPr="007A0386">
        <w:rPr>
          <w:lang w:eastAsia="fr-FR" w:bidi="fr-FR"/>
        </w:rPr>
        <w:t>Ce mal canadien est parfaitement illustré par la juxtaposition des camp</w:t>
      </w:r>
      <w:r w:rsidRPr="007A0386">
        <w:rPr>
          <w:lang w:eastAsia="fr-FR" w:bidi="fr-FR"/>
        </w:rPr>
        <w:t>a</w:t>
      </w:r>
      <w:r w:rsidRPr="007A0386">
        <w:rPr>
          <w:lang w:eastAsia="fr-FR" w:bidi="fr-FR"/>
        </w:rPr>
        <w:t>gnes référendaires. Le Québec avait annoncé qu’il prendrait une décision sur son avenir en tant que communa</w:t>
      </w:r>
      <w:r>
        <w:rPr>
          <w:lang w:eastAsia="fr-FR" w:bidi="fr-FR"/>
        </w:rPr>
        <w:t>uté nationale autonome, dans un</w:t>
      </w:r>
      <w:r w:rsidRPr="007A0386">
        <w:rPr>
          <w:lang w:eastAsia="fr-FR" w:bidi="fr-FR"/>
        </w:rPr>
        <w:t xml:space="preserve"> référe</w:t>
      </w:r>
      <w:r w:rsidRPr="007A0386">
        <w:rPr>
          <w:lang w:eastAsia="fr-FR" w:bidi="fr-FR"/>
        </w:rPr>
        <w:t>n</w:t>
      </w:r>
      <w:r w:rsidRPr="007A0386">
        <w:rPr>
          <w:lang w:eastAsia="fr-FR" w:bidi="fr-FR"/>
        </w:rPr>
        <w:t>dum qui se tiendrait au plus tard le 26 octobre 1992. Une fois de plus, le Canada récupère le dynamisme québécois, en t</w:t>
      </w:r>
      <w:r w:rsidRPr="007A0386">
        <w:rPr>
          <w:lang w:eastAsia="fr-FR" w:bidi="fr-FR"/>
        </w:rPr>
        <w:t>e</w:t>
      </w:r>
      <w:r w:rsidRPr="007A0386">
        <w:rPr>
          <w:lang w:eastAsia="fr-FR" w:bidi="fr-FR"/>
        </w:rPr>
        <w:t xml:space="preserve">nant un référendum </w:t>
      </w:r>
      <w:r w:rsidRPr="007A0386">
        <w:t>« </w:t>
      </w:r>
      <w:r w:rsidRPr="007A0386">
        <w:rPr>
          <w:lang w:eastAsia="fr-FR" w:bidi="fr-FR"/>
        </w:rPr>
        <w:t>national canadien</w:t>
      </w:r>
      <w:r w:rsidRPr="007A0386">
        <w:t> »</w:t>
      </w:r>
      <w:r w:rsidRPr="007A0386">
        <w:rPr>
          <w:lang w:eastAsia="fr-FR" w:bidi="fr-FR"/>
        </w:rPr>
        <w:t>, où la même question est posée à tous les Canadiens de tous les coins du pays, le 26 octobre.</w:t>
      </w:r>
    </w:p>
    <w:p w14:paraId="514FBAE7" w14:textId="77777777" w:rsidR="006C5377" w:rsidRPr="007A0386" w:rsidRDefault="006C5377" w:rsidP="006C5377">
      <w:pPr>
        <w:spacing w:before="120" w:after="120"/>
        <w:jc w:val="both"/>
      </w:pPr>
      <w:r w:rsidRPr="007A0386">
        <w:rPr>
          <w:lang w:eastAsia="fr-FR" w:bidi="fr-FR"/>
        </w:rPr>
        <w:t>Sur le plan de la réconciliation des aspirations nationales au Can</w:t>
      </w:r>
      <w:r w:rsidRPr="007A0386">
        <w:rPr>
          <w:lang w:eastAsia="fr-FR" w:bidi="fr-FR"/>
        </w:rPr>
        <w:t>a</w:t>
      </w:r>
      <w:r w:rsidRPr="007A0386">
        <w:rPr>
          <w:lang w:eastAsia="fr-FR" w:bidi="fr-FR"/>
        </w:rPr>
        <w:t>da, l’entente d’Ottawa-Charlottetown, pourtant ouverte à une philos</w:t>
      </w:r>
      <w:r w:rsidRPr="007A0386">
        <w:rPr>
          <w:lang w:eastAsia="fr-FR" w:bidi="fr-FR"/>
        </w:rPr>
        <w:t>o</w:t>
      </w:r>
      <w:r w:rsidRPr="007A0386">
        <w:rPr>
          <w:lang w:eastAsia="fr-FR" w:bidi="fr-FR"/>
        </w:rPr>
        <w:t>phie du pluralisme dans les rapports entre les peuples, demeure pr</w:t>
      </w:r>
      <w:r w:rsidRPr="007A0386">
        <w:rPr>
          <w:lang w:eastAsia="fr-FR" w:bidi="fr-FR"/>
        </w:rPr>
        <w:t>o</w:t>
      </w:r>
      <w:r w:rsidRPr="007A0386">
        <w:rPr>
          <w:lang w:eastAsia="fr-FR" w:bidi="fr-FR"/>
        </w:rPr>
        <w:t>fondément insatisfaisante pour moi, dans la mesure où elle ne reco</w:t>
      </w:r>
      <w:r w:rsidRPr="007A0386">
        <w:rPr>
          <w:lang w:eastAsia="fr-FR" w:bidi="fr-FR"/>
        </w:rPr>
        <w:t>n</w:t>
      </w:r>
      <w:r w:rsidRPr="007A0386">
        <w:rPr>
          <w:lang w:eastAsia="fr-FR" w:bidi="fr-FR"/>
        </w:rPr>
        <w:t>naît pas cette appartenance nationale québécoise qui représente un p</w:t>
      </w:r>
      <w:r w:rsidRPr="007A0386">
        <w:rPr>
          <w:lang w:eastAsia="fr-FR" w:bidi="fr-FR"/>
        </w:rPr>
        <w:t>ô</w:t>
      </w:r>
      <w:r w:rsidRPr="007A0386">
        <w:rPr>
          <w:lang w:eastAsia="fr-FR" w:bidi="fr-FR"/>
        </w:rPr>
        <w:t>le important de mon identité pe</w:t>
      </w:r>
      <w:r w:rsidRPr="007A0386">
        <w:rPr>
          <w:lang w:eastAsia="fr-FR" w:bidi="fr-FR"/>
        </w:rPr>
        <w:t>r</w:t>
      </w:r>
      <w:r w:rsidRPr="007A0386">
        <w:rPr>
          <w:lang w:eastAsia="fr-FR" w:bidi="fr-FR"/>
        </w:rPr>
        <w:t>sonnelle. Je ne puis y souscrire.</w:t>
      </w:r>
    </w:p>
    <w:p w14:paraId="7AC20017" w14:textId="77777777" w:rsidR="006C5377" w:rsidRDefault="006C5377" w:rsidP="006C5377">
      <w:pPr>
        <w:spacing w:before="120" w:after="120"/>
        <w:jc w:val="both"/>
      </w:pPr>
    </w:p>
    <w:sectPr w:rsidR="006C5377" w:rsidSect="006C537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DF96" w14:textId="77777777" w:rsidR="00D14232" w:rsidRDefault="00D14232">
      <w:r>
        <w:separator/>
      </w:r>
    </w:p>
  </w:endnote>
  <w:endnote w:type="continuationSeparator" w:id="0">
    <w:p w14:paraId="3A19C506" w14:textId="77777777" w:rsidR="00D14232" w:rsidRDefault="00D1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FB56" w14:textId="77777777" w:rsidR="00D14232" w:rsidRDefault="00D14232">
      <w:pPr>
        <w:ind w:firstLine="0"/>
      </w:pPr>
      <w:r>
        <w:separator/>
      </w:r>
    </w:p>
  </w:footnote>
  <w:footnote w:type="continuationSeparator" w:id="0">
    <w:p w14:paraId="1ECDDDC7" w14:textId="77777777" w:rsidR="00D14232" w:rsidRDefault="00D14232">
      <w:pPr>
        <w:ind w:firstLine="0"/>
      </w:pPr>
      <w:r>
        <w:separator/>
      </w:r>
    </w:p>
  </w:footnote>
  <w:footnote w:id="1">
    <w:p w14:paraId="21E02709" w14:textId="77777777" w:rsidR="006C5377" w:rsidRDefault="006C5377">
      <w:pPr>
        <w:pStyle w:val="Notedebasdepage"/>
      </w:pPr>
      <w:r>
        <w:rPr>
          <w:rStyle w:val="Appelnotedebasdep"/>
        </w:rPr>
        <w:footnoteRef/>
      </w:r>
      <w:r>
        <w:t xml:space="preserve"> </w:t>
      </w:r>
      <w:r>
        <w:tab/>
      </w:r>
      <w:r w:rsidRPr="00B503C7">
        <w:rPr>
          <w:i/>
        </w:rPr>
        <w:t>Rapport du consensus sur la Constitution</w:t>
      </w:r>
      <w:r w:rsidRPr="007A0386">
        <w:t>. Charlottetown, 28 août 1992, article</w:t>
      </w:r>
      <w:r>
        <w:t xml:space="preserve"> </w:t>
      </w:r>
      <w:r w:rsidRPr="007A0386">
        <w:t>28, p. 11.</w:t>
      </w:r>
    </w:p>
  </w:footnote>
  <w:footnote w:id="2">
    <w:p w14:paraId="2F46599D" w14:textId="77777777" w:rsidR="006C5377" w:rsidRDefault="006C5377">
      <w:pPr>
        <w:pStyle w:val="Notedebasdepage"/>
      </w:pPr>
      <w:r>
        <w:rPr>
          <w:rStyle w:val="Appelnotedebasdep"/>
        </w:rPr>
        <w:footnoteRef/>
      </w:r>
      <w:r>
        <w:t xml:space="preserve"> </w:t>
      </w:r>
      <w:r>
        <w:tab/>
      </w:r>
      <w:r w:rsidRPr="00B503C7">
        <w:rPr>
          <w:i/>
        </w:rPr>
        <w:t>L’avenir politique et constitutionnel du Québec</w:t>
      </w:r>
      <w:r w:rsidRPr="007A0386">
        <w:t>. Rapport de la Commission sur l’avenir politique et constitutionnel du Québec, Qu</w:t>
      </w:r>
      <w:r w:rsidRPr="007A0386">
        <w:t>é</w:t>
      </w:r>
      <w:r w:rsidRPr="007A0386">
        <w:t>bec, Secrétariat d</w:t>
      </w:r>
      <w:r>
        <w:t>e la Commission, 1991, p. 38, 41.</w:t>
      </w:r>
    </w:p>
  </w:footnote>
  <w:footnote w:id="3">
    <w:p w14:paraId="38E8B19B" w14:textId="77777777" w:rsidR="006C5377" w:rsidRDefault="006C5377">
      <w:pPr>
        <w:pStyle w:val="Notedebasdepage"/>
      </w:pPr>
      <w:r>
        <w:rPr>
          <w:rStyle w:val="Appelnotedebasdep"/>
        </w:rPr>
        <w:footnoteRef/>
      </w:r>
      <w:r>
        <w:t xml:space="preserve"> </w:t>
      </w:r>
      <w:r>
        <w:tab/>
      </w:r>
      <w:r w:rsidRPr="00314675">
        <w:rPr>
          <w:lang w:val="fr-FR"/>
        </w:rPr>
        <w:t xml:space="preserve">Charles Taylor. </w:t>
      </w:r>
      <w:r w:rsidRPr="00314675">
        <w:t>« </w:t>
      </w:r>
      <w:r w:rsidRPr="00314675">
        <w:rPr>
          <w:lang w:val="fr-FR"/>
        </w:rPr>
        <w:t>Shared and Divergent Values</w:t>
      </w:r>
      <w:r w:rsidRPr="00314675">
        <w:t> »</w:t>
      </w:r>
      <w:r w:rsidRPr="00314675">
        <w:rPr>
          <w:lang w:val="fr-FR"/>
        </w:rPr>
        <w:t>, dans Ronald Watts et Do</w:t>
      </w:r>
      <w:r w:rsidRPr="00314675">
        <w:rPr>
          <w:lang w:val="fr-FR"/>
        </w:rPr>
        <w:t>u</w:t>
      </w:r>
      <w:r w:rsidRPr="00314675">
        <w:rPr>
          <w:lang w:val="fr-FR"/>
        </w:rPr>
        <w:t xml:space="preserve">glas Brown, </w:t>
      </w:r>
      <w:r w:rsidRPr="00314675">
        <w:rPr>
          <w:rStyle w:val="NotedebasdepageItalique"/>
          <w:sz w:val="24"/>
        </w:rPr>
        <w:t>Options for a New Canada,</w:t>
      </w:r>
      <w:r w:rsidRPr="00314675">
        <w:rPr>
          <w:lang w:val="fr-FR"/>
        </w:rPr>
        <w:t xml:space="preserve"> Toronto, University of Toronto Press, 1991, p. 65.</w:t>
      </w:r>
    </w:p>
  </w:footnote>
  <w:footnote w:id="4">
    <w:p w14:paraId="51F24B6B" w14:textId="77777777" w:rsidR="006C5377" w:rsidRDefault="006C5377">
      <w:pPr>
        <w:pStyle w:val="Notedebasdepage"/>
      </w:pPr>
      <w:r>
        <w:rPr>
          <w:rStyle w:val="Appelnotedebasdep"/>
        </w:rPr>
        <w:footnoteRef/>
      </w:r>
      <w:r>
        <w:t xml:space="preserve"> </w:t>
      </w:r>
      <w:r>
        <w:tab/>
      </w:r>
      <w:r w:rsidRPr="00314675">
        <w:rPr>
          <w:lang w:val="fr-FR"/>
        </w:rPr>
        <w:t xml:space="preserve">Christian Dufour. </w:t>
      </w:r>
      <w:r w:rsidRPr="00314675">
        <w:t>« </w:t>
      </w:r>
      <w:r w:rsidRPr="00314675">
        <w:rPr>
          <w:lang w:val="fr-FR"/>
        </w:rPr>
        <w:t>Le mal canadien</w:t>
      </w:r>
      <w:r w:rsidRPr="00314675">
        <w:t> »</w:t>
      </w:r>
      <w:r w:rsidRPr="00314675">
        <w:rPr>
          <w:lang w:val="fr-FR"/>
        </w:rPr>
        <w:t xml:space="preserve">, dans Louis Balthazar, Guy Laforest et Vincent Lemieux, </w:t>
      </w:r>
      <w:r w:rsidRPr="00314675">
        <w:rPr>
          <w:rStyle w:val="Notedebasdepage495ptItalique"/>
          <w:sz w:val="24"/>
        </w:rPr>
        <w:t>Le Québec et la restructuration du Canada 1980-1992. E</w:t>
      </w:r>
      <w:r w:rsidRPr="00314675">
        <w:rPr>
          <w:rStyle w:val="Notedebasdepage495ptItalique"/>
          <w:sz w:val="24"/>
        </w:rPr>
        <w:t>n</w:t>
      </w:r>
      <w:r w:rsidRPr="00314675">
        <w:rPr>
          <w:rStyle w:val="Notedebasdepage495ptItalique"/>
          <w:sz w:val="24"/>
        </w:rPr>
        <w:t>jeux et perspectives,</w:t>
      </w:r>
      <w:r w:rsidRPr="00314675">
        <w:rPr>
          <w:rStyle w:val="Notedebasdepage495pt"/>
          <w:sz w:val="24"/>
        </w:rPr>
        <w:t xml:space="preserve"> </w:t>
      </w:r>
      <w:r w:rsidRPr="00314675">
        <w:rPr>
          <w:lang w:val="fr-FR"/>
        </w:rPr>
        <w:t>Sillery, Les Éditions du Septentrion, 1991, p. 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CF8A" w14:textId="77777777" w:rsidR="006C5377" w:rsidRDefault="006C5377" w:rsidP="006C5377">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C115FB">
      <w:rPr>
        <w:rFonts w:ascii="Times New Roman" w:hAnsi="Times New Roman"/>
      </w:rPr>
      <w:t>“L’accord d’Ottawa-Charlottetown et la réconciliatio</w:t>
    </w:r>
    <w:r>
      <w:rPr>
        <w:rFonts w:ascii="Times New Roman" w:hAnsi="Times New Roman"/>
      </w:rPr>
      <w:t>n des aspirations nationales..</w:t>
    </w:r>
    <w:r w:rsidRPr="00C115FB">
      <w:rPr>
        <w:rFonts w:ascii="Times New Roman" w:hAnsi="Times New Roman"/>
      </w:rPr>
      <w:t>.”</w:t>
    </w:r>
    <w:r>
      <w:rPr>
        <w:rFonts w:ascii="Times New Roman" w:hAnsi="Times New Roman"/>
      </w:rPr>
      <w:t>(1992)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14232">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13</w:t>
    </w:r>
    <w:r>
      <w:rPr>
        <w:rStyle w:val="Numrodepage"/>
        <w:rFonts w:ascii="Times New Roman" w:hAnsi="Times New Roman"/>
      </w:rPr>
      <w:fldChar w:fldCharType="end"/>
    </w:r>
  </w:p>
  <w:p w14:paraId="7A96D172" w14:textId="77777777" w:rsidR="006C5377" w:rsidRDefault="006C537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77"/>
    <w:multiLevelType w:val="multilevel"/>
    <w:tmpl w:val="DBF041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FE0D5C"/>
    <w:multiLevelType w:val="multilevel"/>
    <w:tmpl w:val="8E24971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4E3580"/>
    <w:multiLevelType w:val="multilevel"/>
    <w:tmpl w:val="5BECE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46472"/>
    <w:multiLevelType w:val="multilevel"/>
    <w:tmpl w:val="754C5AF6"/>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C70CDA"/>
    <w:multiLevelType w:val="multilevel"/>
    <w:tmpl w:val="97FE5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9753D4"/>
    <w:multiLevelType w:val="multilevel"/>
    <w:tmpl w:val="738644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0A6570"/>
    <w:multiLevelType w:val="multilevel"/>
    <w:tmpl w:val="AD1CB0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534882"/>
    <w:multiLevelType w:val="multilevel"/>
    <w:tmpl w:val="D14AB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FF1FFE"/>
    <w:multiLevelType w:val="multilevel"/>
    <w:tmpl w:val="F8C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5B090B"/>
    <w:multiLevelType w:val="multilevel"/>
    <w:tmpl w:val="245C4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487470"/>
    <w:multiLevelType w:val="multilevel"/>
    <w:tmpl w:val="84E23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A4623E"/>
    <w:multiLevelType w:val="multilevel"/>
    <w:tmpl w:val="7F682F0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B93CBE"/>
    <w:multiLevelType w:val="multilevel"/>
    <w:tmpl w:val="FAE6DF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D92743"/>
    <w:multiLevelType w:val="multilevel"/>
    <w:tmpl w:val="DD3028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5747B3"/>
    <w:multiLevelType w:val="multilevel"/>
    <w:tmpl w:val="B07C21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AB3AA4"/>
    <w:multiLevelType w:val="multilevel"/>
    <w:tmpl w:val="BC84B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CE1841"/>
    <w:multiLevelType w:val="multilevel"/>
    <w:tmpl w:val="3536AF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C5058B"/>
    <w:multiLevelType w:val="multilevel"/>
    <w:tmpl w:val="BC50F2C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774AC6"/>
    <w:multiLevelType w:val="multilevel"/>
    <w:tmpl w:val="A82E8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96008B"/>
    <w:multiLevelType w:val="multilevel"/>
    <w:tmpl w:val="EC422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95A7990"/>
    <w:multiLevelType w:val="multilevel"/>
    <w:tmpl w:val="BE926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76302E"/>
    <w:multiLevelType w:val="multilevel"/>
    <w:tmpl w:val="05980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0B0134"/>
    <w:multiLevelType w:val="multilevel"/>
    <w:tmpl w:val="BA54B94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801B29"/>
    <w:multiLevelType w:val="multilevel"/>
    <w:tmpl w:val="610C8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250784"/>
    <w:multiLevelType w:val="multilevel"/>
    <w:tmpl w:val="E5046F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FE40A6"/>
    <w:multiLevelType w:val="multilevel"/>
    <w:tmpl w:val="BFA807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4"/>
  </w:num>
  <w:num w:numId="3">
    <w:abstractNumId w:val="10"/>
  </w:num>
  <w:num w:numId="4">
    <w:abstractNumId w:val="20"/>
  </w:num>
  <w:num w:numId="5">
    <w:abstractNumId w:val="16"/>
  </w:num>
  <w:num w:numId="6">
    <w:abstractNumId w:val="4"/>
  </w:num>
  <w:num w:numId="7">
    <w:abstractNumId w:val="11"/>
  </w:num>
  <w:num w:numId="8">
    <w:abstractNumId w:val="19"/>
  </w:num>
  <w:num w:numId="9">
    <w:abstractNumId w:val="2"/>
  </w:num>
  <w:num w:numId="10">
    <w:abstractNumId w:val="22"/>
  </w:num>
  <w:num w:numId="11">
    <w:abstractNumId w:val="0"/>
  </w:num>
  <w:num w:numId="12">
    <w:abstractNumId w:val="13"/>
  </w:num>
  <w:num w:numId="13">
    <w:abstractNumId w:val="21"/>
  </w:num>
  <w:num w:numId="14">
    <w:abstractNumId w:val="1"/>
  </w:num>
  <w:num w:numId="15">
    <w:abstractNumId w:val="26"/>
  </w:num>
  <w:num w:numId="16">
    <w:abstractNumId w:val="18"/>
  </w:num>
  <w:num w:numId="17">
    <w:abstractNumId w:val="8"/>
  </w:num>
  <w:num w:numId="18">
    <w:abstractNumId w:val="17"/>
  </w:num>
  <w:num w:numId="19">
    <w:abstractNumId w:val="5"/>
  </w:num>
  <w:num w:numId="20">
    <w:abstractNumId w:val="9"/>
  </w:num>
  <w:num w:numId="21">
    <w:abstractNumId w:val="15"/>
  </w:num>
  <w:num w:numId="22">
    <w:abstractNumId w:val="14"/>
  </w:num>
  <w:num w:numId="23">
    <w:abstractNumId w:val="7"/>
  </w:num>
  <w:num w:numId="24">
    <w:abstractNumId w:val="3"/>
  </w:num>
  <w:num w:numId="25">
    <w:abstractNumId w:val="25"/>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C5377"/>
    <w:rsid w:val="00A0331B"/>
    <w:rsid w:val="00D1423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19C20E"/>
  <w15:chartTrackingRefBased/>
  <w15:docId w15:val="{4ACDF920-00AD-124E-B139-E2485BD9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C5F"/>
    <w:pPr>
      <w:ind w:firstLine="360"/>
    </w:pPr>
    <w:rPr>
      <w:rFonts w:ascii="Times New Roman" w:eastAsia="Times New Roman" w:hAnsi="Times New Roman"/>
      <w:sz w:val="28"/>
      <w:lang w:eastAsia="en-US"/>
    </w:rPr>
  </w:style>
  <w:style w:type="paragraph" w:styleId="Titre1">
    <w:name w:val="heading 1"/>
    <w:next w:val="Normal"/>
    <w:link w:val="Titre1Car"/>
    <w:qFormat/>
    <w:rsid w:val="000C7B9B"/>
    <w:pPr>
      <w:outlineLvl w:val="0"/>
    </w:pPr>
    <w:rPr>
      <w:rFonts w:eastAsia="Times New Roman"/>
      <w:noProof/>
      <w:lang w:eastAsia="en-US"/>
    </w:rPr>
  </w:style>
  <w:style w:type="paragraph" w:styleId="Titre2">
    <w:name w:val="heading 2"/>
    <w:next w:val="Normal"/>
    <w:link w:val="Titre2Car"/>
    <w:qFormat/>
    <w:rsid w:val="000C7B9B"/>
    <w:pPr>
      <w:outlineLvl w:val="1"/>
    </w:pPr>
    <w:rPr>
      <w:rFonts w:eastAsia="Times New Roman"/>
      <w:noProof/>
      <w:lang w:eastAsia="en-US"/>
    </w:rPr>
  </w:style>
  <w:style w:type="paragraph" w:styleId="Titre3">
    <w:name w:val="heading 3"/>
    <w:next w:val="Normal"/>
    <w:link w:val="Titre3Car"/>
    <w:qFormat/>
    <w:rsid w:val="000C7B9B"/>
    <w:pPr>
      <w:outlineLvl w:val="2"/>
    </w:pPr>
    <w:rPr>
      <w:rFonts w:eastAsia="Times New Roman"/>
      <w:noProof/>
      <w:lang w:eastAsia="en-US"/>
    </w:rPr>
  </w:style>
  <w:style w:type="paragraph" w:styleId="Titre4">
    <w:name w:val="heading 4"/>
    <w:next w:val="Normal"/>
    <w:link w:val="Titre4Car"/>
    <w:qFormat/>
    <w:rsid w:val="000C7B9B"/>
    <w:pPr>
      <w:outlineLvl w:val="3"/>
    </w:pPr>
    <w:rPr>
      <w:rFonts w:eastAsia="Times New Roman"/>
      <w:noProof/>
      <w:lang w:eastAsia="en-US"/>
    </w:rPr>
  </w:style>
  <w:style w:type="paragraph" w:styleId="Titre5">
    <w:name w:val="heading 5"/>
    <w:next w:val="Normal"/>
    <w:link w:val="Titre5Car"/>
    <w:qFormat/>
    <w:rsid w:val="000C7B9B"/>
    <w:pPr>
      <w:outlineLvl w:val="4"/>
    </w:pPr>
    <w:rPr>
      <w:rFonts w:eastAsia="Times New Roman"/>
      <w:noProof/>
      <w:lang w:eastAsia="en-US"/>
    </w:rPr>
  </w:style>
  <w:style w:type="paragraph" w:styleId="Titre6">
    <w:name w:val="heading 6"/>
    <w:next w:val="Normal"/>
    <w:link w:val="Titre6Car"/>
    <w:qFormat/>
    <w:rsid w:val="000C7B9B"/>
    <w:pPr>
      <w:outlineLvl w:val="5"/>
    </w:pPr>
    <w:rPr>
      <w:rFonts w:eastAsia="Times New Roman"/>
      <w:noProof/>
      <w:lang w:eastAsia="en-US"/>
    </w:rPr>
  </w:style>
  <w:style w:type="paragraph" w:styleId="Titre7">
    <w:name w:val="heading 7"/>
    <w:next w:val="Normal"/>
    <w:link w:val="Titre7Car"/>
    <w:qFormat/>
    <w:rsid w:val="000C7B9B"/>
    <w:pPr>
      <w:outlineLvl w:val="6"/>
    </w:pPr>
    <w:rPr>
      <w:rFonts w:eastAsia="Times New Roman"/>
      <w:noProof/>
      <w:lang w:eastAsia="en-US"/>
    </w:rPr>
  </w:style>
  <w:style w:type="paragraph" w:styleId="Titre8">
    <w:name w:val="heading 8"/>
    <w:next w:val="Normal"/>
    <w:link w:val="Titre8Car"/>
    <w:qFormat/>
    <w:rsid w:val="000C7B9B"/>
    <w:pPr>
      <w:outlineLvl w:val="7"/>
    </w:pPr>
    <w:rPr>
      <w:rFonts w:eastAsia="Times New Roman"/>
      <w:noProof/>
      <w:lang w:eastAsia="en-US"/>
    </w:rPr>
  </w:style>
  <w:style w:type="paragraph" w:styleId="Titre9">
    <w:name w:val="heading 9"/>
    <w:next w:val="Normal"/>
    <w:link w:val="Titre9Car"/>
    <w:qFormat/>
    <w:rsid w:val="000C7B9B"/>
    <w:pPr>
      <w:outlineLvl w:val="8"/>
    </w:pPr>
    <w:rPr>
      <w:rFonts w:eastAsia="Times New Roman"/>
      <w:noProof/>
      <w:lang w:eastAsia="en-US"/>
    </w:rPr>
  </w:style>
  <w:style w:type="character" w:default="1" w:styleId="Policepardfaut">
    <w:name w:val="Default Paragraph Font"/>
    <w:rsid w:val="000C7B9B"/>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0C7B9B"/>
  </w:style>
  <w:style w:type="character" w:styleId="Appeldenotedefin">
    <w:name w:val="endnote reference"/>
    <w:basedOn w:val="Policepardfaut"/>
    <w:rsid w:val="000C7B9B"/>
    <w:rPr>
      <w:vertAlign w:val="superscript"/>
    </w:rPr>
  </w:style>
  <w:style w:type="character" w:styleId="Appelnotedebasdep">
    <w:name w:val="footnote reference"/>
    <w:basedOn w:val="Policepardfaut"/>
    <w:autoRedefine/>
    <w:rsid w:val="000C7B9B"/>
    <w:rPr>
      <w:color w:val="FF0000"/>
      <w:position w:val="6"/>
      <w:sz w:val="20"/>
    </w:rPr>
  </w:style>
  <w:style w:type="paragraph" w:styleId="Grillecouleur-Accent1">
    <w:name w:val="Colorful Grid Accent 1"/>
    <w:basedOn w:val="Normal"/>
    <w:link w:val="Grillecouleur-Accent1Car"/>
    <w:autoRedefine/>
    <w:rsid w:val="00FC484E"/>
    <w:pPr>
      <w:ind w:left="720"/>
      <w:jc w:val="both"/>
    </w:pPr>
    <w:rPr>
      <w:color w:val="000080"/>
      <w:sz w:val="24"/>
      <w:lang w:val="x-none" w:eastAsia="x-none" w:bidi="fr-FR"/>
    </w:rPr>
  </w:style>
  <w:style w:type="paragraph" w:customStyle="1" w:styleId="Niveau1">
    <w:name w:val="Niveau 1"/>
    <w:basedOn w:val="Normal"/>
    <w:rsid w:val="000C7B9B"/>
    <w:pPr>
      <w:ind w:firstLine="0"/>
    </w:pPr>
    <w:rPr>
      <w:b/>
      <w:color w:val="FF0000"/>
      <w:sz w:val="72"/>
    </w:rPr>
  </w:style>
  <w:style w:type="paragraph" w:customStyle="1" w:styleId="Niveau11">
    <w:name w:val="Niveau 1.1"/>
    <w:basedOn w:val="Niveau1"/>
    <w:autoRedefine/>
    <w:rsid w:val="000C7B9B"/>
    <w:rPr>
      <w:color w:val="008000"/>
      <w:sz w:val="60"/>
    </w:rPr>
  </w:style>
  <w:style w:type="paragraph" w:customStyle="1" w:styleId="Niveau12">
    <w:name w:val="Niveau 1.2"/>
    <w:basedOn w:val="Niveau11"/>
    <w:autoRedefine/>
    <w:rsid w:val="000C7B9B"/>
    <w:pPr>
      <w:jc w:val="center"/>
    </w:pPr>
    <w:rPr>
      <w:i/>
      <w:color w:val="000080"/>
      <w:sz w:val="28"/>
    </w:rPr>
  </w:style>
  <w:style w:type="paragraph" w:customStyle="1" w:styleId="Niveau2">
    <w:name w:val="Niveau 2"/>
    <w:basedOn w:val="Normal"/>
    <w:rsid w:val="000C7B9B"/>
    <w:rPr>
      <w:rFonts w:ascii="GillSans" w:hAnsi="GillSans"/>
      <w:sz w:val="20"/>
    </w:rPr>
  </w:style>
  <w:style w:type="paragraph" w:customStyle="1" w:styleId="Niveau3">
    <w:name w:val="Niveau 3"/>
    <w:basedOn w:val="Normal"/>
    <w:autoRedefine/>
    <w:rsid w:val="000C7B9B"/>
    <w:pPr>
      <w:ind w:left="1080" w:hanging="720"/>
    </w:pPr>
    <w:rPr>
      <w:b/>
    </w:rPr>
  </w:style>
  <w:style w:type="paragraph" w:customStyle="1" w:styleId="Titreniveau1">
    <w:name w:val="Titre niveau 1"/>
    <w:basedOn w:val="Niveau1"/>
    <w:autoRedefine/>
    <w:rsid w:val="000C7B9B"/>
    <w:pPr>
      <w:pBdr>
        <w:bottom w:val="single" w:sz="4" w:space="1" w:color="auto"/>
      </w:pBdr>
      <w:ind w:left="1440" w:right="1440"/>
      <w:jc w:val="center"/>
    </w:pPr>
    <w:rPr>
      <w:b w:val="0"/>
      <w:sz w:val="60"/>
    </w:rPr>
  </w:style>
  <w:style w:type="paragraph" w:customStyle="1" w:styleId="Titreniveau2">
    <w:name w:val="Titre niveau 2"/>
    <w:basedOn w:val="Titreniveau1"/>
    <w:autoRedefine/>
    <w:rsid w:val="00CE2C5F"/>
    <w:pPr>
      <w:widowControl w:val="0"/>
      <w:pBdr>
        <w:bottom w:val="none" w:sz="0" w:space="0" w:color="auto"/>
      </w:pBdr>
      <w:ind w:left="0" w:right="0"/>
    </w:pPr>
    <w:rPr>
      <w:color w:val="auto"/>
      <w:sz w:val="48"/>
    </w:rPr>
  </w:style>
  <w:style w:type="paragraph" w:styleId="Corpsdetexte">
    <w:name w:val="Body Text"/>
    <w:basedOn w:val="Normal"/>
    <w:link w:val="CorpsdetexteCar"/>
    <w:rsid w:val="000C7B9B"/>
    <w:pPr>
      <w:spacing w:before="360" w:after="240"/>
      <w:ind w:firstLine="0"/>
      <w:jc w:val="center"/>
    </w:pPr>
    <w:rPr>
      <w:sz w:val="72"/>
      <w:lang w:val="x-none"/>
    </w:rPr>
  </w:style>
  <w:style w:type="paragraph" w:styleId="Corpsdetexte2">
    <w:name w:val="Body Text 2"/>
    <w:basedOn w:val="Normal"/>
    <w:link w:val="Corpsdetexte2Car"/>
    <w:rsid w:val="000C7B9B"/>
    <w:pPr>
      <w:ind w:firstLine="0"/>
      <w:jc w:val="both"/>
    </w:pPr>
    <w:rPr>
      <w:rFonts w:ascii="Arial" w:hAnsi="Arial"/>
      <w:lang w:val="x-none"/>
    </w:rPr>
  </w:style>
  <w:style w:type="paragraph" w:styleId="Corpsdetexte3">
    <w:name w:val="Body Text 3"/>
    <w:basedOn w:val="Normal"/>
    <w:link w:val="Corpsdetexte3Car"/>
    <w:rsid w:val="000C7B9B"/>
    <w:pPr>
      <w:tabs>
        <w:tab w:val="left" w:pos="510"/>
        <w:tab w:val="left" w:pos="510"/>
      </w:tabs>
      <w:ind w:firstLine="0"/>
      <w:jc w:val="both"/>
    </w:pPr>
    <w:rPr>
      <w:rFonts w:ascii="Arial" w:hAnsi="Arial"/>
      <w:sz w:val="20"/>
      <w:lang w:val="x-none"/>
    </w:rPr>
  </w:style>
  <w:style w:type="paragraph" w:styleId="En-tte">
    <w:name w:val="header"/>
    <w:basedOn w:val="Normal"/>
    <w:link w:val="En-tteCar"/>
    <w:uiPriority w:val="99"/>
    <w:rsid w:val="000C7B9B"/>
    <w:pPr>
      <w:tabs>
        <w:tab w:val="center" w:pos="4320"/>
        <w:tab w:val="right" w:pos="8640"/>
      </w:tabs>
    </w:pPr>
    <w:rPr>
      <w:rFonts w:ascii="GillSans" w:hAnsi="GillSans"/>
      <w:sz w:val="20"/>
      <w:lang w:val="x-none"/>
    </w:rPr>
  </w:style>
  <w:style w:type="paragraph" w:customStyle="1" w:styleId="En-tteimpaire">
    <w:name w:val="En-tÍte impaire"/>
    <w:basedOn w:val="En-tte"/>
    <w:rsid w:val="000C7B9B"/>
    <w:pPr>
      <w:tabs>
        <w:tab w:val="right" w:pos="8280"/>
        <w:tab w:val="right" w:pos="9000"/>
      </w:tabs>
      <w:ind w:firstLine="0"/>
    </w:pPr>
  </w:style>
  <w:style w:type="paragraph" w:customStyle="1" w:styleId="En-ttepaire">
    <w:name w:val="En-tÍte paire"/>
    <w:basedOn w:val="En-tte"/>
    <w:rsid w:val="000C7B9B"/>
    <w:pPr>
      <w:tabs>
        <w:tab w:val="left" w:pos="720"/>
      </w:tabs>
      <w:ind w:firstLine="0"/>
    </w:pPr>
  </w:style>
  <w:style w:type="paragraph" w:styleId="Lgende">
    <w:name w:val="caption"/>
    <w:basedOn w:val="Normal"/>
    <w:next w:val="Normal"/>
    <w:qFormat/>
    <w:rsid w:val="000C7B9B"/>
    <w:pPr>
      <w:spacing w:before="120" w:after="120"/>
    </w:pPr>
    <w:rPr>
      <w:rFonts w:ascii="GillSans" w:hAnsi="GillSans"/>
      <w:b/>
      <w:sz w:val="20"/>
    </w:rPr>
  </w:style>
  <w:style w:type="character" w:styleId="Hyperlien">
    <w:name w:val="Hyperlink"/>
    <w:basedOn w:val="Policepardfaut"/>
    <w:uiPriority w:val="99"/>
    <w:rsid w:val="000C7B9B"/>
    <w:rPr>
      <w:color w:val="0000FF"/>
      <w:u w:val="single"/>
    </w:rPr>
  </w:style>
  <w:style w:type="character" w:styleId="Lienvisit">
    <w:name w:val="FollowedHyperlink"/>
    <w:basedOn w:val="Policepardfaut"/>
    <w:rsid w:val="000C7B9B"/>
    <w:rPr>
      <w:color w:val="800080"/>
      <w:u w:val="single"/>
    </w:rPr>
  </w:style>
  <w:style w:type="paragraph" w:customStyle="1" w:styleId="Niveau10">
    <w:name w:val="Niveau 1.0"/>
    <w:basedOn w:val="Niveau11"/>
    <w:autoRedefine/>
    <w:rsid w:val="000C7B9B"/>
    <w:pPr>
      <w:jc w:val="center"/>
    </w:pPr>
    <w:rPr>
      <w:b w:val="0"/>
      <w:sz w:val="48"/>
    </w:rPr>
  </w:style>
  <w:style w:type="paragraph" w:customStyle="1" w:styleId="Niveau13">
    <w:name w:val="Niveau 1.3"/>
    <w:basedOn w:val="Niveau12"/>
    <w:autoRedefine/>
    <w:rsid w:val="000C7B9B"/>
    <w:rPr>
      <w:b w:val="0"/>
      <w:i w:val="0"/>
      <w:color w:val="800080"/>
      <w:sz w:val="48"/>
    </w:rPr>
  </w:style>
  <w:style w:type="paragraph" w:styleId="Notedebasdepage">
    <w:name w:val="footnote text"/>
    <w:basedOn w:val="Normal"/>
    <w:link w:val="NotedebasdepageCar"/>
    <w:autoRedefine/>
    <w:rsid w:val="008D26B9"/>
    <w:pPr>
      <w:ind w:left="360" w:hanging="360"/>
      <w:jc w:val="both"/>
    </w:pPr>
    <w:rPr>
      <w:color w:val="000000"/>
      <w:sz w:val="24"/>
      <w:lang w:val="x-none" w:eastAsia="x-none" w:bidi="fr-FR"/>
    </w:rPr>
  </w:style>
  <w:style w:type="character" w:styleId="Numrodepage">
    <w:name w:val="page number"/>
    <w:basedOn w:val="Policepardfaut"/>
    <w:rsid w:val="000C7B9B"/>
  </w:style>
  <w:style w:type="paragraph" w:styleId="Pieddepage">
    <w:name w:val="footer"/>
    <w:basedOn w:val="Normal"/>
    <w:link w:val="PieddepageCar"/>
    <w:uiPriority w:val="99"/>
    <w:rsid w:val="000C7B9B"/>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0C7B9B"/>
    <w:pPr>
      <w:ind w:left="20" w:firstLine="400"/>
    </w:pPr>
    <w:rPr>
      <w:rFonts w:ascii="Arial" w:hAnsi="Arial"/>
      <w:lang w:val="x-none"/>
    </w:rPr>
  </w:style>
  <w:style w:type="paragraph" w:styleId="Retraitcorpsdetexte2">
    <w:name w:val="Body Text Indent 2"/>
    <w:basedOn w:val="Normal"/>
    <w:link w:val="Retraitcorpsdetexte2Car"/>
    <w:rsid w:val="000C7B9B"/>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0C7B9B"/>
    <w:pPr>
      <w:ind w:left="20" w:firstLine="380"/>
      <w:jc w:val="both"/>
    </w:pPr>
    <w:rPr>
      <w:rFonts w:ascii="Arial" w:hAnsi="Arial"/>
      <w:lang w:val="x-none"/>
    </w:rPr>
  </w:style>
  <w:style w:type="paragraph" w:customStyle="1" w:styleId="texteenvidence">
    <w:name w:val="texte en évidence"/>
    <w:basedOn w:val="Normal"/>
    <w:rsid w:val="000C7B9B"/>
    <w:pPr>
      <w:widowControl w:val="0"/>
      <w:jc w:val="both"/>
    </w:pPr>
    <w:rPr>
      <w:rFonts w:ascii="Arial" w:hAnsi="Arial"/>
      <w:b/>
      <w:color w:val="FF0000"/>
    </w:rPr>
  </w:style>
  <w:style w:type="paragraph" w:styleId="Titre">
    <w:name w:val="Title"/>
    <w:basedOn w:val="Normal"/>
    <w:link w:val="TitreCar"/>
    <w:autoRedefine/>
    <w:qFormat/>
    <w:rsid w:val="000C7B9B"/>
    <w:pPr>
      <w:ind w:firstLine="0"/>
      <w:jc w:val="center"/>
    </w:pPr>
    <w:rPr>
      <w:b/>
      <w:sz w:val="48"/>
      <w:lang w:val="x-none"/>
    </w:rPr>
  </w:style>
  <w:style w:type="paragraph" w:customStyle="1" w:styleId="livre">
    <w:name w:val="livre"/>
    <w:basedOn w:val="Normal"/>
    <w:rsid w:val="000C7B9B"/>
    <w:pPr>
      <w:tabs>
        <w:tab w:val="right" w:pos="9360"/>
      </w:tabs>
      <w:ind w:firstLine="0"/>
    </w:pPr>
    <w:rPr>
      <w:b/>
      <w:color w:val="000080"/>
      <w:sz w:val="144"/>
    </w:rPr>
  </w:style>
  <w:style w:type="paragraph" w:customStyle="1" w:styleId="livrest">
    <w:name w:val="livre_st"/>
    <w:basedOn w:val="Normal"/>
    <w:rsid w:val="000C7B9B"/>
    <w:pPr>
      <w:tabs>
        <w:tab w:val="right" w:pos="9360"/>
      </w:tabs>
      <w:ind w:firstLine="0"/>
    </w:pPr>
    <w:rPr>
      <w:b/>
      <w:color w:val="FF0000"/>
      <w:sz w:val="72"/>
    </w:rPr>
  </w:style>
  <w:style w:type="paragraph" w:customStyle="1" w:styleId="tableautitre">
    <w:name w:val="tableau_titre"/>
    <w:basedOn w:val="Normal"/>
    <w:rsid w:val="000C7B9B"/>
    <w:pPr>
      <w:ind w:firstLine="0"/>
      <w:jc w:val="center"/>
    </w:pPr>
    <w:rPr>
      <w:rFonts w:ascii="Times" w:hAnsi="Times"/>
      <w:b/>
    </w:rPr>
  </w:style>
  <w:style w:type="paragraph" w:customStyle="1" w:styleId="planche">
    <w:name w:val="planche"/>
    <w:basedOn w:val="tableautitre"/>
    <w:autoRedefine/>
    <w:rsid w:val="00CE2C5F"/>
    <w:pPr>
      <w:widowControl w:val="0"/>
    </w:pPr>
    <w:rPr>
      <w:rFonts w:ascii="Times New Roman" w:hAnsi="Times New Roman"/>
      <w:b w:val="0"/>
      <w:color w:val="000080"/>
      <w:sz w:val="48"/>
    </w:rPr>
  </w:style>
  <w:style w:type="paragraph" w:customStyle="1" w:styleId="tableaust">
    <w:name w:val="tableau_st"/>
    <w:basedOn w:val="Normal"/>
    <w:autoRedefine/>
    <w:rsid w:val="000C7B9B"/>
    <w:pPr>
      <w:ind w:firstLine="0"/>
      <w:jc w:val="center"/>
    </w:pPr>
    <w:rPr>
      <w:i/>
      <w:color w:val="FF0000"/>
    </w:rPr>
  </w:style>
  <w:style w:type="paragraph" w:customStyle="1" w:styleId="planchest">
    <w:name w:val="planche_st"/>
    <w:basedOn w:val="tableaust"/>
    <w:autoRedefine/>
    <w:rsid w:val="00CE2C5F"/>
    <w:rPr>
      <w:i w:val="0"/>
      <w:sz w:val="48"/>
    </w:rPr>
  </w:style>
  <w:style w:type="paragraph" w:customStyle="1" w:styleId="section">
    <w:name w:val="section"/>
    <w:basedOn w:val="Normal"/>
    <w:rsid w:val="000C7B9B"/>
    <w:pPr>
      <w:ind w:firstLine="0"/>
      <w:jc w:val="center"/>
    </w:pPr>
    <w:rPr>
      <w:rFonts w:ascii="Times" w:hAnsi="Times"/>
      <w:b/>
      <w:sz w:val="48"/>
    </w:rPr>
  </w:style>
  <w:style w:type="paragraph" w:customStyle="1" w:styleId="suite">
    <w:name w:val="suite"/>
    <w:basedOn w:val="Normal"/>
    <w:autoRedefine/>
    <w:rsid w:val="00E206AF"/>
    <w:pPr>
      <w:tabs>
        <w:tab w:val="right" w:pos="9360"/>
      </w:tabs>
      <w:ind w:firstLine="0"/>
      <w:jc w:val="center"/>
    </w:pPr>
    <w:rPr>
      <w:b/>
      <w:sz w:val="32"/>
      <w:lang w:eastAsia="fr-FR" w:bidi="fr-FR"/>
    </w:rPr>
  </w:style>
  <w:style w:type="paragraph" w:customStyle="1" w:styleId="tdmchap">
    <w:name w:val="tdm_chap"/>
    <w:basedOn w:val="Normal"/>
    <w:rsid w:val="000C7B9B"/>
    <w:pPr>
      <w:tabs>
        <w:tab w:val="left" w:pos="1980"/>
      </w:tabs>
      <w:ind w:firstLine="0"/>
    </w:pPr>
    <w:rPr>
      <w:rFonts w:ascii="Times" w:hAnsi="Times"/>
      <w:b/>
    </w:rPr>
  </w:style>
  <w:style w:type="paragraph" w:customStyle="1" w:styleId="partie">
    <w:name w:val="partie"/>
    <w:basedOn w:val="Normal"/>
    <w:rsid w:val="000C7B9B"/>
    <w:pPr>
      <w:ind w:firstLine="0"/>
      <w:jc w:val="right"/>
    </w:pPr>
    <w:rPr>
      <w:b/>
      <w:sz w:val="120"/>
    </w:rPr>
  </w:style>
  <w:style w:type="paragraph" w:styleId="Normalcentr">
    <w:name w:val="Block Text"/>
    <w:basedOn w:val="Normal"/>
    <w:rsid w:val="000C7B9B"/>
    <w:pPr>
      <w:ind w:left="180" w:right="180"/>
      <w:jc w:val="both"/>
    </w:pPr>
  </w:style>
  <w:style w:type="paragraph" w:customStyle="1" w:styleId="Titlest">
    <w:name w:val="Title_st"/>
    <w:basedOn w:val="Titre"/>
    <w:autoRedefine/>
    <w:rsid w:val="007475B9"/>
    <w:rPr>
      <w:b w:val="0"/>
      <w:sz w:val="72"/>
      <w:lang w:val="fr-CA"/>
    </w:rPr>
  </w:style>
  <w:style w:type="paragraph" w:styleId="TableauGrille2">
    <w:name w:val="Grid Table 2"/>
    <w:basedOn w:val="Normal"/>
    <w:rsid w:val="000C7B9B"/>
    <w:pPr>
      <w:ind w:left="360" w:hanging="360"/>
    </w:pPr>
    <w:rPr>
      <w:sz w:val="20"/>
      <w:lang w:val="fr-FR"/>
    </w:rPr>
  </w:style>
  <w:style w:type="paragraph" w:styleId="Notedefin">
    <w:name w:val="endnote text"/>
    <w:basedOn w:val="Normal"/>
    <w:link w:val="NotedefinCar"/>
    <w:rsid w:val="000C7B9B"/>
    <w:pPr>
      <w:spacing w:before="240"/>
    </w:pPr>
    <w:rPr>
      <w:sz w:val="20"/>
      <w:lang w:val="fr-FR"/>
    </w:rPr>
  </w:style>
  <w:style w:type="paragraph" w:customStyle="1" w:styleId="niveau14">
    <w:name w:val="niveau 1"/>
    <w:basedOn w:val="Normal"/>
    <w:rsid w:val="000C7B9B"/>
    <w:pPr>
      <w:spacing w:before="240"/>
      <w:ind w:firstLine="0"/>
    </w:pPr>
    <w:rPr>
      <w:rFonts w:ascii="B Times Bold" w:hAnsi="B Times Bold"/>
      <w:lang w:val="fr-FR"/>
    </w:rPr>
  </w:style>
  <w:style w:type="paragraph" w:customStyle="1" w:styleId="Titlest2">
    <w:name w:val="Title_st2"/>
    <w:basedOn w:val="Titlest"/>
    <w:rsid w:val="000C7B9B"/>
  </w:style>
  <w:style w:type="table" w:styleId="Grilledutableau">
    <w:name w:val="Table Grid"/>
    <w:basedOn w:val="TableauNormal"/>
    <w:uiPriority w:val="99"/>
    <w:rsid w:val="00722910"/>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autoRedefine/>
    <w:rsid w:val="00CE2C5F"/>
    <w:pPr>
      <w:ind w:firstLine="0"/>
    </w:pPr>
  </w:style>
  <w:style w:type="paragraph" w:customStyle="1" w:styleId="Normal0">
    <w:name w:val="Normal +"/>
    <w:basedOn w:val="Normal"/>
    <w:rsid w:val="00CE2C5F"/>
    <w:pPr>
      <w:spacing w:before="120" w:after="120"/>
      <w:jc w:val="both"/>
    </w:pPr>
  </w:style>
  <w:style w:type="paragraph" w:customStyle="1" w:styleId="Titlesti">
    <w:name w:val="Title_st i"/>
    <w:basedOn w:val="Titlest"/>
    <w:autoRedefine/>
    <w:rsid w:val="0054520F"/>
    <w:rPr>
      <w:i/>
      <w:sz w:val="56"/>
    </w:rPr>
  </w:style>
  <w:style w:type="paragraph" w:styleId="NormalWeb">
    <w:name w:val="Normal (Web)"/>
    <w:basedOn w:val="Normal"/>
    <w:uiPriority w:val="99"/>
    <w:rsid w:val="0054520F"/>
    <w:pPr>
      <w:spacing w:beforeLines="1" w:afterLines="1"/>
      <w:ind w:firstLine="0"/>
    </w:pPr>
    <w:rPr>
      <w:rFonts w:ascii="Times" w:eastAsia="Times" w:hAnsi="Times"/>
      <w:sz w:val="20"/>
      <w:lang w:val="fr-FR" w:eastAsia="fr-FR"/>
    </w:rPr>
  </w:style>
  <w:style w:type="character" w:customStyle="1" w:styleId="contact-emailto">
    <w:name w:val="contact-emailto"/>
    <w:basedOn w:val="Policepardfaut"/>
    <w:rsid w:val="00627E5C"/>
  </w:style>
  <w:style w:type="character" w:customStyle="1" w:styleId="En-tte2">
    <w:name w:val="En-tête #2"/>
    <w:rsid w:val="00711527"/>
    <w:rPr>
      <w:rFonts w:ascii="Arial" w:eastAsia="Arial" w:hAnsi="Arial" w:cs="Arial"/>
      <w:b/>
      <w:bCs/>
      <w:i w:val="0"/>
      <w:iCs w:val="0"/>
      <w:smallCaps w:val="0"/>
      <w:strike w:val="0"/>
      <w:color w:val="FFFFFF"/>
      <w:spacing w:val="0"/>
      <w:w w:val="100"/>
      <w:position w:val="0"/>
      <w:sz w:val="40"/>
      <w:szCs w:val="40"/>
      <w:u w:val="none"/>
      <w:lang w:val="fr-FR" w:eastAsia="fr-FR" w:bidi="fr-FR"/>
    </w:rPr>
  </w:style>
  <w:style w:type="character" w:customStyle="1" w:styleId="En-tte5">
    <w:name w:val="En-tête #5_"/>
    <w:link w:val="En-tte50"/>
    <w:rsid w:val="00CB5C13"/>
    <w:rPr>
      <w:rFonts w:ascii="Arial" w:eastAsia="Arial" w:hAnsi="Arial" w:cs="Arial"/>
      <w:sz w:val="34"/>
      <w:szCs w:val="34"/>
      <w:shd w:val="clear" w:color="auto" w:fill="FFFFFF"/>
    </w:rPr>
  </w:style>
  <w:style w:type="paragraph" w:customStyle="1" w:styleId="En-tte50">
    <w:name w:val="En-tête #5"/>
    <w:basedOn w:val="Normal"/>
    <w:link w:val="En-tte5"/>
    <w:rsid w:val="00CB5C13"/>
    <w:pPr>
      <w:widowControl w:val="0"/>
      <w:shd w:val="clear" w:color="auto" w:fill="FFFFFF"/>
      <w:spacing w:after="540" w:line="0" w:lineRule="atLeast"/>
      <w:ind w:firstLine="33"/>
      <w:outlineLvl w:val="4"/>
    </w:pPr>
    <w:rPr>
      <w:rFonts w:ascii="Arial" w:eastAsia="Arial" w:hAnsi="Arial"/>
      <w:sz w:val="34"/>
      <w:szCs w:val="34"/>
      <w:lang w:val="x-none" w:eastAsia="x-none"/>
    </w:rPr>
  </w:style>
  <w:style w:type="character" w:customStyle="1" w:styleId="Notedebasdepage2">
    <w:name w:val="Note de bas de page (2)_"/>
    <w:link w:val="Notedebasdepage20"/>
    <w:rsid w:val="00E206AF"/>
    <w:rPr>
      <w:rFonts w:ascii="Times New Roman" w:eastAsia="Times New Roman" w:hAnsi="Times New Roman"/>
      <w:i/>
      <w:iCs/>
      <w:sz w:val="19"/>
      <w:szCs w:val="19"/>
      <w:shd w:val="clear" w:color="auto" w:fill="FFFFFF"/>
    </w:rPr>
  </w:style>
  <w:style w:type="character" w:customStyle="1" w:styleId="Notedebasdepage2NonItalique">
    <w:name w:val="Note de bas de page (2) + Non Italique"/>
    <w:rsid w:val="00E206A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E206AF"/>
    <w:rPr>
      <w:rFonts w:ascii="Times New Roman" w:eastAsia="Times New Roman" w:hAnsi="Times New Roman"/>
      <w:b/>
      <w:bCs/>
      <w:shd w:val="clear" w:color="auto" w:fill="FFFFFF"/>
    </w:rPr>
  </w:style>
  <w:style w:type="character" w:customStyle="1" w:styleId="Notedebasdepage0">
    <w:name w:val="Note de bas de page_"/>
    <w:link w:val="Notedebasdepage1"/>
    <w:rsid w:val="00E206AF"/>
    <w:rPr>
      <w:rFonts w:ascii="Times New Roman" w:eastAsia="Times New Roman" w:hAnsi="Times New Roman"/>
      <w:sz w:val="19"/>
      <w:szCs w:val="19"/>
      <w:shd w:val="clear" w:color="auto" w:fill="FFFFFF"/>
    </w:rPr>
  </w:style>
  <w:style w:type="character" w:customStyle="1" w:styleId="NotedebasdepageItalique">
    <w:name w:val="Note de bas de page + Italique"/>
    <w:rsid w:val="00E206A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
    <w:name w:val="Note de bas de page (4)_"/>
    <w:link w:val="Notedebasdepage40"/>
    <w:rsid w:val="00E206AF"/>
    <w:rPr>
      <w:rFonts w:ascii="Arial" w:eastAsia="Arial" w:hAnsi="Arial" w:cs="Arial"/>
      <w:sz w:val="19"/>
      <w:szCs w:val="19"/>
      <w:shd w:val="clear" w:color="auto" w:fill="FFFFFF"/>
    </w:rPr>
  </w:style>
  <w:style w:type="character" w:customStyle="1" w:styleId="Notedebasdepage5">
    <w:name w:val="Note de bas de page (5)_"/>
    <w:link w:val="Notedebasdepage50"/>
    <w:rsid w:val="00E206AF"/>
    <w:rPr>
      <w:rFonts w:ascii="Times New Roman" w:eastAsia="Times New Roman" w:hAnsi="Times New Roman"/>
      <w:sz w:val="21"/>
      <w:szCs w:val="21"/>
      <w:shd w:val="clear" w:color="auto" w:fill="FFFFFF"/>
    </w:rPr>
  </w:style>
  <w:style w:type="character" w:customStyle="1" w:styleId="En-tte20">
    <w:name w:val="En-tête #2_"/>
    <w:rsid w:val="00E206AF"/>
    <w:rPr>
      <w:rFonts w:ascii="Arial" w:eastAsia="Arial" w:hAnsi="Arial" w:cs="Arial"/>
      <w:b/>
      <w:bCs/>
      <w:i w:val="0"/>
      <w:iCs w:val="0"/>
      <w:smallCaps w:val="0"/>
      <w:strike w:val="0"/>
      <w:sz w:val="40"/>
      <w:szCs w:val="40"/>
      <w:u w:val="none"/>
    </w:rPr>
  </w:style>
  <w:style w:type="paragraph" w:customStyle="1" w:styleId="a">
    <w:name w:val="a"/>
    <w:basedOn w:val="Normal0"/>
    <w:autoRedefine/>
    <w:rsid w:val="0044600C"/>
    <w:pPr>
      <w:ind w:firstLine="0"/>
      <w:jc w:val="left"/>
    </w:pPr>
    <w:rPr>
      <w:b/>
      <w:i/>
      <w:iCs/>
      <w:color w:val="FF0000"/>
      <w:lang w:eastAsia="fr-FR" w:bidi="fr-FR"/>
    </w:rPr>
  </w:style>
  <w:style w:type="paragraph" w:customStyle="1" w:styleId="aa">
    <w:name w:val="aa"/>
    <w:basedOn w:val="Normal"/>
    <w:autoRedefine/>
    <w:rsid w:val="00E206AF"/>
    <w:pPr>
      <w:spacing w:before="120" w:after="120"/>
      <w:jc w:val="both"/>
    </w:pPr>
    <w:rPr>
      <w:b/>
      <w:i/>
      <w:color w:val="FF0000"/>
      <w:sz w:val="32"/>
    </w:rPr>
  </w:style>
  <w:style w:type="paragraph" w:customStyle="1" w:styleId="b">
    <w:name w:val="b"/>
    <w:basedOn w:val="Normal"/>
    <w:autoRedefine/>
    <w:rsid w:val="0044600C"/>
    <w:pPr>
      <w:spacing w:before="120" w:after="120"/>
      <w:ind w:left="360" w:firstLine="0"/>
    </w:pPr>
    <w:rPr>
      <w:i/>
      <w:color w:val="0000FF"/>
    </w:rPr>
  </w:style>
  <w:style w:type="paragraph" w:customStyle="1" w:styleId="bb">
    <w:name w:val="bb"/>
    <w:basedOn w:val="Normal"/>
    <w:rsid w:val="00E206AF"/>
    <w:pPr>
      <w:spacing w:before="120" w:after="120"/>
      <w:ind w:left="540"/>
    </w:pPr>
    <w:rPr>
      <w:i/>
      <w:color w:val="0000FF"/>
    </w:rPr>
  </w:style>
  <w:style w:type="paragraph" w:customStyle="1" w:styleId="c">
    <w:name w:val="c"/>
    <w:basedOn w:val="Normal0"/>
    <w:rsid w:val="00E206AF"/>
    <w:pPr>
      <w:keepLines/>
      <w:ind w:firstLine="0"/>
      <w:jc w:val="center"/>
    </w:pPr>
    <w:rPr>
      <w:color w:val="FF0000"/>
    </w:rPr>
  </w:style>
  <w:style w:type="character" w:customStyle="1" w:styleId="Grillecouleur-Accent1Car">
    <w:name w:val="Grille couleur - Accent 1 Car"/>
    <w:link w:val="Grillecouleur-Accent1"/>
    <w:rsid w:val="00FC484E"/>
    <w:rPr>
      <w:rFonts w:ascii="Times New Roman" w:eastAsia="Times New Roman" w:hAnsi="Times New Roman"/>
      <w:color w:val="000080"/>
      <w:sz w:val="24"/>
      <w:lang w:bidi="fr-FR"/>
    </w:rPr>
  </w:style>
  <w:style w:type="paragraph" w:customStyle="1" w:styleId="Citation0">
    <w:name w:val="Citation 0"/>
    <w:basedOn w:val="Grillecouleur-Accent1"/>
    <w:autoRedefine/>
    <w:rsid w:val="00941300"/>
    <w:pPr>
      <w:spacing w:before="120" w:after="120"/>
      <w:ind w:firstLine="0"/>
    </w:pPr>
  </w:style>
  <w:style w:type="character" w:customStyle="1" w:styleId="CorpsdetexteCar">
    <w:name w:val="Corps de texte Car"/>
    <w:link w:val="Corpsdetexte"/>
    <w:rsid w:val="00E206AF"/>
    <w:rPr>
      <w:rFonts w:ascii="Times New Roman" w:eastAsia="Times New Roman" w:hAnsi="Times New Roman"/>
      <w:sz w:val="72"/>
      <w:lang w:eastAsia="en-US"/>
    </w:rPr>
  </w:style>
  <w:style w:type="character" w:customStyle="1" w:styleId="En-tte1">
    <w:name w:val="En-tête #1_"/>
    <w:link w:val="En-tte10"/>
    <w:rsid w:val="00E206AF"/>
    <w:rPr>
      <w:rFonts w:ascii="Arial" w:eastAsia="Arial" w:hAnsi="Arial" w:cs="Arial"/>
      <w:spacing w:val="-10"/>
      <w:sz w:val="54"/>
      <w:szCs w:val="54"/>
      <w:shd w:val="clear" w:color="auto" w:fill="FFFFFF"/>
    </w:rPr>
  </w:style>
  <w:style w:type="character" w:customStyle="1" w:styleId="Corpsdetexte2Car">
    <w:name w:val="Corps de texte 2 Car"/>
    <w:link w:val="Corpsdetexte2"/>
    <w:rsid w:val="00E206AF"/>
    <w:rPr>
      <w:rFonts w:ascii="Arial" w:eastAsia="Times New Roman" w:hAnsi="Arial"/>
      <w:sz w:val="28"/>
      <w:lang w:eastAsia="en-US"/>
    </w:rPr>
  </w:style>
  <w:style w:type="character" w:customStyle="1" w:styleId="Corpsdetexte3Car">
    <w:name w:val="Corps de texte 3 Car"/>
    <w:link w:val="Corpsdetexte3"/>
    <w:rsid w:val="00E206AF"/>
    <w:rPr>
      <w:rFonts w:ascii="Arial" w:eastAsia="Times New Roman" w:hAnsi="Arial"/>
      <w:lang w:eastAsia="en-US"/>
    </w:rPr>
  </w:style>
  <w:style w:type="character" w:customStyle="1" w:styleId="TM4Car">
    <w:name w:val="TM 4 Car"/>
    <w:link w:val="TM4"/>
    <w:rsid w:val="00E206AF"/>
    <w:rPr>
      <w:rFonts w:ascii="Times New Roman" w:eastAsia="Times New Roman" w:hAnsi="Times New Roman"/>
      <w:i/>
      <w:iCs/>
      <w:shd w:val="clear" w:color="auto" w:fill="FFFFFF"/>
    </w:rPr>
  </w:style>
  <w:style w:type="character" w:customStyle="1" w:styleId="Tabledesmatires2NonItalique">
    <w:name w:val="Table des matières (2) + Non Italique"/>
    <w:rsid w:val="00E206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M5Car">
    <w:name w:val="TM 5 Car"/>
    <w:link w:val="TM5"/>
    <w:rsid w:val="00E206AF"/>
    <w:rPr>
      <w:rFonts w:ascii="Times New Roman" w:eastAsia="Times New Roman" w:hAnsi="Times New Roman"/>
      <w:shd w:val="clear" w:color="auto" w:fill="FFFFFF"/>
    </w:rPr>
  </w:style>
  <w:style w:type="character" w:customStyle="1" w:styleId="TabledesmatiresItalique">
    <w:name w:val="Table des matières + Italique"/>
    <w:rsid w:val="00E206AF"/>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customStyle="1" w:styleId="dd">
    <w:name w:val="dd"/>
    <w:basedOn w:val="Normal"/>
    <w:autoRedefine/>
    <w:rsid w:val="00E206AF"/>
    <w:pPr>
      <w:spacing w:before="120" w:after="120"/>
      <w:ind w:left="1080"/>
    </w:pPr>
    <w:rPr>
      <w:i/>
      <w:color w:val="008000"/>
    </w:rPr>
  </w:style>
  <w:style w:type="character" w:customStyle="1" w:styleId="En-tteCar">
    <w:name w:val="En-tête Car"/>
    <w:link w:val="En-tte"/>
    <w:uiPriority w:val="99"/>
    <w:rsid w:val="00E206AF"/>
    <w:rPr>
      <w:rFonts w:ascii="GillSans" w:eastAsia="Times New Roman" w:hAnsi="GillSans"/>
      <w:lang w:eastAsia="en-US"/>
    </w:rPr>
  </w:style>
  <w:style w:type="paragraph" w:customStyle="1" w:styleId="fig">
    <w:name w:val="fig"/>
    <w:basedOn w:val="Normal0"/>
    <w:autoRedefine/>
    <w:rsid w:val="00E206AF"/>
    <w:pPr>
      <w:ind w:firstLine="0"/>
      <w:jc w:val="center"/>
    </w:pPr>
  </w:style>
  <w:style w:type="character" w:customStyle="1" w:styleId="TabledesmatiresArial">
    <w:name w:val="Table des matières + Arial"/>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character" w:customStyle="1" w:styleId="Tabledesmatires2ArialNonItalique">
    <w:name w:val="Table des matières (2) + Arial;Non Italique"/>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character" w:customStyle="1" w:styleId="Tabledesmatires3">
    <w:name w:val="Table des matières (3)_"/>
    <w:link w:val="Tabledesmatires30"/>
    <w:rsid w:val="00E206AF"/>
    <w:rPr>
      <w:rFonts w:ascii="Times New Roman" w:eastAsia="Times New Roman" w:hAnsi="Times New Roman"/>
      <w:b/>
      <w:bCs/>
      <w:shd w:val="clear" w:color="auto" w:fill="FFFFFF"/>
    </w:rPr>
  </w:style>
  <w:style w:type="character" w:customStyle="1" w:styleId="Tabledesmatires3ArialNonGras">
    <w:name w:val="Table des matières (3) + Arial;Non Gras"/>
    <w:rsid w:val="00E206AF"/>
    <w:rPr>
      <w:rFonts w:ascii="Arial" w:eastAsia="Arial" w:hAnsi="Arial" w:cs="Arial"/>
      <w:b w:val="0"/>
      <w:bCs w:val="0"/>
      <w:i w:val="0"/>
      <w:iCs w:val="0"/>
      <w:smallCaps w:val="0"/>
      <w:strike w:val="0"/>
      <w:color w:val="000000"/>
      <w:spacing w:val="0"/>
      <w:w w:val="100"/>
      <w:position w:val="0"/>
      <w:sz w:val="24"/>
      <w:szCs w:val="24"/>
      <w:u w:val="none"/>
      <w:lang w:val="fr-FR" w:eastAsia="fr-FR" w:bidi="fr-FR"/>
    </w:rPr>
  </w:style>
  <w:style w:type="paragraph" w:customStyle="1" w:styleId="figlgende">
    <w:name w:val="fig légende"/>
    <w:basedOn w:val="Normal0"/>
    <w:rsid w:val="00E206AF"/>
    <w:rPr>
      <w:color w:val="000090"/>
      <w:sz w:val="24"/>
      <w:szCs w:val="16"/>
      <w:lang w:eastAsia="fr-FR"/>
    </w:rPr>
  </w:style>
  <w:style w:type="paragraph" w:customStyle="1" w:styleId="figst">
    <w:name w:val="fig st"/>
    <w:basedOn w:val="Normal"/>
    <w:autoRedefine/>
    <w:rsid w:val="00E206AF"/>
    <w:pPr>
      <w:spacing w:before="120" w:after="120"/>
      <w:jc w:val="center"/>
    </w:pPr>
    <w:rPr>
      <w:rFonts w:cs="Arial"/>
      <w:color w:val="000090"/>
      <w:szCs w:val="16"/>
    </w:rPr>
  </w:style>
  <w:style w:type="paragraph" w:customStyle="1" w:styleId="figtexte">
    <w:name w:val="fig texte"/>
    <w:basedOn w:val="Normal0"/>
    <w:autoRedefine/>
    <w:rsid w:val="00E206AF"/>
    <w:rPr>
      <w:color w:val="000090"/>
      <w:sz w:val="24"/>
    </w:rPr>
  </w:style>
  <w:style w:type="paragraph" w:customStyle="1" w:styleId="figtextec">
    <w:name w:val="fig texte c"/>
    <w:basedOn w:val="figtexte"/>
    <w:autoRedefine/>
    <w:rsid w:val="00E206AF"/>
    <w:pPr>
      <w:ind w:firstLine="0"/>
      <w:jc w:val="center"/>
    </w:pPr>
  </w:style>
  <w:style w:type="paragraph" w:customStyle="1" w:styleId="figtitre">
    <w:name w:val="fig titre"/>
    <w:basedOn w:val="Normal"/>
    <w:autoRedefine/>
    <w:rsid w:val="00E206AF"/>
    <w:pPr>
      <w:spacing w:before="120" w:after="120"/>
      <w:jc w:val="center"/>
    </w:pPr>
    <w:rPr>
      <w:rFonts w:cs="Arial"/>
      <w:b/>
      <w:bCs/>
      <w:szCs w:val="12"/>
    </w:rPr>
  </w:style>
  <w:style w:type="character" w:customStyle="1" w:styleId="En-tte83">
    <w:name w:val="En-tête #8 (3)_"/>
    <w:link w:val="En-tte830"/>
    <w:rsid w:val="00E206AF"/>
    <w:rPr>
      <w:rFonts w:ascii="Times New Roman" w:eastAsia="Times New Roman" w:hAnsi="Times New Roman"/>
      <w:sz w:val="21"/>
      <w:szCs w:val="21"/>
      <w:shd w:val="clear" w:color="auto" w:fill="FFFFFF"/>
    </w:rPr>
  </w:style>
  <w:style w:type="paragraph" w:customStyle="1" w:styleId="Heading1">
    <w:name w:val="Heading #1"/>
    <w:basedOn w:val="Normal"/>
    <w:rsid w:val="00E206AF"/>
    <w:pPr>
      <w:shd w:val="clear" w:color="auto" w:fill="FFFFFF"/>
      <w:spacing w:after="360" w:line="0" w:lineRule="atLeast"/>
      <w:jc w:val="center"/>
      <w:outlineLvl w:val="0"/>
    </w:pPr>
    <w:rPr>
      <w:b/>
      <w:bCs/>
      <w:szCs w:val="28"/>
    </w:rPr>
  </w:style>
  <w:style w:type="character" w:customStyle="1" w:styleId="Corpsdutexte6TimesNewRoman10ptExact">
    <w:name w:val="Corps du texte (6) + Times New Roman;10 pt Exact"/>
    <w:rsid w:val="00E206AF"/>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En-tte62">
    <w:name w:val="En-tête #6 (2)_"/>
    <w:link w:val="En-tte620"/>
    <w:rsid w:val="00E206AF"/>
    <w:rPr>
      <w:rFonts w:ascii="Arial" w:eastAsia="Arial" w:hAnsi="Arial" w:cs="Arial"/>
      <w:shd w:val="clear" w:color="auto" w:fill="FFFFFF"/>
    </w:rPr>
  </w:style>
  <w:style w:type="character" w:customStyle="1" w:styleId="En-tte84">
    <w:name w:val="En-tête #8 (4)_"/>
    <w:link w:val="En-tte840"/>
    <w:rsid w:val="00E206AF"/>
    <w:rPr>
      <w:rFonts w:ascii="Arial" w:eastAsia="Arial" w:hAnsi="Arial" w:cs="Arial"/>
      <w:b/>
      <w:bCs/>
      <w:sz w:val="19"/>
      <w:szCs w:val="19"/>
      <w:shd w:val="clear" w:color="auto" w:fill="FFFFFF"/>
    </w:rPr>
  </w:style>
  <w:style w:type="character" w:customStyle="1" w:styleId="En-tte85">
    <w:name w:val="En-tête #8 (5)_"/>
    <w:link w:val="En-tte850"/>
    <w:rsid w:val="00E206AF"/>
    <w:rPr>
      <w:rFonts w:ascii="Times New Roman" w:eastAsia="Times New Roman" w:hAnsi="Times New Roman"/>
      <w:spacing w:val="20"/>
      <w:shd w:val="clear" w:color="auto" w:fill="FFFFFF"/>
    </w:rPr>
  </w:style>
  <w:style w:type="character" w:customStyle="1" w:styleId="En-tteoupieddepage">
    <w:name w:val="En-tête ou pied de page_"/>
    <w:link w:val="En-tteoupieddepage0"/>
    <w:rsid w:val="00E206AF"/>
    <w:rPr>
      <w:rFonts w:ascii="Arial" w:eastAsia="Arial" w:hAnsi="Arial" w:cs="Arial"/>
      <w:sz w:val="16"/>
      <w:szCs w:val="16"/>
      <w:shd w:val="clear" w:color="auto" w:fill="FFFFFF"/>
    </w:rPr>
  </w:style>
  <w:style w:type="character" w:customStyle="1" w:styleId="En-tteoupieddepageTimesNewRoman10pt">
    <w:name w:val="En-tête ou pied de page + Times New Roman;10 pt"/>
    <w:rsid w:val="00E206A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7">
    <w:name w:val="En-tête #7_"/>
    <w:link w:val="En-tte70"/>
    <w:rsid w:val="00E206AF"/>
    <w:rPr>
      <w:rFonts w:ascii="Times New Roman" w:eastAsia="Times New Roman" w:hAnsi="Times New Roman"/>
      <w:b/>
      <w:bCs/>
      <w:shd w:val="clear" w:color="auto" w:fill="FFFFFF"/>
    </w:rPr>
  </w:style>
  <w:style w:type="character" w:customStyle="1" w:styleId="En-tte8">
    <w:name w:val="En-tête #8_"/>
    <w:link w:val="En-tte80"/>
    <w:rsid w:val="00E206AF"/>
    <w:rPr>
      <w:rFonts w:ascii="Arial" w:eastAsia="Arial" w:hAnsi="Arial" w:cs="Arial"/>
      <w:sz w:val="19"/>
      <w:szCs w:val="19"/>
      <w:shd w:val="clear" w:color="auto" w:fill="FFFFFF"/>
    </w:rPr>
  </w:style>
  <w:style w:type="character" w:customStyle="1" w:styleId="En-tte86">
    <w:name w:val="En-tête #8 (6)_"/>
    <w:link w:val="En-tte860"/>
    <w:rsid w:val="00E206AF"/>
    <w:rPr>
      <w:rFonts w:ascii="Times New Roman" w:eastAsia="Times New Roman" w:hAnsi="Times New Roman"/>
      <w:spacing w:val="10"/>
      <w:shd w:val="clear" w:color="auto" w:fill="FFFFFF"/>
    </w:rPr>
  </w:style>
  <w:style w:type="character" w:customStyle="1" w:styleId="En-tteoupieddepagePetitesmajuscules">
    <w:name w:val="En-tête ou pied de page + Petites majuscules"/>
    <w:rsid w:val="00E206AF"/>
    <w:rPr>
      <w:rFonts w:ascii="Arial" w:eastAsia="Arial" w:hAnsi="Arial" w:cs="Arial"/>
      <w:b w:val="0"/>
      <w:bCs w:val="0"/>
      <w:i w:val="0"/>
      <w:iCs w:val="0"/>
      <w:smallCaps/>
      <w:strike w:val="0"/>
      <w:color w:val="000000"/>
      <w:spacing w:val="0"/>
      <w:w w:val="100"/>
      <w:position w:val="0"/>
      <w:sz w:val="16"/>
      <w:szCs w:val="16"/>
      <w:u w:val="none"/>
      <w:lang w:val="fr-FR" w:eastAsia="fr-FR" w:bidi="fr-FR"/>
    </w:rPr>
  </w:style>
  <w:style w:type="character" w:customStyle="1" w:styleId="Corpsdutexte23TimesNewRomanGrasItaliqueExact">
    <w:name w:val="Corps du texte (23) + Times New Roman;Gras;Italique Exact"/>
    <w:rsid w:val="00E206AF"/>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En-tte87">
    <w:name w:val="En-tête #8 (7)_"/>
    <w:link w:val="En-tte870"/>
    <w:rsid w:val="00E206AF"/>
    <w:rPr>
      <w:rFonts w:ascii="Times New Roman" w:eastAsia="Times New Roman" w:hAnsi="Times New Roman"/>
      <w:shd w:val="clear" w:color="auto" w:fill="FFFFFF"/>
    </w:rPr>
  </w:style>
  <w:style w:type="character" w:customStyle="1" w:styleId="En-tte3">
    <w:name w:val="En-tête #3_"/>
    <w:link w:val="En-tte30"/>
    <w:rsid w:val="00E206AF"/>
    <w:rPr>
      <w:rFonts w:ascii="Times New Roman" w:eastAsia="Times New Roman" w:hAnsi="Times New Roman"/>
      <w:spacing w:val="30"/>
      <w:sz w:val="40"/>
      <w:szCs w:val="40"/>
      <w:shd w:val="clear" w:color="auto" w:fill="FFFFFF"/>
    </w:rPr>
  </w:style>
  <w:style w:type="character" w:customStyle="1" w:styleId="En-tte6">
    <w:name w:val="En-tête #6_"/>
    <w:link w:val="En-tte60"/>
    <w:rsid w:val="00E206AF"/>
    <w:rPr>
      <w:rFonts w:ascii="Arial" w:eastAsia="Arial" w:hAnsi="Arial" w:cs="Arial"/>
      <w:shd w:val="clear" w:color="auto" w:fill="FFFFFF"/>
    </w:rPr>
  </w:style>
  <w:style w:type="character" w:customStyle="1" w:styleId="En-tte88">
    <w:name w:val="En-tête #8 (8)_"/>
    <w:link w:val="En-tte880"/>
    <w:rsid w:val="00E206AF"/>
    <w:rPr>
      <w:rFonts w:ascii="Times New Roman" w:eastAsia="Times New Roman" w:hAnsi="Times New Roman"/>
      <w:spacing w:val="-20"/>
      <w:shd w:val="clear" w:color="auto" w:fill="FFFFFF"/>
    </w:rPr>
  </w:style>
  <w:style w:type="character" w:customStyle="1" w:styleId="Corpsdutexte685ptGrasPetitesmajusculesExact">
    <w:name w:val="Corps du texte (6) + 8.5 pt;Gras;Petites majuscules Exact"/>
    <w:rsid w:val="00E206AF"/>
    <w:rPr>
      <w:rFonts w:ascii="Arial" w:eastAsia="Arial" w:hAnsi="Arial" w:cs="Arial"/>
      <w:b/>
      <w:bCs/>
      <w:i w:val="0"/>
      <w:iCs w:val="0"/>
      <w:smallCaps/>
      <w:strike w:val="0"/>
      <w:color w:val="000000"/>
      <w:spacing w:val="0"/>
      <w:w w:val="100"/>
      <w:position w:val="0"/>
      <w:sz w:val="17"/>
      <w:szCs w:val="17"/>
      <w:u w:val="none"/>
      <w:lang w:val="fr-FR" w:eastAsia="fr-FR" w:bidi="fr-FR"/>
    </w:rPr>
  </w:style>
  <w:style w:type="character" w:customStyle="1" w:styleId="En-tte4">
    <w:name w:val="En-tête #4_"/>
    <w:link w:val="En-tte40"/>
    <w:rsid w:val="00E206AF"/>
    <w:rPr>
      <w:rFonts w:ascii="Arial" w:eastAsia="Arial" w:hAnsi="Arial" w:cs="Arial"/>
      <w:i/>
      <w:iCs/>
      <w:sz w:val="32"/>
      <w:szCs w:val="32"/>
      <w:shd w:val="clear" w:color="auto" w:fill="FFFFFF"/>
    </w:rPr>
  </w:style>
  <w:style w:type="character" w:customStyle="1" w:styleId="En-tte417ptNonItalique">
    <w:name w:val="En-tête #4 + 17 pt;Non Italique"/>
    <w:rsid w:val="00E206AF"/>
    <w:rPr>
      <w:rFonts w:ascii="Arial" w:eastAsia="Arial" w:hAnsi="Arial" w:cs="Arial"/>
      <w:b w:val="0"/>
      <w:bCs w:val="0"/>
      <w:i w:val="0"/>
      <w:iCs w:val="0"/>
      <w:smallCaps w:val="0"/>
      <w:strike w:val="0"/>
      <w:color w:val="000000"/>
      <w:spacing w:val="0"/>
      <w:w w:val="100"/>
      <w:position w:val="0"/>
      <w:sz w:val="34"/>
      <w:szCs w:val="34"/>
      <w:u w:val="none"/>
      <w:lang w:val="fr-FR" w:eastAsia="fr-FR" w:bidi="fr-FR"/>
    </w:rPr>
  </w:style>
  <w:style w:type="character" w:customStyle="1" w:styleId="Corpsdutexte24Arial17ptItaliqueExact">
    <w:name w:val="Corps du texte (24) + Arial;17 pt;Italique Exact"/>
    <w:rsid w:val="00E206AF"/>
    <w:rPr>
      <w:rFonts w:ascii="Arial" w:eastAsia="Arial" w:hAnsi="Arial" w:cs="Arial"/>
      <w:b w:val="0"/>
      <w:bCs w:val="0"/>
      <w:i/>
      <w:iCs/>
      <w:smallCaps w:val="0"/>
      <w:strike w:val="0"/>
      <w:color w:val="000000"/>
      <w:spacing w:val="0"/>
      <w:w w:val="100"/>
      <w:position w:val="0"/>
      <w:sz w:val="34"/>
      <w:szCs w:val="34"/>
      <w:u w:val="none"/>
      <w:lang w:val="fr-FR" w:eastAsia="fr-FR" w:bidi="fr-FR"/>
    </w:rPr>
  </w:style>
  <w:style w:type="character" w:customStyle="1" w:styleId="En-tte516ptItalique">
    <w:name w:val="En-tête #5 + 16 pt;Italique"/>
    <w:rsid w:val="00E206AF"/>
    <w:rPr>
      <w:rFonts w:ascii="Arial" w:eastAsia="Arial" w:hAnsi="Arial" w:cs="Arial"/>
      <w:b w:val="0"/>
      <w:bCs w:val="0"/>
      <w:i/>
      <w:iCs/>
      <w:smallCaps w:val="0"/>
      <w:strike w:val="0"/>
      <w:color w:val="000000"/>
      <w:spacing w:val="0"/>
      <w:w w:val="100"/>
      <w:position w:val="0"/>
      <w:sz w:val="32"/>
      <w:szCs w:val="32"/>
      <w:u w:val="none"/>
      <w:lang w:val="fr-FR" w:eastAsia="fr-FR" w:bidi="fr-FR"/>
    </w:rPr>
  </w:style>
  <w:style w:type="character" w:customStyle="1" w:styleId="En-tte89">
    <w:name w:val="En-tête #8 (9)_"/>
    <w:link w:val="En-tte890"/>
    <w:rsid w:val="00E206AF"/>
    <w:rPr>
      <w:rFonts w:ascii="Times New Roman" w:eastAsia="Times New Roman" w:hAnsi="Times New Roman"/>
      <w:b/>
      <w:bCs/>
      <w:shd w:val="clear" w:color="auto" w:fill="FFFFFF"/>
    </w:rPr>
  </w:style>
  <w:style w:type="character" w:customStyle="1" w:styleId="En-tte810">
    <w:name w:val="En-tête #8 (10)_"/>
    <w:link w:val="En-tte8100"/>
    <w:rsid w:val="00E206AF"/>
    <w:rPr>
      <w:rFonts w:ascii="Times New Roman" w:eastAsia="Times New Roman" w:hAnsi="Times New Roman"/>
      <w:b/>
      <w:bCs/>
      <w:shd w:val="clear" w:color="auto" w:fill="FFFFFF"/>
    </w:rPr>
  </w:style>
  <w:style w:type="paragraph" w:customStyle="1" w:styleId="Notedebasdepage20">
    <w:name w:val="Note de bas de page (2)"/>
    <w:basedOn w:val="Normal"/>
    <w:link w:val="Notedebasdepage2"/>
    <w:rsid w:val="00E206AF"/>
    <w:pPr>
      <w:widowControl w:val="0"/>
      <w:shd w:val="clear" w:color="auto" w:fill="FFFFFF"/>
      <w:spacing w:after="420" w:line="230" w:lineRule="exact"/>
      <w:ind w:firstLine="38"/>
      <w:jc w:val="both"/>
    </w:pPr>
    <w:rPr>
      <w:i/>
      <w:iCs/>
      <w:sz w:val="19"/>
      <w:szCs w:val="19"/>
      <w:lang w:val="x-none" w:eastAsia="x-none"/>
    </w:rPr>
  </w:style>
  <w:style w:type="paragraph" w:customStyle="1" w:styleId="Notedebasdepage30">
    <w:name w:val="Note de bas de page (3)"/>
    <w:basedOn w:val="Normal"/>
    <w:link w:val="Notedebasdepage3"/>
    <w:rsid w:val="00E206AF"/>
    <w:pPr>
      <w:widowControl w:val="0"/>
      <w:shd w:val="clear" w:color="auto" w:fill="FFFFFF"/>
      <w:spacing w:before="420" w:line="0" w:lineRule="atLeast"/>
      <w:ind w:firstLine="3"/>
    </w:pPr>
    <w:rPr>
      <w:b/>
      <w:bCs/>
      <w:sz w:val="20"/>
      <w:lang w:val="x-none" w:eastAsia="x-none"/>
    </w:rPr>
  </w:style>
  <w:style w:type="paragraph" w:customStyle="1" w:styleId="Notedebasdepage1">
    <w:name w:val="Note de bas de page1"/>
    <w:basedOn w:val="Normal"/>
    <w:link w:val="Notedebasdepage0"/>
    <w:rsid w:val="00E206AF"/>
    <w:pPr>
      <w:widowControl w:val="0"/>
      <w:shd w:val="clear" w:color="auto" w:fill="FFFFFF"/>
      <w:spacing w:line="230" w:lineRule="exact"/>
      <w:ind w:firstLine="43"/>
      <w:jc w:val="both"/>
    </w:pPr>
    <w:rPr>
      <w:sz w:val="19"/>
      <w:szCs w:val="19"/>
      <w:lang w:val="x-none" w:eastAsia="x-none"/>
    </w:rPr>
  </w:style>
  <w:style w:type="paragraph" w:customStyle="1" w:styleId="Notedebasdepage40">
    <w:name w:val="Note de bas de page (4)"/>
    <w:basedOn w:val="Normal"/>
    <w:link w:val="Notedebasdepage4"/>
    <w:rsid w:val="00E206AF"/>
    <w:pPr>
      <w:widowControl w:val="0"/>
      <w:shd w:val="clear" w:color="auto" w:fill="FFFFFF"/>
      <w:spacing w:before="540" w:line="0" w:lineRule="atLeast"/>
      <w:ind w:firstLine="3"/>
    </w:pPr>
    <w:rPr>
      <w:rFonts w:ascii="Arial" w:eastAsia="Arial" w:hAnsi="Arial"/>
      <w:sz w:val="19"/>
      <w:szCs w:val="19"/>
      <w:lang w:val="x-none" w:eastAsia="x-none"/>
    </w:rPr>
  </w:style>
  <w:style w:type="paragraph" w:customStyle="1" w:styleId="Notedebasdepage50">
    <w:name w:val="Note de bas de page (5)"/>
    <w:basedOn w:val="Normal"/>
    <w:link w:val="Notedebasdepage5"/>
    <w:rsid w:val="00E206AF"/>
    <w:pPr>
      <w:widowControl w:val="0"/>
      <w:shd w:val="clear" w:color="auto" w:fill="FFFFFF"/>
      <w:spacing w:before="420" w:line="0" w:lineRule="atLeast"/>
      <w:ind w:firstLine="3"/>
    </w:pPr>
    <w:rPr>
      <w:sz w:val="21"/>
      <w:szCs w:val="21"/>
      <w:lang w:val="x-none" w:eastAsia="x-none"/>
    </w:rPr>
  </w:style>
  <w:style w:type="character" w:customStyle="1" w:styleId="NotedebasdepageCar">
    <w:name w:val="Note de bas de page Car"/>
    <w:link w:val="Notedebasdepage"/>
    <w:rsid w:val="008D26B9"/>
    <w:rPr>
      <w:rFonts w:ascii="Times New Roman" w:eastAsia="Times New Roman" w:hAnsi="Times New Roman"/>
      <w:color w:val="000000"/>
      <w:sz w:val="24"/>
      <w:lang w:bidi="fr-FR"/>
    </w:rPr>
  </w:style>
  <w:style w:type="character" w:customStyle="1" w:styleId="NotedefinCar">
    <w:name w:val="Note de fin Car"/>
    <w:link w:val="Notedefin"/>
    <w:rsid w:val="00E206AF"/>
    <w:rPr>
      <w:rFonts w:ascii="Times New Roman" w:eastAsia="Times New Roman" w:hAnsi="Times New Roman"/>
      <w:lang w:val="fr-FR" w:eastAsia="en-US"/>
    </w:rPr>
  </w:style>
  <w:style w:type="paragraph" w:customStyle="1" w:styleId="En-tte10">
    <w:name w:val="En-tête #1"/>
    <w:basedOn w:val="Normal"/>
    <w:link w:val="En-tte1"/>
    <w:rsid w:val="00E206AF"/>
    <w:pPr>
      <w:widowControl w:val="0"/>
      <w:shd w:val="clear" w:color="auto" w:fill="FFFFFF"/>
      <w:spacing w:after="720" w:line="0" w:lineRule="atLeast"/>
      <w:jc w:val="center"/>
      <w:outlineLvl w:val="0"/>
    </w:pPr>
    <w:rPr>
      <w:rFonts w:ascii="Arial" w:eastAsia="Arial" w:hAnsi="Arial"/>
      <w:spacing w:val="-10"/>
      <w:sz w:val="54"/>
      <w:szCs w:val="54"/>
      <w:lang w:val="x-none" w:eastAsia="x-none"/>
    </w:rPr>
  </w:style>
  <w:style w:type="paragraph" w:styleId="TM4">
    <w:name w:val="toc 4"/>
    <w:basedOn w:val="Normal"/>
    <w:link w:val="TM4Car"/>
    <w:autoRedefine/>
    <w:rsid w:val="00E206AF"/>
    <w:pPr>
      <w:widowControl w:val="0"/>
      <w:shd w:val="clear" w:color="auto" w:fill="FFFFFF"/>
      <w:spacing w:after="60" w:line="278" w:lineRule="exact"/>
      <w:ind w:hanging="7"/>
      <w:jc w:val="both"/>
    </w:pPr>
    <w:rPr>
      <w:i/>
      <w:iCs/>
      <w:sz w:val="20"/>
      <w:lang w:val="x-none" w:eastAsia="x-none"/>
    </w:rPr>
  </w:style>
  <w:style w:type="paragraph" w:styleId="TM5">
    <w:name w:val="toc 5"/>
    <w:basedOn w:val="Normal"/>
    <w:link w:val="TM5Car"/>
    <w:autoRedefine/>
    <w:rsid w:val="00E206AF"/>
    <w:pPr>
      <w:widowControl w:val="0"/>
      <w:shd w:val="clear" w:color="auto" w:fill="FFFFFF"/>
      <w:spacing w:before="60" w:after="60" w:line="283" w:lineRule="exact"/>
      <w:ind w:hanging="127"/>
    </w:pPr>
    <w:rPr>
      <w:sz w:val="20"/>
      <w:lang w:val="x-none" w:eastAsia="x-none"/>
    </w:rPr>
  </w:style>
  <w:style w:type="character" w:customStyle="1" w:styleId="PieddepageCar">
    <w:name w:val="Pied de page Car"/>
    <w:link w:val="Pieddepage"/>
    <w:uiPriority w:val="99"/>
    <w:rsid w:val="00E206AF"/>
    <w:rPr>
      <w:rFonts w:ascii="GillSans" w:eastAsia="Times New Roman" w:hAnsi="GillSans"/>
      <w:lang w:eastAsia="en-US"/>
    </w:rPr>
  </w:style>
  <w:style w:type="paragraph" w:customStyle="1" w:styleId="Tabledesmatires30">
    <w:name w:val="Table des matières (3)"/>
    <w:basedOn w:val="Normal"/>
    <w:link w:val="Tabledesmatires3"/>
    <w:rsid w:val="00E206AF"/>
    <w:pPr>
      <w:widowControl w:val="0"/>
      <w:shd w:val="clear" w:color="auto" w:fill="FFFFFF"/>
      <w:spacing w:before="60" w:after="240" w:line="0" w:lineRule="atLeast"/>
      <w:ind w:firstLine="69"/>
      <w:jc w:val="both"/>
    </w:pPr>
    <w:rPr>
      <w:b/>
      <w:bCs/>
      <w:sz w:val="20"/>
      <w:lang w:val="x-none" w:eastAsia="x-none"/>
    </w:rPr>
  </w:style>
  <w:style w:type="paragraph" w:customStyle="1" w:styleId="En-tte830">
    <w:name w:val="En-tête #8 (3)"/>
    <w:basedOn w:val="Normal"/>
    <w:link w:val="En-tte83"/>
    <w:rsid w:val="00E206AF"/>
    <w:pPr>
      <w:widowControl w:val="0"/>
      <w:shd w:val="clear" w:color="auto" w:fill="FFFFFF"/>
      <w:spacing w:before="360" w:line="0" w:lineRule="atLeast"/>
      <w:jc w:val="center"/>
      <w:outlineLvl w:val="7"/>
    </w:pPr>
    <w:rPr>
      <w:sz w:val="21"/>
      <w:szCs w:val="21"/>
      <w:lang w:val="x-none" w:eastAsia="x-none"/>
    </w:rPr>
  </w:style>
  <w:style w:type="character" w:customStyle="1" w:styleId="RetraitcorpsdetexteCar">
    <w:name w:val="Retrait corps de texte Car"/>
    <w:link w:val="Retraitcorpsdetexte"/>
    <w:rsid w:val="00E206AF"/>
    <w:rPr>
      <w:rFonts w:ascii="Arial" w:eastAsia="Times New Roman" w:hAnsi="Arial"/>
      <w:sz w:val="28"/>
      <w:lang w:eastAsia="en-US"/>
    </w:rPr>
  </w:style>
  <w:style w:type="paragraph" w:customStyle="1" w:styleId="En-tte620">
    <w:name w:val="En-tête #6 (2)"/>
    <w:basedOn w:val="Normal"/>
    <w:link w:val="En-tte62"/>
    <w:rsid w:val="00E206AF"/>
    <w:pPr>
      <w:widowControl w:val="0"/>
      <w:shd w:val="clear" w:color="auto" w:fill="FFFFFF"/>
      <w:spacing w:after="600" w:line="0" w:lineRule="atLeast"/>
      <w:ind w:firstLine="33"/>
      <w:jc w:val="both"/>
      <w:outlineLvl w:val="5"/>
    </w:pPr>
    <w:rPr>
      <w:rFonts w:ascii="Arial" w:eastAsia="Arial" w:hAnsi="Arial"/>
      <w:sz w:val="20"/>
      <w:lang w:val="x-none" w:eastAsia="x-none"/>
    </w:rPr>
  </w:style>
  <w:style w:type="paragraph" w:customStyle="1" w:styleId="En-tte840">
    <w:name w:val="En-tête #8 (4)"/>
    <w:basedOn w:val="Normal"/>
    <w:link w:val="En-tte84"/>
    <w:rsid w:val="00E206AF"/>
    <w:pPr>
      <w:widowControl w:val="0"/>
      <w:shd w:val="clear" w:color="auto" w:fill="FFFFFF"/>
      <w:spacing w:before="840" w:line="0" w:lineRule="atLeast"/>
      <w:jc w:val="center"/>
      <w:outlineLvl w:val="7"/>
    </w:pPr>
    <w:rPr>
      <w:rFonts w:ascii="Arial" w:eastAsia="Arial" w:hAnsi="Arial"/>
      <w:b/>
      <w:bCs/>
      <w:sz w:val="19"/>
      <w:szCs w:val="19"/>
      <w:lang w:val="x-none" w:eastAsia="x-none"/>
    </w:rPr>
  </w:style>
  <w:style w:type="paragraph" w:customStyle="1" w:styleId="En-tte850">
    <w:name w:val="En-tête #8 (5)"/>
    <w:basedOn w:val="Normal"/>
    <w:link w:val="En-tte85"/>
    <w:rsid w:val="00E206AF"/>
    <w:pPr>
      <w:widowControl w:val="0"/>
      <w:shd w:val="clear" w:color="auto" w:fill="FFFFFF"/>
      <w:spacing w:before="360" w:line="0" w:lineRule="atLeast"/>
      <w:jc w:val="center"/>
      <w:outlineLvl w:val="7"/>
    </w:pPr>
    <w:rPr>
      <w:spacing w:val="20"/>
      <w:sz w:val="20"/>
      <w:lang w:val="x-none" w:eastAsia="x-none"/>
    </w:rPr>
  </w:style>
  <w:style w:type="paragraph" w:customStyle="1" w:styleId="En-tteoupieddepage0">
    <w:name w:val="En-tête ou pied de page"/>
    <w:basedOn w:val="Normal"/>
    <w:link w:val="En-tteoupieddepage"/>
    <w:rsid w:val="00E206AF"/>
    <w:pPr>
      <w:widowControl w:val="0"/>
      <w:shd w:val="clear" w:color="auto" w:fill="FFFFFF"/>
      <w:spacing w:line="0" w:lineRule="atLeast"/>
      <w:ind w:firstLine="29"/>
    </w:pPr>
    <w:rPr>
      <w:rFonts w:ascii="Arial" w:eastAsia="Arial" w:hAnsi="Arial"/>
      <w:sz w:val="16"/>
      <w:szCs w:val="16"/>
      <w:lang w:val="x-none" w:eastAsia="x-none"/>
    </w:rPr>
  </w:style>
  <w:style w:type="paragraph" w:customStyle="1" w:styleId="En-tte70">
    <w:name w:val="En-tête #7"/>
    <w:basedOn w:val="Normal"/>
    <w:link w:val="En-tte7"/>
    <w:rsid w:val="00E206AF"/>
    <w:pPr>
      <w:widowControl w:val="0"/>
      <w:shd w:val="clear" w:color="auto" w:fill="FFFFFF"/>
      <w:spacing w:before="360" w:after="240" w:line="0" w:lineRule="atLeast"/>
      <w:ind w:firstLine="35"/>
      <w:jc w:val="both"/>
      <w:outlineLvl w:val="6"/>
    </w:pPr>
    <w:rPr>
      <w:b/>
      <w:bCs/>
      <w:sz w:val="20"/>
      <w:lang w:val="x-none" w:eastAsia="x-none"/>
    </w:rPr>
  </w:style>
  <w:style w:type="paragraph" w:customStyle="1" w:styleId="En-tte80">
    <w:name w:val="En-tête #8"/>
    <w:basedOn w:val="Normal"/>
    <w:link w:val="En-tte8"/>
    <w:rsid w:val="00E206AF"/>
    <w:pPr>
      <w:widowControl w:val="0"/>
      <w:shd w:val="clear" w:color="auto" w:fill="FFFFFF"/>
      <w:spacing w:before="360" w:line="0" w:lineRule="atLeast"/>
      <w:ind w:hanging="7"/>
      <w:jc w:val="center"/>
      <w:outlineLvl w:val="7"/>
    </w:pPr>
    <w:rPr>
      <w:rFonts w:ascii="Arial" w:eastAsia="Arial" w:hAnsi="Arial"/>
      <w:sz w:val="19"/>
      <w:szCs w:val="19"/>
      <w:lang w:val="x-none" w:eastAsia="x-none"/>
    </w:rPr>
  </w:style>
  <w:style w:type="paragraph" w:customStyle="1" w:styleId="En-tte860">
    <w:name w:val="En-tête #8 (6)"/>
    <w:basedOn w:val="Normal"/>
    <w:link w:val="En-tte86"/>
    <w:rsid w:val="00E206AF"/>
    <w:pPr>
      <w:widowControl w:val="0"/>
      <w:shd w:val="clear" w:color="auto" w:fill="FFFFFF"/>
      <w:spacing w:before="360" w:line="0" w:lineRule="atLeast"/>
      <w:ind w:firstLine="8"/>
      <w:outlineLvl w:val="7"/>
    </w:pPr>
    <w:rPr>
      <w:spacing w:val="10"/>
      <w:sz w:val="20"/>
      <w:lang w:val="x-none" w:eastAsia="x-none"/>
    </w:rPr>
  </w:style>
  <w:style w:type="character" w:customStyle="1" w:styleId="Retraitcorpsdetexte2Car">
    <w:name w:val="Retrait corps de texte 2 Car"/>
    <w:link w:val="Retraitcorpsdetexte2"/>
    <w:rsid w:val="00E206AF"/>
    <w:rPr>
      <w:rFonts w:ascii="Arial" w:eastAsia="Times New Roman" w:hAnsi="Arial"/>
      <w:sz w:val="28"/>
      <w:lang w:eastAsia="en-US"/>
    </w:rPr>
  </w:style>
  <w:style w:type="paragraph" w:customStyle="1" w:styleId="En-tte870">
    <w:name w:val="En-tête #8 (7)"/>
    <w:basedOn w:val="Normal"/>
    <w:link w:val="En-tte87"/>
    <w:rsid w:val="00E206AF"/>
    <w:pPr>
      <w:widowControl w:val="0"/>
      <w:shd w:val="clear" w:color="auto" w:fill="FFFFFF"/>
      <w:spacing w:before="360" w:line="0" w:lineRule="atLeast"/>
      <w:ind w:firstLine="3"/>
      <w:outlineLvl w:val="7"/>
    </w:pPr>
    <w:rPr>
      <w:sz w:val="20"/>
      <w:lang w:val="x-none" w:eastAsia="x-none"/>
    </w:rPr>
  </w:style>
  <w:style w:type="paragraph" w:customStyle="1" w:styleId="En-tte30">
    <w:name w:val="En-tête #3"/>
    <w:basedOn w:val="Normal"/>
    <w:link w:val="En-tte3"/>
    <w:rsid w:val="00E206AF"/>
    <w:pPr>
      <w:widowControl w:val="0"/>
      <w:shd w:val="clear" w:color="auto" w:fill="FFFFFF"/>
      <w:spacing w:line="0" w:lineRule="atLeast"/>
      <w:ind w:firstLine="43"/>
      <w:outlineLvl w:val="2"/>
    </w:pPr>
    <w:rPr>
      <w:spacing w:val="30"/>
      <w:sz w:val="40"/>
      <w:szCs w:val="40"/>
      <w:lang w:val="x-none" w:eastAsia="x-none"/>
    </w:rPr>
  </w:style>
  <w:style w:type="paragraph" w:customStyle="1" w:styleId="En-tte60">
    <w:name w:val="En-tête #6"/>
    <w:basedOn w:val="Normal"/>
    <w:link w:val="En-tte6"/>
    <w:rsid w:val="00E206AF"/>
    <w:pPr>
      <w:widowControl w:val="0"/>
      <w:shd w:val="clear" w:color="auto" w:fill="FFFFFF"/>
      <w:spacing w:after="720" w:line="0" w:lineRule="atLeast"/>
      <w:ind w:firstLine="43"/>
      <w:outlineLvl w:val="5"/>
    </w:pPr>
    <w:rPr>
      <w:rFonts w:ascii="Arial" w:eastAsia="Arial" w:hAnsi="Arial"/>
      <w:sz w:val="20"/>
      <w:lang w:val="x-none" w:eastAsia="x-none"/>
    </w:rPr>
  </w:style>
  <w:style w:type="paragraph" w:customStyle="1" w:styleId="En-tte880">
    <w:name w:val="En-tête #8 (8)"/>
    <w:basedOn w:val="Normal"/>
    <w:link w:val="En-tte88"/>
    <w:rsid w:val="00E206AF"/>
    <w:pPr>
      <w:widowControl w:val="0"/>
      <w:shd w:val="clear" w:color="auto" w:fill="FFFFFF"/>
      <w:spacing w:before="360" w:line="0" w:lineRule="atLeast"/>
      <w:ind w:hanging="2"/>
      <w:outlineLvl w:val="7"/>
    </w:pPr>
    <w:rPr>
      <w:spacing w:val="-20"/>
      <w:sz w:val="20"/>
      <w:lang w:val="x-none" w:eastAsia="x-none"/>
    </w:rPr>
  </w:style>
  <w:style w:type="paragraph" w:customStyle="1" w:styleId="En-tte40">
    <w:name w:val="En-tête #4"/>
    <w:basedOn w:val="Normal"/>
    <w:link w:val="En-tte4"/>
    <w:rsid w:val="00E206AF"/>
    <w:pPr>
      <w:widowControl w:val="0"/>
      <w:shd w:val="clear" w:color="auto" w:fill="FFFFFF"/>
      <w:spacing w:line="379" w:lineRule="exact"/>
      <w:ind w:firstLine="35"/>
      <w:outlineLvl w:val="3"/>
    </w:pPr>
    <w:rPr>
      <w:rFonts w:ascii="Arial" w:eastAsia="Arial" w:hAnsi="Arial"/>
      <w:i/>
      <w:iCs/>
      <w:sz w:val="32"/>
      <w:szCs w:val="32"/>
      <w:lang w:val="x-none" w:eastAsia="x-none"/>
    </w:rPr>
  </w:style>
  <w:style w:type="character" w:customStyle="1" w:styleId="Retraitcorpsdetexte3Car">
    <w:name w:val="Retrait corps de texte 3 Car"/>
    <w:link w:val="Retraitcorpsdetexte3"/>
    <w:rsid w:val="00E206AF"/>
    <w:rPr>
      <w:rFonts w:ascii="Arial" w:eastAsia="Times New Roman" w:hAnsi="Arial"/>
      <w:sz w:val="28"/>
      <w:lang w:eastAsia="en-US"/>
    </w:rPr>
  </w:style>
  <w:style w:type="paragraph" w:customStyle="1" w:styleId="En-tte890">
    <w:name w:val="En-tête #8 (9)"/>
    <w:basedOn w:val="Normal"/>
    <w:link w:val="En-tte89"/>
    <w:rsid w:val="00E206AF"/>
    <w:pPr>
      <w:widowControl w:val="0"/>
      <w:shd w:val="clear" w:color="auto" w:fill="FFFFFF"/>
      <w:spacing w:before="9300" w:line="0" w:lineRule="atLeast"/>
      <w:jc w:val="center"/>
      <w:outlineLvl w:val="7"/>
    </w:pPr>
    <w:rPr>
      <w:b/>
      <w:bCs/>
      <w:sz w:val="20"/>
      <w:lang w:val="x-none" w:eastAsia="x-none"/>
    </w:rPr>
  </w:style>
  <w:style w:type="paragraph" w:customStyle="1" w:styleId="En-tte8100">
    <w:name w:val="En-tête #8 (10)"/>
    <w:basedOn w:val="Normal"/>
    <w:link w:val="En-tte810"/>
    <w:rsid w:val="00E206AF"/>
    <w:pPr>
      <w:widowControl w:val="0"/>
      <w:shd w:val="clear" w:color="auto" w:fill="FFFFFF"/>
      <w:spacing w:before="780" w:line="0" w:lineRule="atLeast"/>
      <w:jc w:val="center"/>
      <w:outlineLvl w:val="7"/>
    </w:pPr>
    <w:rPr>
      <w:b/>
      <w:bCs/>
      <w:sz w:val="20"/>
      <w:lang w:val="x-none" w:eastAsia="x-none"/>
    </w:rPr>
  </w:style>
  <w:style w:type="paragraph" w:styleId="TM6">
    <w:name w:val="toc 6"/>
    <w:basedOn w:val="Normal"/>
    <w:autoRedefine/>
    <w:rsid w:val="00E206AF"/>
    <w:pPr>
      <w:widowControl w:val="0"/>
      <w:shd w:val="clear" w:color="auto" w:fill="FFFFFF"/>
      <w:spacing w:after="60" w:line="278" w:lineRule="exact"/>
      <w:ind w:hanging="7"/>
      <w:jc w:val="both"/>
    </w:pPr>
    <w:rPr>
      <w:i/>
      <w:iCs/>
    </w:rPr>
  </w:style>
  <w:style w:type="paragraph" w:customStyle="1" w:styleId="Tableofcontents">
    <w:name w:val="Table of contents"/>
    <w:basedOn w:val="Normal"/>
    <w:rsid w:val="00E206AF"/>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E206AF"/>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E206AF"/>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E206AF"/>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E206AF"/>
    <w:rPr>
      <w:rFonts w:ascii="Times New Roman" w:eastAsia="Times New Roman" w:hAnsi="Times New Roman"/>
      <w:b/>
      <w:sz w:val="48"/>
      <w:lang w:eastAsia="en-US"/>
    </w:rPr>
  </w:style>
  <w:style w:type="character" w:customStyle="1" w:styleId="Titre1Car">
    <w:name w:val="Titre 1 Car"/>
    <w:link w:val="Titre1"/>
    <w:rsid w:val="00E206AF"/>
    <w:rPr>
      <w:rFonts w:eastAsia="Times New Roman"/>
      <w:noProof/>
      <w:lang w:eastAsia="en-US" w:bidi="ar-SA"/>
    </w:rPr>
  </w:style>
  <w:style w:type="character" w:customStyle="1" w:styleId="Titre2Car">
    <w:name w:val="Titre 2 Car"/>
    <w:link w:val="Titre2"/>
    <w:rsid w:val="00E206AF"/>
    <w:rPr>
      <w:rFonts w:eastAsia="Times New Roman"/>
      <w:noProof/>
      <w:lang w:eastAsia="en-US" w:bidi="ar-SA"/>
    </w:rPr>
  </w:style>
  <w:style w:type="character" w:customStyle="1" w:styleId="Titre3Car">
    <w:name w:val="Titre 3 Car"/>
    <w:link w:val="Titre3"/>
    <w:rsid w:val="00E206AF"/>
    <w:rPr>
      <w:rFonts w:eastAsia="Times New Roman"/>
      <w:noProof/>
      <w:lang w:eastAsia="en-US" w:bidi="ar-SA"/>
    </w:rPr>
  </w:style>
  <w:style w:type="character" w:customStyle="1" w:styleId="Titre4Car">
    <w:name w:val="Titre 4 Car"/>
    <w:link w:val="Titre4"/>
    <w:rsid w:val="00E206AF"/>
    <w:rPr>
      <w:rFonts w:eastAsia="Times New Roman"/>
      <w:noProof/>
      <w:lang w:eastAsia="en-US" w:bidi="ar-SA"/>
    </w:rPr>
  </w:style>
  <w:style w:type="character" w:customStyle="1" w:styleId="Titre5Car">
    <w:name w:val="Titre 5 Car"/>
    <w:link w:val="Titre5"/>
    <w:rsid w:val="00E206AF"/>
    <w:rPr>
      <w:rFonts w:eastAsia="Times New Roman"/>
      <w:noProof/>
      <w:lang w:eastAsia="en-US" w:bidi="ar-SA"/>
    </w:rPr>
  </w:style>
  <w:style w:type="character" w:customStyle="1" w:styleId="Titre6Car">
    <w:name w:val="Titre 6 Car"/>
    <w:link w:val="Titre6"/>
    <w:rsid w:val="00E206AF"/>
    <w:rPr>
      <w:rFonts w:eastAsia="Times New Roman"/>
      <w:noProof/>
      <w:lang w:eastAsia="en-US" w:bidi="ar-SA"/>
    </w:rPr>
  </w:style>
  <w:style w:type="character" w:customStyle="1" w:styleId="Titre7Car">
    <w:name w:val="Titre 7 Car"/>
    <w:link w:val="Titre7"/>
    <w:rsid w:val="00E206AF"/>
    <w:rPr>
      <w:rFonts w:eastAsia="Times New Roman"/>
      <w:noProof/>
      <w:lang w:eastAsia="en-US" w:bidi="ar-SA"/>
    </w:rPr>
  </w:style>
  <w:style w:type="character" w:customStyle="1" w:styleId="Titre8Car">
    <w:name w:val="Titre 8 Car"/>
    <w:link w:val="Titre8"/>
    <w:rsid w:val="00E206AF"/>
    <w:rPr>
      <w:rFonts w:eastAsia="Times New Roman"/>
      <w:noProof/>
      <w:lang w:eastAsia="en-US" w:bidi="ar-SA"/>
    </w:rPr>
  </w:style>
  <w:style w:type="character" w:customStyle="1" w:styleId="Titre9Car">
    <w:name w:val="Titre 9 Car"/>
    <w:link w:val="Titre9"/>
    <w:rsid w:val="00E206AF"/>
    <w:rPr>
      <w:rFonts w:eastAsia="Times New Roman"/>
      <w:noProof/>
      <w:lang w:eastAsia="en-US" w:bidi="ar-SA"/>
    </w:rPr>
  </w:style>
  <w:style w:type="character" w:customStyle="1" w:styleId="Notedebasdepage495ptItalique">
    <w:name w:val="Note de bas de page (4) + 9.5 pt;Italique"/>
    <w:rsid w:val="00DB62C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495pt">
    <w:name w:val="Note de bas de page (4) + 9.5 pt"/>
    <w:rsid w:val="00DB62C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4Arial95ptExact">
    <w:name w:val="Corps du texte (4) + Arial;9.5 pt Exact"/>
    <w:rsid w:val="00DB62C3"/>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4Arial95ptNonGrasItaliqueExact">
    <w:name w:val="Corps du texte (4) + Arial;9.5 pt;Non Gras;Italique Exact"/>
    <w:rsid w:val="00DB62C3"/>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4NonGrasItaliqueExact">
    <w:name w:val="Corps du texte (4) + Non Gras;Italique Exact"/>
    <w:rsid w:val="00DB62C3"/>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character" w:customStyle="1" w:styleId="En-tte63">
    <w:name w:val="En-tête #6 (3)_"/>
    <w:link w:val="En-tte630"/>
    <w:rsid w:val="00DB62C3"/>
    <w:rPr>
      <w:rFonts w:ascii="Times New Roman" w:eastAsia="Times New Roman" w:hAnsi="Times New Roman"/>
      <w:b/>
      <w:bCs/>
      <w:shd w:val="clear" w:color="auto" w:fill="FFFFFF"/>
    </w:rPr>
  </w:style>
  <w:style w:type="character" w:customStyle="1" w:styleId="En-tte64">
    <w:name w:val="En-tête #6 (4)_"/>
    <w:link w:val="En-tte640"/>
    <w:rsid w:val="00DB62C3"/>
    <w:rPr>
      <w:rFonts w:ascii="Times New Roman" w:eastAsia="Times New Roman" w:hAnsi="Times New Roman"/>
      <w:shd w:val="clear" w:color="auto" w:fill="FFFFFF"/>
    </w:rPr>
  </w:style>
  <w:style w:type="character" w:customStyle="1" w:styleId="En-tte65">
    <w:name w:val="En-tête #6 (5)_"/>
    <w:link w:val="En-tte650"/>
    <w:rsid w:val="00DB62C3"/>
    <w:rPr>
      <w:rFonts w:ascii="Times New Roman" w:eastAsia="Times New Roman" w:hAnsi="Times New Roman"/>
      <w:sz w:val="19"/>
      <w:szCs w:val="19"/>
      <w:shd w:val="clear" w:color="auto" w:fill="FFFFFF"/>
    </w:rPr>
  </w:style>
  <w:style w:type="character" w:customStyle="1" w:styleId="En-tte66">
    <w:name w:val="En-tête #6 (6)_"/>
    <w:link w:val="En-tte660"/>
    <w:rsid w:val="00DB62C3"/>
    <w:rPr>
      <w:rFonts w:ascii="Times New Roman" w:eastAsia="Times New Roman" w:hAnsi="Times New Roman"/>
      <w:shd w:val="clear" w:color="auto" w:fill="FFFFFF"/>
    </w:rPr>
  </w:style>
  <w:style w:type="character" w:customStyle="1" w:styleId="En-tte67">
    <w:name w:val="En-tête #6 (7)_"/>
    <w:link w:val="En-tte670"/>
    <w:rsid w:val="00DB62C3"/>
    <w:rPr>
      <w:rFonts w:ascii="Arial" w:eastAsia="Arial" w:hAnsi="Arial" w:cs="Arial"/>
      <w:sz w:val="19"/>
      <w:szCs w:val="19"/>
      <w:shd w:val="clear" w:color="auto" w:fill="FFFFFF"/>
    </w:rPr>
  </w:style>
  <w:style w:type="character" w:customStyle="1" w:styleId="En-tte68">
    <w:name w:val="En-tête #6 (8)_"/>
    <w:link w:val="En-tte680"/>
    <w:rsid w:val="00DB62C3"/>
    <w:rPr>
      <w:rFonts w:ascii="Times New Roman" w:eastAsia="Times New Roman" w:hAnsi="Times New Roman"/>
      <w:shd w:val="clear" w:color="auto" w:fill="FFFFFF"/>
    </w:rPr>
  </w:style>
  <w:style w:type="character" w:customStyle="1" w:styleId="En-tte69">
    <w:name w:val="En-tête #6 (9)_"/>
    <w:link w:val="En-tte690"/>
    <w:rsid w:val="00DB62C3"/>
    <w:rPr>
      <w:rFonts w:ascii="Times New Roman" w:eastAsia="Times New Roman" w:hAnsi="Times New Roman"/>
      <w:sz w:val="19"/>
      <w:szCs w:val="19"/>
      <w:shd w:val="clear" w:color="auto" w:fill="FFFFFF"/>
    </w:rPr>
  </w:style>
  <w:style w:type="character" w:customStyle="1" w:styleId="En-tte610">
    <w:name w:val="En-tête #6 (10)_"/>
    <w:link w:val="En-tte6100"/>
    <w:rsid w:val="00DB62C3"/>
    <w:rPr>
      <w:rFonts w:ascii="Times New Roman" w:eastAsia="Times New Roman" w:hAnsi="Times New Roman"/>
      <w:shd w:val="clear" w:color="auto" w:fill="FFFFFF"/>
    </w:rPr>
  </w:style>
  <w:style w:type="character" w:customStyle="1" w:styleId="En-tte611">
    <w:name w:val="En-tête #6 (11)_"/>
    <w:link w:val="En-tte6110"/>
    <w:rsid w:val="00DB62C3"/>
    <w:rPr>
      <w:rFonts w:ascii="Times New Roman" w:eastAsia="Times New Roman" w:hAnsi="Times New Roman"/>
      <w:shd w:val="clear" w:color="auto" w:fill="FFFFFF"/>
    </w:rPr>
  </w:style>
  <w:style w:type="character" w:customStyle="1" w:styleId="Corpsdutexte295ptItalique">
    <w:name w:val="Corps du texte (2) + 9.5 pt;Italique"/>
    <w:rsid w:val="00DB62C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612">
    <w:name w:val="En-tête #6 (12)_"/>
    <w:link w:val="En-tte6120"/>
    <w:rsid w:val="00DB62C3"/>
    <w:rPr>
      <w:rFonts w:ascii="Times New Roman" w:eastAsia="Times New Roman" w:hAnsi="Times New Roman"/>
      <w:shd w:val="clear" w:color="auto" w:fill="FFFFFF"/>
    </w:rPr>
  </w:style>
  <w:style w:type="character" w:customStyle="1" w:styleId="En-tte613">
    <w:name w:val="En-tête #6 (13)_"/>
    <w:link w:val="En-tte6130"/>
    <w:rsid w:val="00DB62C3"/>
    <w:rPr>
      <w:rFonts w:ascii="Times New Roman" w:eastAsia="Times New Roman" w:hAnsi="Times New Roman"/>
      <w:shd w:val="clear" w:color="auto" w:fill="FFFFFF"/>
    </w:rPr>
  </w:style>
  <w:style w:type="character" w:customStyle="1" w:styleId="En-tte614">
    <w:name w:val="En-tête #6 (14)_"/>
    <w:link w:val="En-tte6140"/>
    <w:rsid w:val="00DB62C3"/>
    <w:rPr>
      <w:rFonts w:ascii="Times New Roman" w:eastAsia="Times New Roman" w:hAnsi="Times New Roman"/>
      <w:shd w:val="clear" w:color="auto" w:fill="FFFFFF"/>
    </w:rPr>
  </w:style>
  <w:style w:type="character" w:customStyle="1" w:styleId="En-tte615">
    <w:name w:val="En-tête #6 (15)_"/>
    <w:link w:val="En-tte6150"/>
    <w:rsid w:val="00DB62C3"/>
    <w:rPr>
      <w:rFonts w:ascii="Arial" w:eastAsia="Arial" w:hAnsi="Arial" w:cs="Arial"/>
      <w:sz w:val="19"/>
      <w:szCs w:val="19"/>
      <w:shd w:val="clear" w:color="auto" w:fill="FFFFFF"/>
    </w:rPr>
  </w:style>
  <w:style w:type="character" w:customStyle="1" w:styleId="En-tte3TimesNewRoman10pt">
    <w:name w:val="En-tête #3 + Times New Roman;10 pt"/>
    <w:rsid w:val="00DB62C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oupieddepage95pt">
    <w:name w:val="En-tête ou pied de page + 9.5 pt"/>
    <w:rsid w:val="00DB62C3"/>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2Arial95ptGrasPetitesmajusculesExact">
    <w:name w:val="Corps du texte (2) + Arial;9.5 pt;Gras;Petites majuscules Exact"/>
    <w:rsid w:val="00DB62C3"/>
    <w:rPr>
      <w:rFonts w:ascii="Arial" w:eastAsia="Arial" w:hAnsi="Arial" w:cs="Arial"/>
      <w:b/>
      <w:bCs/>
      <w:i w:val="0"/>
      <w:iCs w:val="0"/>
      <w:smallCaps/>
      <w:strike w:val="0"/>
      <w:color w:val="000000"/>
      <w:spacing w:val="0"/>
      <w:w w:val="100"/>
      <w:position w:val="0"/>
      <w:sz w:val="19"/>
      <w:szCs w:val="19"/>
      <w:u w:val="none"/>
      <w:lang w:val="fr-FR" w:eastAsia="fr-FR" w:bidi="fr-FR"/>
    </w:rPr>
  </w:style>
  <w:style w:type="character" w:customStyle="1" w:styleId="En-tte616">
    <w:name w:val="En-tête #6 (16)_"/>
    <w:link w:val="En-tte6160"/>
    <w:rsid w:val="00DB62C3"/>
    <w:rPr>
      <w:rFonts w:ascii="Times New Roman" w:eastAsia="Times New Roman" w:hAnsi="Times New Roman"/>
      <w:sz w:val="19"/>
      <w:szCs w:val="19"/>
      <w:shd w:val="clear" w:color="auto" w:fill="FFFFFF"/>
    </w:rPr>
  </w:style>
  <w:style w:type="character" w:customStyle="1" w:styleId="En-tte617">
    <w:name w:val="En-tête #6 (17)_"/>
    <w:link w:val="En-tte6170"/>
    <w:rsid w:val="00DB62C3"/>
    <w:rPr>
      <w:rFonts w:ascii="Arial" w:eastAsia="Arial" w:hAnsi="Arial" w:cs="Arial"/>
      <w:sz w:val="19"/>
      <w:szCs w:val="19"/>
      <w:shd w:val="clear" w:color="auto" w:fill="FFFFFF"/>
    </w:rPr>
  </w:style>
  <w:style w:type="character" w:customStyle="1" w:styleId="En-tte618">
    <w:name w:val="En-tête #6 (18)_"/>
    <w:link w:val="En-tte6180"/>
    <w:rsid w:val="00DB62C3"/>
    <w:rPr>
      <w:rFonts w:ascii="Times New Roman" w:eastAsia="Times New Roman" w:hAnsi="Times New Roman"/>
      <w:shd w:val="clear" w:color="auto" w:fill="FFFFFF"/>
    </w:rPr>
  </w:style>
  <w:style w:type="character" w:customStyle="1" w:styleId="En-tteoupieddepage2">
    <w:name w:val="En-tête ou pied de page (2)_"/>
    <w:link w:val="En-tteoupieddepage20"/>
    <w:rsid w:val="00DB62C3"/>
    <w:rPr>
      <w:rFonts w:ascii="Arial" w:eastAsia="Arial" w:hAnsi="Arial" w:cs="Arial"/>
      <w:sz w:val="19"/>
      <w:szCs w:val="19"/>
      <w:shd w:val="clear" w:color="auto" w:fill="FFFFFF"/>
    </w:rPr>
  </w:style>
  <w:style w:type="character" w:customStyle="1" w:styleId="En-tte619">
    <w:name w:val="En-tête #6 (19)_"/>
    <w:link w:val="En-tte6190"/>
    <w:rsid w:val="00DB62C3"/>
    <w:rPr>
      <w:rFonts w:ascii="Times New Roman" w:eastAsia="Times New Roman" w:hAnsi="Times New Roman"/>
      <w:shd w:val="clear" w:color="auto" w:fill="FFFFFF"/>
    </w:rPr>
  </w:style>
  <w:style w:type="paragraph" w:customStyle="1" w:styleId="En-tte630">
    <w:name w:val="En-tête #6 (3)"/>
    <w:basedOn w:val="Normal"/>
    <w:link w:val="En-tte63"/>
    <w:rsid w:val="00DB62C3"/>
    <w:pPr>
      <w:widowControl w:val="0"/>
      <w:shd w:val="clear" w:color="auto" w:fill="FFFFFF"/>
      <w:spacing w:before="420" w:line="0" w:lineRule="atLeast"/>
      <w:ind w:firstLine="5"/>
      <w:outlineLvl w:val="5"/>
    </w:pPr>
    <w:rPr>
      <w:b/>
      <w:bCs/>
      <w:sz w:val="20"/>
      <w:lang w:val="x-none" w:eastAsia="x-none"/>
    </w:rPr>
  </w:style>
  <w:style w:type="paragraph" w:customStyle="1" w:styleId="En-tte640">
    <w:name w:val="En-tête #6 (4)"/>
    <w:basedOn w:val="Normal"/>
    <w:link w:val="En-tte64"/>
    <w:rsid w:val="00DB62C3"/>
    <w:pPr>
      <w:widowControl w:val="0"/>
      <w:shd w:val="clear" w:color="auto" w:fill="FFFFFF"/>
      <w:spacing w:before="780" w:line="0" w:lineRule="atLeast"/>
      <w:ind w:firstLine="10"/>
      <w:outlineLvl w:val="5"/>
    </w:pPr>
    <w:rPr>
      <w:sz w:val="20"/>
      <w:lang w:val="x-none" w:eastAsia="x-none"/>
    </w:rPr>
  </w:style>
  <w:style w:type="paragraph" w:customStyle="1" w:styleId="En-tte650">
    <w:name w:val="En-tête #6 (5)"/>
    <w:basedOn w:val="Normal"/>
    <w:link w:val="En-tte65"/>
    <w:rsid w:val="00DB62C3"/>
    <w:pPr>
      <w:widowControl w:val="0"/>
      <w:shd w:val="clear" w:color="auto" w:fill="FFFFFF"/>
      <w:spacing w:before="360" w:line="0" w:lineRule="atLeast"/>
      <w:outlineLvl w:val="5"/>
    </w:pPr>
    <w:rPr>
      <w:sz w:val="19"/>
      <w:szCs w:val="19"/>
      <w:lang w:val="x-none" w:eastAsia="x-none"/>
    </w:rPr>
  </w:style>
  <w:style w:type="paragraph" w:customStyle="1" w:styleId="En-tte660">
    <w:name w:val="En-tête #6 (6)"/>
    <w:basedOn w:val="Normal"/>
    <w:link w:val="En-tte66"/>
    <w:rsid w:val="00DB62C3"/>
    <w:pPr>
      <w:widowControl w:val="0"/>
      <w:shd w:val="clear" w:color="auto" w:fill="FFFFFF"/>
      <w:spacing w:before="360" w:line="0" w:lineRule="atLeast"/>
      <w:ind w:firstLine="5"/>
      <w:outlineLvl w:val="5"/>
    </w:pPr>
    <w:rPr>
      <w:sz w:val="20"/>
      <w:lang w:val="x-none" w:eastAsia="x-none"/>
    </w:rPr>
  </w:style>
  <w:style w:type="paragraph" w:customStyle="1" w:styleId="En-tte670">
    <w:name w:val="En-tête #6 (7)"/>
    <w:basedOn w:val="Normal"/>
    <w:link w:val="En-tte67"/>
    <w:rsid w:val="00DB62C3"/>
    <w:pPr>
      <w:widowControl w:val="0"/>
      <w:shd w:val="clear" w:color="auto" w:fill="FFFFFF"/>
      <w:spacing w:before="360" w:line="0" w:lineRule="atLeast"/>
      <w:outlineLvl w:val="5"/>
    </w:pPr>
    <w:rPr>
      <w:rFonts w:ascii="Arial" w:eastAsia="Arial" w:hAnsi="Arial"/>
      <w:sz w:val="19"/>
      <w:szCs w:val="19"/>
      <w:lang w:val="x-none" w:eastAsia="x-none"/>
    </w:rPr>
  </w:style>
  <w:style w:type="paragraph" w:customStyle="1" w:styleId="En-tte680">
    <w:name w:val="En-tête #6 (8)"/>
    <w:basedOn w:val="Normal"/>
    <w:link w:val="En-tte68"/>
    <w:rsid w:val="00DB62C3"/>
    <w:pPr>
      <w:widowControl w:val="0"/>
      <w:shd w:val="clear" w:color="auto" w:fill="FFFFFF"/>
      <w:spacing w:before="3540" w:line="0" w:lineRule="atLeast"/>
      <w:ind w:hanging="5"/>
      <w:outlineLvl w:val="5"/>
    </w:pPr>
    <w:rPr>
      <w:sz w:val="20"/>
      <w:lang w:val="x-none" w:eastAsia="x-none"/>
    </w:rPr>
  </w:style>
  <w:style w:type="paragraph" w:customStyle="1" w:styleId="En-tte690">
    <w:name w:val="En-tête #6 (9)"/>
    <w:basedOn w:val="Normal"/>
    <w:link w:val="En-tte69"/>
    <w:rsid w:val="00DB62C3"/>
    <w:pPr>
      <w:widowControl w:val="0"/>
      <w:shd w:val="clear" w:color="auto" w:fill="FFFFFF"/>
      <w:spacing w:before="420" w:line="0" w:lineRule="atLeast"/>
      <w:ind w:hanging="6"/>
      <w:outlineLvl w:val="5"/>
    </w:pPr>
    <w:rPr>
      <w:sz w:val="19"/>
      <w:szCs w:val="19"/>
      <w:lang w:val="x-none" w:eastAsia="x-none"/>
    </w:rPr>
  </w:style>
  <w:style w:type="paragraph" w:customStyle="1" w:styleId="En-tte6100">
    <w:name w:val="En-tête #6 (10)"/>
    <w:basedOn w:val="Normal"/>
    <w:link w:val="En-tte610"/>
    <w:rsid w:val="00DB62C3"/>
    <w:pPr>
      <w:widowControl w:val="0"/>
      <w:shd w:val="clear" w:color="auto" w:fill="FFFFFF"/>
      <w:spacing w:before="1020" w:line="0" w:lineRule="atLeast"/>
      <w:ind w:hanging="5"/>
      <w:outlineLvl w:val="5"/>
    </w:pPr>
    <w:rPr>
      <w:sz w:val="20"/>
      <w:lang w:val="x-none" w:eastAsia="x-none"/>
    </w:rPr>
  </w:style>
  <w:style w:type="paragraph" w:customStyle="1" w:styleId="En-tte6110">
    <w:name w:val="En-tête #6 (11)"/>
    <w:basedOn w:val="Normal"/>
    <w:link w:val="En-tte611"/>
    <w:rsid w:val="00DB62C3"/>
    <w:pPr>
      <w:widowControl w:val="0"/>
      <w:shd w:val="clear" w:color="auto" w:fill="FFFFFF"/>
      <w:spacing w:before="360" w:line="0" w:lineRule="atLeast"/>
      <w:ind w:hanging="10"/>
      <w:outlineLvl w:val="5"/>
    </w:pPr>
    <w:rPr>
      <w:sz w:val="20"/>
      <w:lang w:val="x-none" w:eastAsia="x-none"/>
    </w:rPr>
  </w:style>
  <w:style w:type="paragraph" w:customStyle="1" w:styleId="En-tte6120">
    <w:name w:val="En-tête #6 (12)"/>
    <w:basedOn w:val="Normal"/>
    <w:link w:val="En-tte612"/>
    <w:rsid w:val="00DB62C3"/>
    <w:pPr>
      <w:widowControl w:val="0"/>
      <w:shd w:val="clear" w:color="auto" w:fill="FFFFFF"/>
      <w:spacing w:before="420" w:line="0" w:lineRule="atLeast"/>
      <w:ind w:firstLine="2"/>
      <w:outlineLvl w:val="5"/>
    </w:pPr>
    <w:rPr>
      <w:sz w:val="20"/>
      <w:lang w:val="x-none" w:eastAsia="x-none"/>
    </w:rPr>
  </w:style>
  <w:style w:type="paragraph" w:customStyle="1" w:styleId="En-tte6130">
    <w:name w:val="En-tête #6 (13)"/>
    <w:basedOn w:val="Normal"/>
    <w:link w:val="En-tte613"/>
    <w:rsid w:val="00DB62C3"/>
    <w:pPr>
      <w:widowControl w:val="0"/>
      <w:shd w:val="clear" w:color="auto" w:fill="FFFFFF"/>
      <w:spacing w:before="480" w:line="0" w:lineRule="atLeast"/>
      <w:ind w:hanging="5"/>
      <w:outlineLvl w:val="5"/>
    </w:pPr>
    <w:rPr>
      <w:sz w:val="20"/>
      <w:lang w:val="x-none" w:eastAsia="x-none"/>
    </w:rPr>
  </w:style>
  <w:style w:type="paragraph" w:customStyle="1" w:styleId="En-tte6140">
    <w:name w:val="En-tête #6 (14)"/>
    <w:basedOn w:val="Normal"/>
    <w:link w:val="En-tte614"/>
    <w:rsid w:val="00DB62C3"/>
    <w:pPr>
      <w:widowControl w:val="0"/>
      <w:shd w:val="clear" w:color="auto" w:fill="FFFFFF"/>
      <w:spacing w:before="480" w:line="0" w:lineRule="atLeast"/>
      <w:ind w:hanging="6"/>
      <w:outlineLvl w:val="5"/>
    </w:pPr>
    <w:rPr>
      <w:sz w:val="20"/>
      <w:lang w:val="x-none" w:eastAsia="x-none"/>
    </w:rPr>
  </w:style>
  <w:style w:type="paragraph" w:customStyle="1" w:styleId="En-tte6150">
    <w:name w:val="En-tête #6 (15)"/>
    <w:basedOn w:val="Normal"/>
    <w:link w:val="En-tte615"/>
    <w:rsid w:val="00DB62C3"/>
    <w:pPr>
      <w:widowControl w:val="0"/>
      <w:shd w:val="clear" w:color="auto" w:fill="FFFFFF"/>
      <w:spacing w:before="480" w:line="0" w:lineRule="atLeast"/>
      <w:outlineLvl w:val="5"/>
    </w:pPr>
    <w:rPr>
      <w:rFonts w:ascii="Arial" w:eastAsia="Arial" w:hAnsi="Arial"/>
      <w:sz w:val="19"/>
      <w:szCs w:val="19"/>
      <w:lang w:val="x-none" w:eastAsia="x-none"/>
    </w:rPr>
  </w:style>
  <w:style w:type="paragraph" w:customStyle="1" w:styleId="En-tte6160">
    <w:name w:val="En-tête #6 (16)"/>
    <w:basedOn w:val="Normal"/>
    <w:link w:val="En-tte616"/>
    <w:rsid w:val="00DB62C3"/>
    <w:pPr>
      <w:widowControl w:val="0"/>
      <w:shd w:val="clear" w:color="auto" w:fill="FFFFFF"/>
      <w:spacing w:before="360" w:line="0" w:lineRule="atLeast"/>
      <w:ind w:hanging="8"/>
      <w:outlineLvl w:val="5"/>
    </w:pPr>
    <w:rPr>
      <w:sz w:val="19"/>
      <w:szCs w:val="19"/>
      <w:lang w:val="x-none" w:eastAsia="x-none"/>
    </w:rPr>
  </w:style>
  <w:style w:type="paragraph" w:customStyle="1" w:styleId="En-tte6170">
    <w:name w:val="En-tête #6 (17)"/>
    <w:basedOn w:val="Normal"/>
    <w:link w:val="En-tte617"/>
    <w:rsid w:val="00DB62C3"/>
    <w:pPr>
      <w:widowControl w:val="0"/>
      <w:shd w:val="clear" w:color="auto" w:fill="FFFFFF"/>
      <w:spacing w:before="420" w:line="0" w:lineRule="atLeast"/>
      <w:ind w:firstLine="6"/>
      <w:outlineLvl w:val="5"/>
    </w:pPr>
    <w:rPr>
      <w:rFonts w:ascii="Arial" w:eastAsia="Arial" w:hAnsi="Arial"/>
      <w:sz w:val="19"/>
      <w:szCs w:val="19"/>
      <w:lang w:val="x-none" w:eastAsia="x-none"/>
    </w:rPr>
  </w:style>
  <w:style w:type="paragraph" w:customStyle="1" w:styleId="En-tte6180">
    <w:name w:val="En-tête #6 (18)"/>
    <w:basedOn w:val="Normal"/>
    <w:link w:val="En-tte618"/>
    <w:rsid w:val="00DB62C3"/>
    <w:pPr>
      <w:widowControl w:val="0"/>
      <w:shd w:val="clear" w:color="auto" w:fill="FFFFFF"/>
      <w:spacing w:before="420" w:line="0" w:lineRule="atLeast"/>
      <w:ind w:hanging="2"/>
      <w:outlineLvl w:val="5"/>
    </w:pPr>
    <w:rPr>
      <w:sz w:val="20"/>
      <w:lang w:val="x-none" w:eastAsia="x-none"/>
    </w:rPr>
  </w:style>
  <w:style w:type="paragraph" w:customStyle="1" w:styleId="En-tteoupieddepage20">
    <w:name w:val="En-tête ou pied de page (2)"/>
    <w:basedOn w:val="Normal"/>
    <w:link w:val="En-tteoupieddepage2"/>
    <w:rsid w:val="00DB62C3"/>
    <w:pPr>
      <w:widowControl w:val="0"/>
      <w:shd w:val="clear" w:color="auto" w:fill="FFFFFF"/>
      <w:spacing w:line="0" w:lineRule="atLeast"/>
      <w:ind w:firstLine="29"/>
    </w:pPr>
    <w:rPr>
      <w:rFonts w:ascii="Arial" w:eastAsia="Arial" w:hAnsi="Arial"/>
      <w:sz w:val="19"/>
      <w:szCs w:val="19"/>
      <w:lang w:val="x-none" w:eastAsia="x-none"/>
    </w:rPr>
  </w:style>
  <w:style w:type="paragraph" w:customStyle="1" w:styleId="En-tte6190">
    <w:name w:val="En-tête #6 (19)"/>
    <w:basedOn w:val="Normal"/>
    <w:link w:val="En-tte619"/>
    <w:rsid w:val="00DB62C3"/>
    <w:pPr>
      <w:widowControl w:val="0"/>
      <w:shd w:val="clear" w:color="auto" w:fill="FFFFFF"/>
      <w:spacing w:before="7020" w:line="0" w:lineRule="atLeast"/>
      <w:jc w:val="center"/>
      <w:outlineLvl w:val="5"/>
    </w:pPr>
    <w:rPr>
      <w:sz w:val="20"/>
      <w:lang w:val="x-none" w:eastAsia="x-none"/>
    </w:rPr>
  </w:style>
  <w:style w:type="character" w:customStyle="1" w:styleId="Corpsdutexte210ptPetitesmajusculesEspacement0ptExact">
    <w:name w:val="Corps du texte (2) + 10 pt;Petites majuscules;Espacement 0 pt Exact"/>
    <w:rsid w:val="0045544E"/>
    <w:rPr>
      <w:rFonts w:ascii="Times New Roman" w:eastAsia="Times New Roman" w:hAnsi="Times New Roman" w:cs="Times New Roman"/>
      <w:b w:val="0"/>
      <w:bCs w:val="0"/>
      <w:i w:val="0"/>
      <w:iCs w:val="0"/>
      <w:smallCaps/>
      <w:strike w:val="0"/>
      <w:spacing w:val="10"/>
      <w:sz w:val="20"/>
      <w:szCs w:val="20"/>
      <w:u w:val="none"/>
    </w:rPr>
  </w:style>
  <w:style w:type="character" w:customStyle="1" w:styleId="Corpsdutexte2ItaliqueEspacement2pt">
    <w:name w:val="Corps du texte (2) + Italique;Espacement 2 pt"/>
    <w:rsid w:val="0045544E"/>
    <w:rPr>
      <w:rFonts w:ascii="Times New Roman" w:eastAsia="Times New Roman" w:hAnsi="Times New Roman" w:cs="Times New Roman"/>
      <w:b w:val="0"/>
      <w:bCs w:val="0"/>
      <w:i/>
      <w:iCs/>
      <w:smallCaps w:val="0"/>
      <w:strike w:val="0"/>
      <w:color w:val="000000"/>
      <w:spacing w:val="50"/>
      <w:w w:val="100"/>
      <w:position w:val="0"/>
      <w:sz w:val="21"/>
      <w:szCs w:val="21"/>
      <w:u w:val="none"/>
      <w:lang w:val="fr-FR" w:eastAsia="fr-FR" w:bidi="fr-FR"/>
    </w:rPr>
  </w:style>
  <w:style w:type="character" w:customStyle="1" w:styleId="Corpsdutexte177ptGras">
    <w:name w:val="Corps du texte (17) + 7 pt;Gras"/>
    <w:rsid w:val="0045544E"/>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695ptGras">
    <w:name w:val="Corps du texte (16) + 9.5 pt;Gras"/>
    <w:rsid w:val="0045544E"/>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1TimesNewRoman19ptGrasItalique">
    <w:name w:val="Corps du texte (11) + Times New Roman;19 pt;Gras;Italique"/>
    <w:rsid w:val="0045544E"/>
    <w:rPr>
      <w:rFonts w:ascii="Times New Roman" w:eastAsia="Times New Roman" w:hAnsi="Times New Roman" w:cs="Times New Roman"/>
      <w:b/>
      <w:bCs/>
      <w:i/>
      <w:iCs/>
      <w:smallCaps w:val="0"/>
      <w:strike w:val="0"/>
      <w:color w:val="000000"/>
      <w:spacing w:val="0"/>
      <w:w w:val="100"/>
      <w:position w:val="0"/>
      <w:sz w:val="38"/>
      <w:szCs w:val="38"/>
      <w:u w:val="none"/>
      <w:lang w:val="fr-FR" w:eastAsia="fr-FR" w:bidi="fr-FR"/>
    </w:rPr>
  </w:style>
  <w:style w:type="character" w:customStyle="1" w:styleId="Tabledesmatires211ptNonItalique">
    <w:name w:val="Table des matières (2) + 11 pt;Non Italique"/>
    <w:rsid w:val="004554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Tabledesmatires12ptItalique">
    <w:name w:val="Table des matières + 12 pt;Italique"/>
    <w:rsid w:val="0045544E"/>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character" w:customStyle="1" w:styleId="Corpsdutexte1011ptNonItalique">
    <w:name w:val="Corps du texte (10) + 11 pt;Non Italique"/>
    <w:rsid w:val="0045544E"/>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05pt">
    <w:name w:val="Table des matières + 10.5 pt"/>
    <w:rsid w:val="0045544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paragraph" w:customStyle="1" w:styleId="suite2">
    <w:name w:val="suite 2"/>
    <w:basedOn w:val="suite"/>
    <w:autoRedefine/>
    <w:rsid w:val="00DB319D"/>
    <w:rPr>
      <w:sz w:val="24"/>
    </w:rPr>
  </w:style>
  <w:style w:type="paragraph" w:customStyle="1" w:styleId="planche1">
    <w:name w:val="planche 1"/>
    <w:basedOn w:val="planche"/>
    <w:autoRedefine/>
    <w:rsid w:val="0044600C"/>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guy.laforest@pol.ulaval.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gagnon.alain@uqam.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2866</Words>
  <Characters>15765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“L’accord d’Ottawa-Charlottetown et la réconciliation des aspirations nationales au Canada.”</vt:lpstr>
    </vt:vector>
  </TitlesOfParts>
  <Manager>par Réjeanne Toussaint, bénévole, 2021</Manager>
  <Company>Les Classiques des sciences sociales</Company>
  <LinksUpToDate>false</LinksUpToDate>
  <CharactersWithSpaces>18594</CharactersWithSpaces>
  <SharedDoc>false</SharedDoc>
  <HyperlinkBase/>
  <HLinks>
    <vt:vector size="84" baseType="variant">
      <vt:variant>
        <vt:i4>6488104</vt:i4>
      </vt:variant>
      <vt:variant>
        <vt:i4>21</vt:i4>
      </vt:variant>
      <vt:variant>
        <vt:i4>0</vt:i4>
      </vt:variant>
      <vt:variant>
        <vt:i4>5</vt:i4>
      </vt:variant>
      <vt:variant>
        <vt:lpwstr>mailto:guy.laforest@pol.ulaval.ca</vt:lpwstr>
      </vt:variant>
      <vt:variant>
        <vt:lpwstr/>
      </vt:variant>
      <vt:variant>
        <vt:i4>1638430</vt:i4>
      </vt:variant>
      <vt:variant>
        <vt:i4>18</vt:i4>
      </vt:variant>
      <vt:variant>
        <vt:i4>0</vt:i4>
      </vt:variant>
      <vt:variant>
        <vt:i4>5</vt:i4>
      </vt:variant>
      <vt:variant>
        <vt:lpwstr>mailto:gagnon.alain@uqam.ca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2384</vt:i4>
      </vt:variant>
      <vt:variant>
        <vt:i4>1025</vt:i4>
      </vt:variant>
      <vt:variant>
        <vt:i4>1</vt:i4>
      </vt:variant>
      <vt:variant>
        <vt:lpwstr>css_logo_gris</vt:lpwstr>
      </vt:variant>
      <vt:variant>
        <vt:lpwstr/>
      </vt:variant>
      <vt:variant>
        <vt:i4>5111880</vt:i4>
      </vt:variant>
      <vt:variant>
        <vt:i4>2673</vt:i4>
      </vt:variant>
      <vt:variant>
        <vt:i4>1026</vt:i4>
      </vt:variant>
      <vt:variant>
        <vt:i4>1</vt:i4>
      </vt:variant>
      <vt:variant>
        <vt:lpwstr>UQAC_logo_2018</vt:lpwstr>
      </vt:variant>
      <vt:variant>
        <vt:lpwstr/>
      </vt:variant>
      <vt:variant>
        <vt:i4>5832793</vt:i4>
      </vt:variant>
      <vt:variant>
        <vt:i4>5090</vt:i4>
      </vt:variant>
      <vt:variant>
        <vt:i4>1027</vt:i4>
      </vt:variant>
      <vt:variant>
        <vt:i4>1</vt:i4>
      </vt:variant>
      <vt:variant>
        <vt:lpwstr>Alain_Gagnon_medaillon</vt:lpwstr>
      </vt:variant>
      <vt:variant>
        <vt:lpwstr/>
      </vt:variant>
      <vt:variant>
        <vt:i4>4194334</vt:i4>
      </vt:variant>
      <vt:variant>
        <vt:i4>5337</vt:i4>
      </vt:variant>
      <vt:variant>
        <vt:i4>1028</vt:i4>
      </vt:variant>
      <vt:variant>
        <vt:i4>1</vt:i4>
      </vt:variant>
      <vt:variant>
        <vt:lpwstr>Boite_aux_lettres_clair</vt:lpwstr>
      </vt:variant>
      <vt:variant>
        <vt:lpwstr/>
      </vt:variant>
      <vt:variant>
        <vt:i4>1703963</vt:i4>
      </vt:variant>
      <vt:variant>
        <vt:i4>5883</vt:i4>
      </vt:variant>
      <vt:variant>
        <vt:i4>1029</vt:i4>
      </vt:variant>
      <vt:variant>
        <vt:i4>1</vt:i4>
      </vt:variant>
      <vt:variant>
        <vt:lpwstr>fait_sur_mac</vt:lpwstr>
      </vt:variant>
      <vt:variant>
        <vt:lpwstr/>
      </vt:variant>
      <vt:variant>
        <vt:i4>262265</vt:i4>
      </vt:variant>
      <vt:variant>
        <vt:i4>6065</vt:i4>
      </vt:variant>
      <vt:variant>
        <vt:i4>1030</vt:i4>
      </vt:variant>
      <vt:variant>
        <vt:i4>1</vt:i4>
      </vt:variant>
      <vt:variant>
        <vt:lpwstr>Objections_specialistes_L17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“L’accord d’Ottawa-Charlottetown et la réconciliation des aspirations nationales au Canada.”</dc:title>
  <dc:subject/>
  <dc:creator>Guy Laforest, politologue, 1992</dc:creator>
  <cp:keywords>classiques.sc.soc@gmail.com</cp:keywords>
  <dc:description>http://classiques.uqac.ca/</dc:description>
  <cp:lastModifiedBy>Jean-Marie Tremblay</cp:lastModifiedBy>
  <cp:revision>2</cp:revision>
  <cp:lastPrinted>2001-08-26T19:33:00Z</cp:lastPrinted>
  <dcterms:created xsi:type="dcterms:W3CDTF">2021-09-14T22:59:00Z</dcterms:created>
  <dcterms:modified xsi:type="dcterms:W3CDTF">2021-09-14T22:59:00Z</dcterms:modified>
  <cp:category> Jean marie Tremblay, sociologue, fondateur, 1993</cp:category>
</cp:coreProperties>
</file>