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532AC" w:rsidRPr="00E07116">
        <w:tblPrEx>
          <w:tblCellMar>
            <w:top w:w="0" w:type="dxa"/>
            <w:bottom w:w="0" w:type="dxa"/>
          </w:tblCellMar>
        </w:tblPrEx>
        <w:tc>
          <w:tcPr>
            <w:tcW w:w="9160" w:type="dxa"/>
            <w:shd w:val="clear" w:color="auto" w:fill="E5E2CA"/>
          </w:tcPr>
          <w:p w:rsidR="000532AC" w:rsidRPr="00E07116" w:rsidRDefault="000532AC" w:rsidP="000532AC">
            <w:pPr>
              <w:pStyle w:val="En-tte"/>
              <w:tabs>
                <w:tab w:val="clear" w:pos="4320"/>
                <w:tab w:val="clear" w:pos="8640"/>
              </w:tabs>
              <w:rPr>
                <w:rFonts w:ascii="Times New Roman" w:hAnsi="Times New Roman"/>
                <w:sz w:val="28"/>
                <w:lang w:val="en-CA" w:bidi="ar-SA"/>
              </w:rPr>
            </w:pPr>
            <w:bookmarkStart w:id="0" w:name="_GoBack"/>
            <w:bookmarkEnd w:id="0"/>
          </w:p>
          <w:p w:rsidR="000532AC" w:rsidRPr="00E07116" w:rsidRDefault="000532AC">
            <w:pPr>
              <w:ind w:firstLine="0"/>
              <w:jc w:val="center"/>
              <w:rPr>
                <w:b/>
                <w:lang w:bidi="ar-SA"/>
              </w:rPr>
            </w:pPr>
          </w:p>
          <w:p w:rsidR="000532AC" w:rsidRDefault="000532AC" w:rsidP="000532AC">
            <w:pPr>
              <w:ind w:firstLine="0"/>
              <w:jc w:val="center"/>
              <w:rPr>
                <w:b/>
                <w:sz w:val="20"/>
                <w:lang w:bidi="ar-SA"/>
              </w:rPr>
            </w:pPr>
          </w:p>
          <w:p w:rsidR="000532AC" w:rsidRDefault="000532AC" w:rsidP="000532AC">
            <w:pPr>
              <w:ind w:firstLine="0"/>
              <w:jc w:val="center"/>
              <w:rPr>
                <w:b/>
                <w:sz w:val="20"/>
                <w:lang w:bidi="ar-SA"/>
              </w:rPr>
            </w:pPr>
          </w:p>
          <w:p w:rsidR="000532AC" w:rsidRPr="0027562B" w:rsidRDefault="000532AC" w:rsidP="000532AC">
            <w:pPr>
              <w:ind w:firstLine="0"/>
              <w:jc w:val="center"/>
              <w:rPr>
                <w:b/>
                <w:sz w:val="36"/>
              </w:rPr>
            </w:pPr>
            <w:r>
              <w:rPr>
                <w:sz w:val="36"/>
              </w:rPr>
              <w:t>Roberto MIGUELEZ</w:t>
            </w:r>
          </w:p>
          <w:p w:rsidR="000532AC" w:rsidRPr="00E73530" w:rsidRDefault="000532AC" w:rsidP="000532AC">
            <w:pPr>
              <w:spacing w:after="120"/>
              <w:ind w:firstLine="0"/>
              <w:jc w:val="center"/>
              <w:rPr>
                <w:sz w:val="20"/>
                <w:lang w:bidi="ar-SA"/>
              </w:rPr>
            </w:pPr>
            <w:r>
              <w:rPr>
                <w:sz w:val="20"/>
              </w:rPr>
              <w:t>Sociologue, professeur émérite, département de sociologie</w:t>
            </w:r>
            <w:r>
              <w:rPr>
                <w:sz w:val="20"/>
              </w:rPr>
              <w:br/>
              <w:t>Université d’Ottawa</w:t>
            </w:r>
          </w:p>
          <w:p w:rsidR="000532AC" w:rsidRPr="00AA0F60" w:rsidRDefault="000532AC" w:rsidP="000532AC">
            <w:pPr>
              <w:pStyle w:val="Corpsdetexte"/>
              <w:widowControl w:val="0"/>
              <w:spacing w:before="0" w:after="0"/>
              <w:rPr>
                <w:sz w:val="44"/>
                <w:lang w:bidi="ar-SA"/>
              </w:rPr>
            </w:pPr>
            <w:r w:rsidRPr="00AA0F60">
              <w:rPr>
                <w:sz w:val="44"/>
                <w:lang w:bidi="ar-SA"/>
              </w:rPr>
              <w:t>(</w:t>
            </w:r>
            <w:r>
              <w:rPr>
                <w:sz w:val="44"/>
                <w:lang w:bidi="ar-SA"/>
              </w:rPr>
              <w:t>1991</w:t>
            </w:r>
            <w:r w:rsidRPr="00AA0F60">
              <w:rPr>
                <w:sz w:val="44"/>
                <w:lang w:bidi="ar-SA"/>
              </w:rPr>
              <w:t>)</w:t>
            </w:r>
          </w:p>
          <w:p w:rsidR="000532AC" w:rsidRDefault="000532AC" w:rsidP="000532AC">
            <w:pPr>
              <w:pStyle w:val="Corpsdetexte"/>
              <w:widowControl w:val="0"/>
              <w:spacing w:before="0" w:after="0"/>
              <w:rPr>
                <w:color w:val="FF0000"/>
                <w:sz w:val="24"/>
                <w:lang w:bidi="ar-SA"/>
              </w:rPr>
            </w:pPr>
          </w:p>
          <w:p w:rsidR="000532AC" w:rsidRDefault="000532AC" w:rsidP="000532AC">
            <w:pPr>
              <w:pStyle w:val="Corpsdetexte"/>
              <w:widowControl w:val="0"/>
              <w:spacing w:before="0" w:after="0"/>
              <w:rPr>
                <w:color w:val="FF0000"/>
                <w:sz w:val="24"/>
                <w:lang w:bidi="ar-SA"/>
              </w:rPr>
            </w:pPr>
          </w:p>
          <w:p w:rsidR="000532AC" w:rsidRDefault="000532AC" w:rsidP="000532AC">
            <w:pPr>
              <w:pStyle w:val="Corpsdetexte"/>
              <w:widowControl w:val="0"/>
              <w:spacing w:before="0" w:after="0"/>
              <w:rPr>
                <w:color w:val="FF0000"/>
                <w:sz w:val="24"/>
                <w:lang w:bidi="ar-SA"/>
              </w:rPr>
            </w:pPr>
          </w:p>
          <w:p w:rsidR="000532AC" w:rsidRPr="00194060" w:rsidRDefault="000532AC" w:rsidP="000532AC">
            <w:pPr>
              <w:pStyle w:val="Titlest"/>
            </w:pPr>
            <w:r w:rsidRPr="00194060">
              <w:t>“Modernité :</w:t>
            </w:r>
            <w:r w:rsidRPr="00194060">
              <w:br/>
              <w:t>les enjeux de la raison /</w:t>
            </w:r>
            <w:r w:rsidRPr="00194060">
              <w:br/>
              <w:t>la raison comme enjeu.”</w:t>
            </w:r>
          </w:p>
          <w:p w:rsidR="000532AC" w:rsidRDefault="000532AC" w:rsidP="000532AC">
            <w:pPr>
              <w:widowControl w:val="0"/>
              <w:ind w:firstLine="0"/>
              <w:jc w:val="center"/>
              <w:rPr>
                <w:lang w:bidi="ar-SA"/>
              </w:rPr>
            </w:pPr>
          </w:p>
          <w:p w:rsidR="000532AC" w:rsidRDefault="000532AC" w:rsidP="000532AC">
            <w:pPr>
              <w:widowControl w:val="0"/>
              <w:ind w:firstLine="0"/>
              <w:jc w:val="center"/>
              <w:rPr>
                <w:lang w:bidi="ar-SA"/>
              </w:rPr>
            </w:pPr>
          </w:p>
          <w:p w:rsidR="000532AC" w:rsidRDefault="000532AC" w:rsidP="000532AC">
            <w:pPr>
              <w:widowControl w:val="0"/>
              <w:ind w:firstLine="0"/>
              <w:jc w:val="center"/>
              <w:rPr>
                <w:lang w:bidi="ar-SA"/>
              </w:rPr>
            </w:pPr>
            <w:r>
              <w:rPr>
                <w:lang w:bidi="ar-SA"/>
              </w:rPr>
              <w:t>Colloque de l’ACSALF 1989</w:t>
            </w:r>
          </w:p>
          <w:p w:rsidR="000532AC" w:rsidRDefault="000532AC" w:rsidP="000532AC">
            <w:pPr>
              <w:widowControl w:val="0"/>
              <w:ind w:firstLine="0"/>
              <w:jc w:val="center"/>
              <w:rPr>
                <w:lang w:bidi="ar-SA"/>
              </w:rPr>
            </w:pPr>
          </w:p>
          <w:p w:rsidR="000532AC" w:rsidRDefault="000532AC" w:rsidP="000532AC">
            <w:pPr>
              <w:widowControl w:val="0"/>
              <w:ind w:firstLine="0"/>
              <w:jc w:val="center"/>
              <w:rPr>
                <w:sz w:val="20"/>
                <w:lang w:bidi="ar-SA"/>
              </w:rPr>
            </w:pPr>
          </w:p>
          <w:p w:rsidR="000532AC" w:rsidRPr="00384B20" w:rsidRDefault="000532AC">
            <w:pPr>
              <w:widowControl w:val="0"/>
              <w:ind w:firstLine="0"/>
              <w:jc w:val="center"/>
              <w:rPr>
                <w:sz w:val="20"/>
                <w:lang w:bidi="ar-SA"/>
              </w:rPr>
            </w:pPr>
          </w:p>
          <w:p w:rsidR="000532AC" w:rsidRPr="00384B20" w:rsidRDefault="000532A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532AC" w:rsidRPr="00E07116" w:rsidRDefault="000532AC">
            <w:pPr>
              <w:widowControl w:val="0"/>
              <w:ind w:firstLine="0"/>
              <w:jc w:val="both"/>
              <w:rPr>
                <w:lang w:bidi="ar-SA"/>
              </w:rPr>
            </w:pPr>
          </w:p>
          <w:p w:rsidR="000532AC" w:rsidRPr="00E07116" w:rsidRDefault="000532AC">
            <w:pPr>
              <w:widowControl w:val="0"/>
              <w:ind w:firstLine="0"/>
              <w:jc w:val="both"/>
              <w:rPr>
                <w:lang w:bidi="ar-SA"/>
              </w:rPr>
            </w:pPr>
          </w:p>
          <w:p w:rsidR="000532AC" w:rsidRDefault="000532AC">
            <w:pPr>
              <w:widowControl w:val="0"/>
              <w:ind w:firstLine="0"/>
              <w:jc w:val="both"/>
              <w:rPr>
                <w:lang w:bidi="ar-SA"/>
              </w:rPr>
            </w:pPr>
          </w:p>
          <w:p w:rsidR="000532AC" w:rsidRDefault="000532AC">
            <w:pPr>
              <w:widowControl w:val="0"/>
              <w:ind w:firstLine="0"/>
              <w:jc w:val="both"/>
              <w:rPr>
                <w:lang w:bidi="ar-SA"/>
              </w:rPr>
            </w:pPr>
          </w:p>
          <w:p w:rsidR="000532AC" w:rsidRDefault="000532AC">
            <w:pPr>
              <w:widowControl w:val="0"/>
              <w:ind w:firstLine="0"/>
              <w:jc w:val="both"/>
              <w:rPr>
                <w:lang w:bidi="ar-SA"/>
              </w:rPr>
            </w:pPr>
          </w:p>
          <w:p w:rsidR="000532AC" w:rsidRDefault="000532AC">
            <w:pPr>
              <w:widowControl w:val="0"/>
              <w:ind w:firstLine="0"/>
              <w:jc w:val="both"/>
              <w:rPr>
                <w:lang w:bidi="ar-SA"/>
              </w:rPr>
            </w:pPr>
          </w:p>
          <w:p w:rsidR="000532AC" w:rsidRPr="00E07116" w:rsidRDefault="000532AC">
            <w:pPr>
              <w:widowControl w:val="0"/>
              <w:ind w:firstLine="0"/>
              <w:jc w:val="both"/>
              <w:rPr>
                <w:lang w:bidi="ar-SA"/>
              </w:rPr>
            </w:pPr>
          </w:p>
          <w:p w:rsidR="000532AC" w:rsidRPr="00E07116" w:rsidRDefault="000532AC">
            <w:pPr>
              <w:ind w:firstLine="0"/>
              <w:jc w:val="both"/>
              <w:rPr>
                <w:lang w:bidi="ar-SA"/>
              </w:rPr>
            </w:pPr>
          </w:p>
        </w:tc>
      </w:tr>
    </w:tbl>
    <w:p w:rsidR="000532AC" w:rsidRDefault="000532AC" w:rsidP="000532AC">
      <w:pPr>
        <w:ind w:firstLine="0"/>
        <w:jc w:val="both"/>
      </w:pPr>
      <w:r w:rsidRPr="00E07116">
        <w:br w:type="page"/>
      </w:r>
    </w:p>
    <w:p w:rsidR="000532AC" w:rsidRDefault="000532AC" w:rsidP="000532AC">
      <w:pPr>
        <w:ind w:firstLine="0"/>
        <w:jc w:val="both"/>
      </w:pPr>
    </w:p>
    <w:p w:rsidR="000532AC" w:rsidRDefault="000532AC" w:rsidP="000532AC">
      <w:pPr>
        <w:ind w:firstLine="0"/>
        <w:jc w:val="both"/>
      </w:pPr>
    </w:p>
    <w:p w:rsidR="000532AC" w:rsidRDefault="000532AC" w:rsidP="000532AC">
      <w:pPr>
        <w:ind w:firstLine="0"/>
        <w:jc w:val="both"/>
      </w:pPr>
    </w:p>
    <w:p w:rsidR="000532AC" w:rsidRDefault="00A4040B" w:rsidP="000532A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532AC" w:rsidRDefault="000532AC" w:rsidP="000532AC">
      <w:pPr>
        <w:ind w:firstLine="0"/>
        <w:jc w:val="right"/>
      </w:pPr>
      <w:hyperlink r:id="rId9" w:history="1">
        <w:r w:rsidRPr="00302466">
          <w:rPr>
            <w:rStyle w:val="Lienhypertexte"/>
          </w:rPr>
          <w:t>http://classiques.uqac.ca/</w:t>
        </w:r>
      </w:hyperlink>
      <w:r>
        <w:t xml:space="preserve"> </w:t>
      </w:r>
    </w:p>
    <w:p w:rsidR="000532AC" w:rsidRDefault="000532AC" w:rsidP="000532AC">
      <w:pPr>
        <w:ind w:firstLine="0"/>
        <w:jc w:val="both"/>
      </w:pPr>
    </w:p>
    <w:p w:rsidR="000532AC" w:rsidRDefault="000532AC" w:rsidP="000532A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532AC" w:rsidRDefault="000532AC" w:rsidP="000532AC">
      <w:pPr>
        <w:ind w:firstLine="0"/>
        <w:jc w:val="both"/>
      </w:pPr>
    </w:p>
    <w:p w:rsidR="000532AC" w:rsidRDefault="000532AC" w:rsidP="000532AC">
      <w:pPr>
        <w:ind w:firstLine="0"/>
        <w:jc w:val="both"/>
      </w:pPr>
    </w:p>
    <w:p w:rsidR="000532AC" w:rsidRDefault="00A4040B" w:rsidP="000532A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532AC" w:rsidRDefault="000532AC" w:rsidP="000532AC">
      <w:pPr>
        <w:ind w:firstLine="0"/>
        <w:jc w:val="both"/>
      </w:pPr>
      <w:hyperlink r:id="rId11" w:history="1">
        <w:r w:rsidRPr="00302466">
          <w:rPr>
            <w:rStyle w:val="Lienhypertexte"/>
          </w:rPr>
          <w:t>http://bibliotheque.uqac.ca/</w:t>
        </w:r>
      </w:hyperlink>
      <w:r>
        <w:t xml:space="preserve"> </w:t>
      </w:r>
    </w:p>
    <w:p w:rsidR="000532AC" w:rsidRDefault="000532AC" w:rsidP="000532AC">
      <w:pPr>
        <w:ind w:firstLine="0"/>
        <w:jc w:val="both"/>
      </w:pPr>
    </w:p>
    <w:p w:rsidR="000532AC" w:rsidRDefault="000532AC" w:rsidP="000532AC">
      <w:pPr>
        <w:ind w:firstLine="0"/>
        <w:jc w:val="both"/>
      </w:pPr>
    </w:p>
    <w:p w:rsidR="000532AC" w:rsidRDefault="000532AC" w:rsidP="000532A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532AC" w:rsidRPr="00E07116" w:rsidRDefault="000532AC" w:rsidP="000532AC">
      <w:pPr>
        <w:widowControl w:val="0"/>
        <w:autoSpaceDE w:val="0"/>
        <w:autoSpaceDN w:val="0"/>
        <w:adjustRightInd w:val="0"/>
        <w:rPr>
          <w:szCs w:val="32"/>
        </w:rPr>
      </w:pPr>
      <w:r w:rsidRPr="00E07116">
        <w:br w:type="page"/>
      </w:r>
    </w:p>
    <w:p w:rsidR="000532AC" w:rsidRPr="00431906" w:rsidRDefault="000532AC">
      <w:pPr>
        <w:widowControl w:val="0"/>
        <w:autoSpaceDE w:val="0"/>
        <w:autoSpaceDN w:val="0"/>
        <w:adjustRightInd w:val="0"/>
        <w:jc w:val="center"/>
        <w:rPr>
          <w:color w:val="008B00"/>
          <w:sz w:val="44"/>
          <w:szCs w:val="36"/>
        </w:rPr>
      </w:pPr>
      <w:r w:rsidRPr="00431906">
        <w:rPr>
          <w:color w:val="008B00"/>
          <w:sz w:val="44"/>
          <w:szCs w:val="36"/>
        </w:rPr>
        <w:t>Politique d'utilisation</w:t>
      </w:r>
      <w:r w:rsidRPr="00431906">
        <w:rPr>
          <w:color w:val="008B00"/>
          <w:sz w:val="44"/>
          <w:szCs w:val="36"/>
        </w:rPr>
        <w:br/>
        <w:t>de la bibliothèque des Classiques</w:t>
      </w:r>
    </w:p>
    <w:p w:rsidR="000532AC" w:rsidRPr="00E07116" w:rsidRDefault="000532AC">
      <w:pPr>
        <w:widowControl w:val="0"/>
        <w:autoSpaceDE w:val="0"/>
        <w:autoSpaceDN w:val="0"/>
        <w:adjustRightInd w:val="0"/>
        <w:rPr>
          <w:szCs w:val="32"/>
        </w:rPr>
      </w:pPr>
    </w:p>
    <w:p w:rsidR="000532AC" w:rsidRPr="00E07116" w:rsidRDefault="000532AC">
      <w:pPr>
        <w:widowControl w:val="0"/>
        <w:autoSpaceDE w:val="0"/>
        <w:autoSpaceDN w:val="0"/>
        <w:adjustRightInd w:val="0"/>
        <w:jc w:val="both"/>
        <w:rPr>
          <w:color w:val="1C1C1C"/>
          <w:szCs w:val="26"/>
        </w:rPr>
      </w:pPr>
    </w:p>
    <w:p w:rsidR="000532AC" w:rsidRPr="00E07116" w:rsidRDefault="000532AC">
      <w:pPr>
        <w:widowControl w:val="0"/>
        <w:autoSpaceDE w:val="0"/>
        <w:autoSpaceDN w:val="0"/>
        <w:adjustRightInd w:val="0"/>
        <w:jc w:val="both"/>
        <w:rPr>
          <w:color w:val="1C1C1C"/>
          <w:szCs w:val="26"/>
        </w:rPr>
      </w:pPr>
    </w:p>
    <w:p w:rsidR="000532AC" w:rsidRPr="00E07116" w:rsidRDefault="000532A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0532AC" w:rsidRPr="00E07116" w:rsidRDefault="000532AC">
      <w:pPr>
        <w:widowControl w:val="0"/>
        <w:autoSpaceDE w:val="0"/>
        <w:autoSpaceDN w:val="0"/>
        <w:adjustRightInd w:val="0"/>
        <w:jc w:val="both"/>
        <w:rPr>
          <w:color w:val="1C1C1C"/>
          <w:szCs w:val="26"/>
        </w:rPr>
      </w:pPr>
    </w:p>
    <w:p w:rsidR="000532AC" w:rsidRPr="00E07116" w:rsidRDefault="000532AC" w:rsidP="000532A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0532AC" w:rsidRPr="00E07116" w:rsidRDefault="000532AC" w:rsidP="000532AC">
      <w:pPr>
        <w:widowControl w:val="0"/>
        <w:autoSpaceDE w:val="0"/>
        <w:autoSpaceDN w:val="0"/>
        <w:adjustRightInd w:val="0"/>
        <w:jc w:val="both"/>
        <w:rPr>
          <w:color w:val="1C1C1C"/>
          <w:szCs w:val="26"/>
        </w:rPr>
      </w:pPr>
    </w:p>
    <w:p w:rsidR="000532AC" w:rsidRPr="00E07116" w:rsidRDefault="000532AC" w:rsidP="000532A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0532AC" w:rsidRPr="00E07116" w:rsidRDefault="000532AC" w:rsidP="000532A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0532AC" w:rsidRPr="00E07116" w:rsidRDefault="000532AC" w:rsidP="000532AC">
      <w:pPr>
        <w:widowControl w:val="0"/>
        <w:autoSpaceDE w:val="0"/>
        <w:autoSpaceDN w:val="0"/>
        <w:adjustRightInd w:val="0"/>
        <w:jc w:val="both"/>
        <w:rPr>
          <w:color w:val="1C1C1C"/>
          <w:szCs w:val="26"/>
        </w:rPr>
      </w:pPr>
    </w:p>
    <w:p w:rsidR="000532AC" w:rsidRPr="00E07116" w:rsidRDefault="000532A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0532AC" w:rsidRPr="00E07116" w:rsidRDefault="000532AC">
      <w:pPr>
        <w:widowControl w:val="0"/>
        <w:autoSpaceDE w:val="0"/>
        <w:autoSpaceDN w:val="0"/>
        <w:adjustRightInd w:val="0"/>
        <w:jc w:val="both"/>
        <w:rPr>
          <w:color w:val="1C1C1C"/>
          <w:szCs w:val="26"/>
        </w:rPr>
      </w:pPr>
    </w:p>
    <w:p w:rsidR="000532AC" w:rsidRPr="00E07116" w:rsidRDefault="000532A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0532AC" w:rsidRPr="00E07116" w:rsidRDefault="000532AC">
      <w:pPr>
        <w:rPr>
          <w:b/>
          <w:color w:val="1C1C1C"/>
          <w:szCs w:val="26"/>
        </w:rPr>
      </w:pPr>
    </w:p>
    <w:p w:rsidR="000532AC" w:rsidRPr="00E07116" w:rsidRDefault="000532A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0532AC" w:rsidRPr="00E07116" w:rsidRDefault="000532AC">
      <w:pPr>
        <w:rPr>
          <w:b/>
          <w:color w:val="1C1C1C"/>
          <w:szCs w:val="26"/>
        </w:rPr>
      </w:pPr>
    </w:p>
    <w:p w:rsidR="000532AC" w:rsidRPr="00E07116" w:rsidRDefault="000532AC">
      <w:pPr>
        <w:rPr>
          <w:color w:val="1C1C1C"/>
          <w:szCs w:val="26"/>
        </w:rPr>
      </w:pPr>
      <w:r w:rsidRPr="00E07116">
        <w:rPr>
          <w:color w:val="1C1C1C"/>
          <w:szCs w:val="26"/>
        </w:rPr>
        <w:t>Jean-Marie Tremblay, sociologue</w:t>
      </w:r>
    </w:p>
    <w:p w:rsidR="000532AC" w:rsidRPr="00E07116" w:rsidRDefault="000532AC">
      <w:pPr>
        <w:rPr>
          <w:color w:val="1C1C1C"/>
          <w:szCs w:val="26"/>
        </w:rPr>
      </w:pPr>
      <w:r w:rsidRPr="00E07116">
        <w:rPr>
          <w:color w:val="1C1C1C"/>
          <w:szCs w:val="26"/>
        </w:rPr>
        <w:t>Fondateur et Président-directeur général,</w:t>
      </w:r>
    </w:p>
    <w:p w:rsidR="000532AC" w:rsidRPr="00E07116" w:rsidRDefault="000532AC">
      <w:pPr>
        <w:rPr>
          <w:color w:val="000080"/>
        </w:rPr>
      </w:pPr>
      <w:r w:rsidRPr="00E07116">
        <w:rPr>
          <w:color w:val="000080"/>
          <w:szCs w:val="26"/>
        </w:rPr>
        <w:t>LES CLASSIQUES DES SCIENCES SOCIALES.</w:t>
      </w:r>
    </w:p>
    <w:p w:rsidR="000532AC" w:rsidRPr="00CE2C5F" w:rsidRDefault="000532AC" w:rsidP="000532AC">
      <w:pPr>
        <w:ind w:firstLine="0"/>
        <w:rPr>
          <w:sz w:val="24"/>
        </w:rPr>
      </w:pPr>
      <w:r>
        <w:br w:type="page"/>
      </w:r>
      <w:r w:rsidRPr="00CF4C8E">
        <w:rPr>
          <w:sz w:val="24"/>
          <w:lang w:bidi="ar-SA"/>
        </w:rPr>
        <w:lastRenderedPageBreak/>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2" w:history="1">
        <w:r w:rsidRPr="00CE2C5F">
          <w:rPr>
            <w:rStyle w:val="Lienhypertexte"/>
            <w:sz w:val="24"/>
          </w:rPr>
          <w:t>rtoussaint@aei.ca</w:t>
        </w:r>
      </w:hyperlink>
      <w:r>
        <w:rPr>
          <w:sz w:val="24"/>
        </w:rPr>
        <w:t>.</w:t>
      </w:r>
    </w:p>
    <w:p w:rsidR="000532AC" w:rsidRDefault="000532AC" w:rsidP="000532AC">
      <w:pPr>
        <w:ind w:firstLine="0"/>
        <w:jc w:val="both"/>
        <w:rPr>
          <w:sz w:val="24"/>
        </w:rPr>
      </w:pPr>
      <w:hyperlink r:id="rId13" w:history="1">
        <w:r w:rsidRPr="008B0C22">
          <w:rPr>
            <w:rStyle w:val="Lienhypertexte"/>
            <w:sz w:val="24"/>
          </w:rPr>
          <w:t>Page web</w:t>
        </w:r>
      </w:hyperlink>
      <w:r>
        <w:rPr>
          <w:sz w:val="24"/>
        </w:rPr>
        <w:t xml:space="preserve"> dans </w:t>
      </w:r>
      <w:r w:rsidRPr="008B0C22">
        <w:rPr>
          <w:sz w:val="24"/>
        </w:rPr>
        <w:t>Les Classiques des sciences sociales</w:t>
      </w:r>
      <w:r>
        <w:rPr>
          <w:sz w:val="24"/>
        </w:rPr>
        <w:t> :</w:t>
      </w:r>
    </w:p>
    <w:p w:rsidR="000532AC" w:rsidRDefault="000532AC" w:rsidP="000532AC">
      <w:pPr>
        <w:ind w:firstLine="0"/>
        <w:rPr>
          <w:sz w:val="24"/>
          <w:lang w:bidi="ar-SA"/>
        </w:rPr>
      </w:pPr>
      <w:hyperlink r:id="rId14" w:history="1">
        <w:r w:rsidRPr="00AC3507">
          <w:rPr>
            <w:rStyle w:val="Lienhypertexte"/>
            <w:sz w:val="24"/>
            <w:lang w:bidi="ar-SA"/>
          </w:rPr>
          <w:t>http://classiques.uqac.ca/inter/benevoles_equipe/liste_toussaint_rejeanne.html</w:t>
        </w:r>
      </w:hyperlink>
      <w:r>
        <w:rPr>
          <w:sz w:val="24"/>
          <w:lang w:bidi="ar-SA"/>
        </w:rPr>
        <w:t xml:space="preserve"> </w:t>
      </w:r>
    </w:p>
    <w:p w:rsidR="000532AC" w:rsidRPr="00CF4C8E" w:rsidRDefault="000532AC" w:rsidP="000532AC">
      <w:pPr>
        <w:ind w:firstLine="0"/>
        <w:jc w:val="both"/>
        <w:rPr>
          <w:sz w:val="24"/>
        </w:rPr>
      </w:pPr>
      <w:r w:rsidRPr="00CF4C8E">
        <w:rPr>
          <w:sz w:val="24"/>
        </w:rPr>
        <w:t>à partir du texte de :</w:t>
      </w:r>
    </w:p>
    <w:p w:rsidR="000532AC" w:rsidRDefault="000532AC" w:rsidP="000532AC">
      <w:pPr>
        <w:ind w:right="720" w:firstLine="0"/>
        <w:rPr>
          <w:sz w:val="24"/>
        </w:rPr>
      </w:pPr>
    </w:p>
    <w:p w:rsidR="000532AC" w:rsidRPr="00AE1CC3" w:rsidRDefault="000532AC" w:rsidP="000532AC">
      <w:pPr>
        <w:ind w:right="720" w:firstLine="0"/>
      </w:pPr>
      <w:r w:rsidRPr="00AE1CC3">
        <w:t>Roberto MIGUELEZ</w:t>
      </w:r>
    </w:p>
    <w:p w:rsidR="000532AC" w:rsidRDefault="000532AC" w:rsidP="000532AC">
      <w:pPr>
        <w:ind w:right="720" w:firstLine="0"/>
        <w:rPr>
          <w:sz w:val="24"/>
        </w:rPr>
      </w:pPr>
    </w:p>
    <w:p w:rsidR="000532AC" w:rsidRPr="00D45CA6" w:rsidRDefault="000532AC" w:rsidP="000532AC">
      <w:pPr>
        <w:ind w:firstLine="0"/>
        <w:rPr>
          <w:b/>
          <w:i/>
          <w:sz w:val="24"/>
        </w:rPr>
      </w:pPr>
      <w:r w:rsidRPr="00D45CA6">
        <w:rPr>
          <w:b/>
          <w:i/>
        </w:rPr>
        <w:t>“</w:t>
      </w:r>
      <w:r>
        <w:rPr>
          <w:b/>
          <w:i/>
        </w:rPr>
        <w:t>Modernité : les enjeux de la raison / la raison comme e</w:t>
      </w:r>
      <w:r>
        <w:rPr>
          <w:b/>
          <w:i/>
        </w:rPr>
        <w:t>n</w:t>
      </w:r>
      <w:r>
        <w:rPr>
          <w:b/>
          <w:i/>
        </w:rPr>
        <w:t>jeu</w:t>
      </w:r>
      <w:r w:rsidRPr="00D45CA6">
        <w:rPr>
          <w:b/>
          <w:i/>
        </w:rPr>
        <w:t>.”</w:t>
      </w:r>
    </w:p>
    <w:p w:rsidR="000532AC" w:rsidRPr="0058603D" w:rsidRDefault="000532AC" w:rsidP="000532AC">
      <w:pPr>
        <w:ind w:right="720" w:firstLine="0"/>
        <w:rPr>
          <w:sz w:val="24"/>
        </w:rPr>
      </w:pPr>
    </w:p>
    <w:p w:rsidR="000532AC" w:rsidRPr="00D45CA6" w:rsidRDefault="000532AC" w:rsidP="000532AC">
      <w:pPr>
        <w:ind w:left="20" w:hanging="2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55-65</w:t>
      </w:r>
      <w:r w:rsidRPr="00D45CA6">
        <w:t>. Montréal : ACFAS, 1991. Les cahiers scientifiques, no 75, 308 pp.</w:t>
      </w:r>
    </w:p>
    <w:p w:rsidR="000532AC" w:rsidRPr="00384B20" w:rsidRDefault="000532AC" w:rsidP="000532AC">
      <w:pPr>
        <w:jc w:val="both"/>
        <w:rPr>
          <w:sz w:val="24"/>
        </w:rPr>
      </w:pPr>
    </w:p>
    <w:p w:rsidR="000532AC" w:rsidRPr="00384B20" w:rsidRDefault="000532AC" w:rsidP="000532AC">
      <w:pPr>
        <w:jc w:val="both"/>
        <w:rPr>
          <w:sz w:val="24"/>
        </w:rPr>
      </w:pPr>
    </w:p>
    <w:p w:rsidR="000532AC" w:rsidRPr="00384B20" w:rsidRDefault="000532AC" w:rsidP="000532AC">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0532AC" w:rsidRPr="00384B20" w:rsidRDefault="000532AC" w:rsidP="000532AC">
      <w:pPr>
        <w:jc w:val="both"/>
        <w:rPr>
          <w:sz w:val="24"/>
        </w:rPr>
      </w:pPr>
    </w:p>
    <w:p w:rsidR="000532AC" w:rsidRDefault="00A4040B" w:rsidP="000532AC">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532AC" w:rsidRPr="00384B20">
        <w:rPr>
          <w:sz w:val="24"/>
        </w:rPr>
        <w:t xml:space="preserve"> Courriels : </w:t>
      </w:r>
      <w:r w:rsidR="000532AC" w:rsidRPr="00AE1CC3">
        <w:rPr>
          <w:sz w:val="24"/>
        </w:rPr>
        <w:t>Roberto Miguelez</w:t>
      </w:r>
      <w:r w:rsidR="000532AC">
        <w:rPr>
          <w:sz w:val="24"/>
        </w:rPr>
        <w:t xml:space="preserve"> : </w:t>
      </w:r>
      <w:hyperlink r:id="rId16" w:history="1">
        <w:r w:rsidR="000532AC" w:rsidRPr="002B7CEF">
          <w:rPr>
            <w:rStyle w:val="Lienhypertexte"/>
            <w:sz w:val="24"/>
          </w:rPr>
          <w:t>rmiguel@uottawa.ca</w:t>
        </w:r>
      </w:hyperlink>
      <w:r w:rsidR="000532AC">
        <w:rPr>
          <w:sz w:val="24"/>
        </w:rPr>
        <w:t xml:space="preserve"> </w:t>
      </w:r>
    </w:p>
    <w:p w:rsidR="000532AC" w:rsidRDefault="000532AC" w:rsidP="000532AC">
      <w:pPr>
        <w:tabs>
          <w:tab w:val="left" w:pos="450"/>
          <w:tab w:val="left" w:pos="3150"/>
        </w:tabs>
        <w:ind w:left="20" w:hanging="20"/>
        <w:jc w:val="both"/>
        <w:rPr>
          <w:sz w:val="24"/>
        </w:rPr>
      </w:pPr>
      <w:r w:rsidRPr="00384B20">
        <w:rPr>
          <w:sz w:val="24"/>
        </w:rPr>
        <w:tab/>
      </w:r>
      <w:r>
        <w:rPr>
          <w:sz w:val="24"/>
        </w:rPr>
        <w:t xml:space="preserve">La présidente de l’ACSALF, Marguerite Soulière : professeure, École de Service sociale, Université d’Ottawa : </w:t>
      </w:r>
      <w:hyperlink r:id="rId17" w:history="1">
        <w:r w:rsidRPr="00BC1A3D">
          <w:rPr>
            <w:rStyle w:val="Lienhypertexte"/>
            <w:sz w:val="24"/>
          </w:rPr>
          <w:t>marguerite.souliere@uOttawa.ca</w:t>
        </w:r>
      </w:hyperlink>
      <w:r>
        <w:rPr>
          <w:sz w:val="24"/>
        </w:rPr>
        <w:t xml:space="preserve"> </w:t>
      </w:r>
    </w:p>
    <w:p w:rsidR="000532AC" w:rsidRPr="00384B20" w:rsidRDefault="000532AC" w:rsidP="000532AC">
      <w:pPr>
        <w:ind w:left="20"/>
        <w:jc w:val="both"/>
        <w:rPr>
          <w:sz w:val="24"/>
        </w:rPr>
      </w:pPr>
    </w:p>
    <w:p w:rsidR="000532AC" w:rsidRPr="00384B20" w:rsidRDefault="000532A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0532AC" w:rsidRPr="00384B20" w:rsidRDefault="000532AC">
      <w:pPr>
        <w:ind w:right="1800" w:firstLine="0"/>
        <w:jc w:val="both"/>
        <w:rPr>
          <w:sz w:val="24"/>
        </w:rPr>
      </w:pPr>
    </w:p>
    <w:p w:rsidR="000532AC" w:rsidRPr="00384B20" w:rsidRDefault="000532AC" w:rsidP="000532AC">
      <w:pPr>
        <w:ind w:left="360" w:right="360" w:firstLine="0"/>
        <w:jc w:val="both"/>
        <w:rPr>
          <w:sz w:val="24"/>
        </w:rPr>
      </w:pPr>
      <w:r w:rsidRPr="00384B20">
        <w:rPr>
          <w:sz w:val="24"/>
        </w:rPr>
        <w:t>Pour le texte: Times New Roman, 14 points.</w:t>
      </w:r>
    </w:p>
    <w:p w:rsidR="000532AC" w:rsidRPr="00384B20" w:rsidRDefault="000532AC" w:rsidP="000532AC">
      <w:pPr>
        <w:ind w:left="360" w:right="360" w:firstLine="0"/>
        <w:jc w:val="both"/>
        <w:rPr>
          <w:sz w:val="24"/>
        </w:rPr>
      </w:pPr>
      <w:r w:rsidRPr="00384B20">
        <w:rPr>
          <w:sz w:val="24"/>
        </w:rPr>
        <w:t>Pour les notes de bas de page : Times New Roman, 12 points.</w:t>
      </w:r>
    </w:p>
    <w:p w:rsidR="000532AC" w:rsidRPr="00384B20" w:rsidRDefault="000532AC">
      <w:pPr>
        <w:ind w:left="360" w:right="1800" w:firstLine="0"/>
        <w:jc w:val="both"/>
        <w:rPr>
          <w:sz w:val="24"/>
        </w:rPr>
      </w:pPr>
    </w:p>
    <w:p w:rsidR="000532AC" w:rsidRPr="00384B20" w:rsidRDefault="000532AC">
      <w:pPr>
        <w:ind w:right="360" w:firstLine="0"/>
        <w:jc w:val="both"/>
        <w:rPr>
          <w:sz w:val="24"/>
        </w:rPr>
      </w:pPr>
      <w:r w:rsidRPr="00384B20">
        <w:rPr>
          <w:sz w:val="24"/>
        </w:rPr>
        <w:t>Édition électronique réalisée avec le traitement de textes Microsoft Word 2008 pour Macintosh.</w:t>
      </w:r>
    </w:p>
    <w:p w:rsidR="000532AC" w:rsidRPr="00384B20" w:rsidRDefault="000532AC">
      <w:pPr>
        <w:ind w:right="1800" w:firstLine="0"/>
        <w:jc w:val="both"/>
        <w:rPr>
          <w:sz w:val="24"/>
        </w:rPr>
      </w:pPr>
    </w:p>
    <w:p w:rsidR="000532AC" w:rsidRPr="00384B20" w:rsidRDefault="000532AC" w:rsidP="000532AC">
      <w:pPr>
        <w:ind w:right="540" w:firstLine="0"/>
        <w:jc w:val="both"/>
        <w:rPr>
          <w:sz w:val="24"/>
        </w:rPr>
      </w:pPr>
      <w:r w:rsidRPr="00384B20">
        <w:rPr>
          <w:sz w:val="24"/>
        </w:rPr>
        <w:t>Mise en page sur papier format : LETTRE US, 8.5’’ x 11’’.</w:t>
      </w:r>
    </w:p>
    <w:p w:rsidR="000532AC" w:rsidRPr="00384B20" w:rsidRDefault="000532AC">
      <w:pPr>
        <w:ind w:right="1800" w:firstLine="0"/>
        <w:jc w:val="both"/>
        <w:rPr>
          <w:sz w:val="24"/>
        </w:rPr>
      </w:pPr>
    </w:p>
    <w:p w:rsidR="000532AC" w:rsidRPr="00384B20" w:rsidRDefault="000532AC" w:rsidP="000532AC">
      <w:pPr>
        <w:ind w:firstLine="0"/>
        <w:jc w:val="both"/>
        <w:rPr>
          <w:sz w:val="24"/>
        </w:rPr>
      </w:pPr>
      <w:r w:rsidRPr="00384B20">
        <w:rPr>
          <w:sz w:val="24"/>
        </w:rPr>
        <w:t xml:space="preserve">Édition numérique réalisée le </w:t>
      </w:r>
      <w:r>
        <w:rPr>
          <w:sz w:val="24"/>
        </w:rPr>
        <w:t>15 janvier 2021 à Chicoutimi</w:t>
      </w:r>
      <w:r w:rsidRPr="00384B20">
        <w:rPr>
          <w:sz w:val="24"/>
        </w:rPr>
        <w:t>, Qu</w:t>
      </w:r>
      <w:r w:rsidRPr="00384B20">
        <w:rPr>
          <w:sz w:val="24"/>
        </w:rPr>
        <w:t>é</w:t>
      </w:r>
      <w:r w:rsidRPr="00384B20">
        <w:rPr>
          <w:sz w:val="24"/>
        </w:rPr>
        <w:t>bec.</w:t>
      </w:r>
    </w:p>
    <w:p w:rsidR="000532AC" w:rsidRPr="00384B20" w:rsidRDefault="000532AC">
      <w:pPr>
        <w:ind w:right="1800" w:firstLine="0"/>
        <w:jc w:val="both"/>
        <w:rPr>
          <w:sz w:val="24"/>
        </w:rPr>
      </w:pPr>
    </w:p>
    <w:p w:rsidR="000532AC" w:rsidRPr="00E07116" w:rsidRDefault="00A4040B">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532AC" w:rsidRDefault="000532AC" w:rsidP="000532AC">
      <w:pPr>
        <w:ind w:firstLine="0"/>
        <w:jc w:val="both"/>
      </w:pPr>
      <w:r w:rsidRPr="00E07116">
        <w:br w:type="page"/>
      </w:r>
    </w:p>
    <w:p w:rsidR="000532AC" w:rsidRPr="0027562B" w:rsidRDefault="000532AC" w:rsidP="000532AC">
      <w:pPr>
        <w:ind w:firstLine="0"/>
        <w:jc w:val="center"/>
        <w:rPr>
          <w:b/>
          <w:sz w:val="36"/>
        </w:rPr>
      </w:pPr>
      <w:r>
        <w:rPr>
          <w:sz w:val="36"/>
        </w:rPr>
        <w:t>Roberto MIGUELEZ</w:t>
      </w:r>
    </w:p>
    <w:p w:rsidR="000532AC" w:rsidRDefault="000532AC" w:rsidP="000532AC">
      <w:pPr>
        <w:ind w:firstLine="0"/>
        <w:jc w:val="center"/>
        <w:rPr>
          <w:sz w:val="20"/>
        </w:rPr>
      </w:pPr>
      <w:r>
        <w:rPr>
          <w:sz w:val="20"/>
        </w:rPr>
        <w:t>Sociologue, professeur émérite, département de sociologie</w:t>
      </w:r>
      <w:r>
        <w:rPr>
          <w:sz w:val="20"/>
        </w:rPr>
        <w:br/>
        <w:t>Université d’Ottawa</w:t>
      </w:r>
    </w:p>
    <w:p w:rsidR="000532AC" w:rsidRPr="00E07116" w:rsidRDefault="000532AC" w:rsidP="000532AC">
      <w:pPr>
        <w:ind w:firstLine="0"/>
        <w:jc w:val="center"/>
      </w:pPr>
    </w:p>
    <w:p w:rsidR="000532AC" w:rsidRPr="00D45CA6" w:rsidRDefault="000532AC" w:rsidP="000532AC">
      <w:pPr>
        <w:ind w:firstLine="0"/>
        <w:jc w:val="center"/>
        <w:rPr>
          <w:color w:val="000080"/>
          <w:sz w:val="36"/>
        </w:rPr>
      </w:pPr>
      <w:r w:rsidRPr="00194060">
        <w:rPr>
          <w:color w:val="000080"/>
          <w:sz w:val="36"/>
        </w:rPr>
        <w:t xml:space="preserve">“Modernité : les enjeux de la raison / </w:t>
      </w:r>
      <w:r>
        <w:rPr>
          <w:color w:val="000080"/>
          <w:sz w:val="36"/>
        </w:rPr>
        <w:br/>
      </w:r>
      <w:r w:rsidRPr="00194060">
        <w:rPr>
          <w:color w:val="000080"/>
          <w:sz w:val="36"/>
        </w:rPr>
        <w:t>la raison comme enjeu.”</w:t>
      </w:r>
    </w:p>
    <w:p w:rsidR="000532AC" w:rsidRPr="008B4504" w:rsidRDefault="000532AC" w:rsidP="000532AC">
      <w:pPr>
        <w:ind w:firstLine="0"/>
        <w:jc w:val="center"/>
        <w:rPr>
          <w:color w:val="000080"/>
        </w:rPr>
      </w:pPr>
    </w:p>
    <w:p w:rsidR="000532AC" w:rsidRPr="00E07116" w:rsidRDefault="00A4040B" w:rsidP="000532AC">
      <w:pPr>
        <w:ind w:firstLine="0"/>
        <w:jc w:val="center"/>
      </w:pPr>
      <w:r>
        <w:rPr>
          <w:noProof/>
        </w:rPr>
        <w:drawing>
          <wp:inline distT="0" distB="0" distL="0" distR="0">
            <wp:extent cx="2984500" cy="4470400"/>
            <wp:effectExtent l="25400" t="25400" r="12700" b="12700"/>
            <wp:docPr id="5" name="Image 5" descr="Droits_liberte_democrati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roits_liberte_democratie_L50_low"/>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4500" cy="4470400"/>
                    </a:xfrm>
                    <a:prstGeom prst="rect">
                      <a:avLst/>
                    </a:prstGeom>
                    <a:noFill/>
                    <a:ln w="19050" cmpd="sng">
                      <a:solidFill>
                        <a:srgbClr val="000000"/>
                      </a:solidFill>
                      <a:miter lim="800000"/>
                      <a:headEnd/>
                      <a:tailEnd/>
                    </a:ln>
                    <a:effectLst/>
                  </pic:spPr>
                </pic:pic>
              </a:graphicData>
            </a:graphic>
          </wp:inline>
        </w:drawing>
      </w:r>
    </w:p>
    <w:p w:rsidR="000532AC" w:rsidRDefault="000532AC" w:rsidP="000532AC">
      <w:pPr>
        <w:ind w:firstLine="0"/>
        <w:jc w:val="center"/>
      </w:pPr>
    </w:p>
    <w:p w:rsidR="000532AC" w:rsidRDefault="000532AC" w:rsidP="000532AC">
      <w:pPr>
        <w:spacing w:before="120" w:after="120"/>
        <w:ind w:firstLine="0"/>
        <w:jc w:val="both"/>
      </w:pPr>
      <w:r w:rsidRPr="00D45CA6">
        <w:t>Un texte publié dans l’ouvrage sous la direction de Jocelyne Lamo</w:t>
      </w:r>
      <w:r w:rsidRPr="00D45CA6">
        <w:t>u</w:t>
      </w:r>
      <w:r w:rsidRPr="00D45CA6">
        <w:t xml:space="preserve">reux, </w:t>
      </w:r>
      <w:r w:rsidRPr="00D45CA6">
        <w:rPr>
          <w:b/>
          <w:i/>
          <w:color w:val="000080"/>
        </w:rPr>
        <w:t>Droits, liberté, démocratie</w:t>
      </w:r>
      <w:r w:rsidRPr="00D45CA6">
        <w:rPr>
          <w:b/>
          <w:color w:val="000080"/>
        </w:rPr>
        <w:t xml:space="preserve">. </w:t>
      </w:r>
      <w:r w:rsidRPr="00D45CA6">
        <w:rPr>
          <w:color w:val="000080"/>
        </w:rPr>
        <w:t xml:space="preserve">Actes du colloque annuel de l’ACSALF 1989, </w:t>
      </w:r>
      <w:r w:rsidRPr="00D45CA6">
        <w:t xml:space="preserve">pp. </w:t>
      </w:r>
      <w:r>
        <w:t>55-65</w:t>
      </w:r>
      <w:r w:rsidRPr="00D45CA6">
        <w:t>. Montréal : ACFAS, 1991. Les cahiers scientifiques, no 75, 308 pp.</w:t>
      </w:r>
    </w:p>
    <w:p w:rsidR="000532AC" w:rsidRDefault="000532AC" w:rsidP="000532AC">
      <w:pPr>
        <w:spacing w:before="120" w:after="120"/>
        <w:ind w:firstLine="0"/>
        <w:jc w:val="both"/>
      </w:pPr>
      <w:r w:rsidRPr="00E07116">
        <w:br w:type="page"/>
      </w:r>
    </w:p>
    <w:p w:rsidR="000532AC" w:rsidRDefault="000532AC" w:rsidP="000532AC">
      <w:pPr>
        <w:pStyle w:val="p"/>
      </w:pPr>
    </w:p>
    <w:p w:rsidR="000532AC" w:rsidRDefault="000532AC" w:rsidP="000532AC">
      <w:pPr>
        <w:pStyle w:val="p"/>
      </w:pPr>
    </w:p>
    <w:p w:rsidR="000532AC" w:rsidRDefault="000532AC" w:rsidP="000532AC">
      <w:pPr>
        <w:pStyle w:val="p"/>
      </w:pPr>
    </w:p>
    <w:p w:rsidR="000532AC" w:rsidRDefault="00A4040B" w:rsidP="000532AC">
      <w:pPr>
        <w:pStyle w:val="p"/>
      </w:pPr>
      <w:r>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0532AC" w:rsidRDefault="000532AC" w:rsidP="000532AC">
      <w:pPr>
        <w:pStyle w:val="p"/>
      </w:pPr>
    </w:p>
    <w:p w:rsidR="000532AC" w:rsidRPr="00384B20" w:rsidRDefault="000532AC" w:rsidP="000532AC">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0532AC" w:rsidRDefault="000532AC" w:rsidP="000532AC">
      <w:pPr>
        <w:jc w:val="both"/>
        <w:rPr>
          <w:sz w:val="24"/>
        </w:rPr>
      </w:pPr>
    </w:p>
    <w:p w:rsidR="000532AC" w:rsidRPr="00384B20" w:rsidRDefault="000532AC" w:rsidP="000532AC">
      <w:pPr>
        <w:jc w:val="both"/>
        <w:rPr>
          <w:sz w:val="24"/>
        </w:rPr>
      </w:pPr>
    </w:p>
    <w:p w:rsidR="000532AC" w:rsidRDefault="00A4040B" w:rsidP="000532AC">
      <w:pPr>
        <w:tabs>
          <w:tab w:val="left" w:pos="3150"/>
        </w:tabs>
        <w:ind w:firstLine="0"/>
        <w:rPr>
          <w:sz w:val="24"/>
        </w:rPr>
      </w:pPr>
      <w:r w:rsidRPr="00384B20">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532AC">
        <w:rPr>
          <w:sz w:val="24"/>
        </w:rPr>
        <w:t xml:space="preserve"> Courriel</w:t>
      </w:r>
      <w:r w:rsidR="000532AC" w:rsidRPr="00384B20">
        <w:rPr>
          <w:sz w:val="24"/>
        </w:rPr>
        <w:t xml:space="preserve"> : </w:t>
      </w:r>
    </w:p>
    <w:p w:rsidR="000532AC" w:rsidRDefault="000532AC" w:rsidP="000532AC">
      <w:pPr>
        <w:pStyle w:val="p"/>
        <w:rPr>
          <w:sz w:val="24"/>
        </w:rPr>
      </w:pPr>
    </w:p>
    <w:p w:rsidR="000532AC" w:rsidRDefault="000532AC" w:rsidP="000532AC">
      <w:pPr>
        <w:pStyle w:val="p"/>
      </w:pPr>
      <w:r>
        <w:rPr>
          <w:sz w:val="24"/>
        </w:rPr>
        <w:t xml:space="preserve">La présidente de l’ACSALF, Marguerite Soulière : professeure, École de Service sociale, Université d’Ottawa : </w:t>
      </w:r>
      <w:hyperlink r:id="rId21" w:history="1">
        <w:r w:rsidRPr="00BC1A3D">
          <w:rPr>
            <w:rStyle w:val="Lienhypertexte"/>
            <w:sz w:val="24"/>
          </w:rPr>
          <w:t>marguerite.souliere@uOttawa.ca</w:t>
        </w:r>
      </w:hyperlink>
      <w:r>
        <w:rPr>
          <w:sz w:val="24"/>
        </w:rPr>
        <w:t xml:space="preserve"> </w:t>
      </w:r>
    </w:p>
    <w:p w:rsidR="000532AC" w:rsidRPr="00E07116" w:rsidRDefault="000532AC" w:rsidP="000532AC">
      <w:pPr>
        <w:pStyle w:val="p"/>
      </w:pPr>
      <w:r w:rsidRPr="00BC632B">
        <w:br w:type="page"/>
      </w:r>
    </w:p>
    <w:p w:rsidR="000532AC" w:rsidRPr="00E07116" w:rsidRDefault="000532AC">
      <w:pPr>
        <w:jc w:val="both"/>
      </w:pPr>
    </w:p>
    <w:p w:rsidR="000532AC" w:rsidRPr="00E07116" w:rsidRDefault="000532AC">
      <w:pPr>
        <w:jc w:val="both"/>
      </w:pPr>
    </w:p>
    <w:p w:rsidR="000532AC" w:rsidRPr="00E07116" w:rsidRDefault="000532AC">
      <w:pPr>
        <w:jc w:val="both"/>
      </w:pPr>
    </w:p>
    <w:p w:rsidR="000532AC" w:rsidRPr="00E07116" w:rsidRDefault="000532AC" w:rsidP="000532A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0532AC" w:rsidRPr="00E07116" w:rsidRDefault="000532AC" w:rsidP="000532AC">
      <w:pPr>
        <w:pStyle w:val="NormalWeb"/>
        <w:spacing w:before="2" w:after="2"/>
        <w:jc w:val="both"/>
        <w:rPr>
          <w:rFonts w:ascii="Times New Roman" w:hAnsi="Times New Roman"/>
          <w:sz w:val="28"/>
        </w:rPr>
      </w:pPr>
    </w:p>
    <w:p w:rsidR="000532AC" w:rsidRPr="00E07116" w:rsidRDefault="000532AC" w:rsidP="000532A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0532AC" w:rsidRPr="00E07116" w:rsidRDefault="000532AC" w:rsidP="000532AC">
      <w:pPr>
        <w:jc w:val="both"/>
        <w:rPr>
          <w:szCs w:val="19"/>
        </w:rPr>
      </w:pPr>
    </w:p>
    <w:p w:rsidR="000532AC" w:rsidRPr="00E07116" w:rsidRDefault="000532AC">
      <w:pPr>
        <w:jc w:val="both"/>
        <w:rPr>
          <w:szCs w:val="19"/>
        </w:rPr>
      </w:pPr>
    </w:p>
    <w:p w:rsidR="000532AC" w:rsidRPr="007B2EF1" w:rsidRDefault="000532AC" w:rsidP="000532AC">
      <w:pPr>
        <w:spacing w:before="120" w:after="120"/>
        <w:ind w:firstLine="0"/>
        <w:jc w:val="both"/>
      </w:pPr>
      <w:r w:rsidRPr="00E07116">
        <w:br w:type="page"/>
      </w:r>
      <w:r w:rsidRPr="007B2EF1">
        <w:lastRenderedPageBreak/>
        <w:t>[55]</w:t>
      </w:r>
    </w:p>
    <w:p w:rsidR="000532AC" w:rsidRPr="00E07116" w:rsidRDefault="000532AC" w:rsidP="000532AC">
      <w:pPr>
        <w:jc w:val="both"/>
      </w:pPr>
    </w:p>
    <w:p w:rsidR="000532AC" w:rsidRPr="00E07116" w:rsidRDefault="000532AC" w:rsidP="000532AC">
      <w:pPr>
        <w:jc w:val="both"/>
      </w:pPr>
    </w:p>
    <w:p w:rsidR="000532AC" w:rsidRPr="00124590" w:rsidRDefault="000532AC" w:rsidP="000532AC">
      <w:pPr>
        <w:spacing w:before="60" w:after="120"/>
        <w:ind w:firstLine="0"/>
        <w:jc w:val="center"/>
        <w:rPr>
          <w:b/>
          <w:caps/>
          <w:color w:val="000080"/>
          <w:sz w:val="24"/>
        </w:rPr>
      </w:pPr>
      <w:bookmarkStart w:id="1" w:name="Colloque_89_pt_1_texte_03"/>
      <w:r w:rsidRPr="00124590">
        <w:rPr>
          <w:b/>
          <w:caps/>
          <w:color w:val="000080"/>
          <w:sz w:val="24"/>
        </w:rPr>
        <w:t>Première partie</w:t>
      </w:r>
    </w:p>
    <w:p w:rsidR="000532AC" w:rsidRPr="000F64BD" w:rsidRDefault="000532AC" w:rsidP="000532AC">
      <w:pPr>
        <w:spacing w:after="120"/>
        <w:ind w:firstLine="0"/>
        <w:jc w:val="center"/>
        <w:rPr>
          <w:sz w:val="24"/>
        </w:rPr>
      </w:pPr>
      <w:r w:rsidRPr="000F64BD">
        <w:rPr>
          <w:sz w:val="24"/>
        </w:rPr>
        <w:t>Formes juridiques et raison politique</w:t>
      </w:r>
      <w:r w:rsidRPr="000F64BD">
        <w:rPr>
          <w:sz w:val="24"/>
        </w:rPr>
        <w:br/>
        <w:t>dans les mutations sociétales</w:t>
      </w:r>
    </w:p>
    <w:p w:rsidR="000532AC" w:rsidRPr="00384B20" w:rsidRDefault="000532AC" w:rsidP="000532AC">
      <w:pPr>
        <w:pStyle w:val="Titreniveau1"/>
      </w:pPr>
      <w:r>
        <w:t>3</w:t>
      </w:r>
    </w:p>
    <w:p w:rsidR="000532AC" w:rsidRPr="00E07116" w:rsidRDefault="000532AC" w:rsidP="000532AC">
      <w:pPr>
        <w:jc w:val="both"/>
        <w:rPr>
          <w:szCs w:val="36"/>
        </w:rPr>
      </w:pPr>
    </w:p>
    <w:p w:rsidR="000532AC" w:rsidRDefault="000532AC" w:rsidP="000532AC">
      <w:pPr>
        <w:pStyle w:val="Titreniveau2"/>
      </w:pPr>
      <w:r>
        <w:t>“Modernité : les enjeux de la raison/</w:t>
      </w:r>
      <w:r>
        <w:br/>
        <w:t>la raison comme enjeu.”</w:t>
      </w:r>
    </w:p>
    <w:bookmarkEnd w:id="1"/>
    <w:p w:rsidR="000532AC" w:rsidRPr="00E07116" w:rsidRDefault="000532AC" w:rsidP="000532AC">
      <w:pPr>
        <w:jc w:val="both"/>
        <w:rPr>
          <w:szCs w:val="36"/>
        </w:rPr>
      </w:pPr>
    </w:p>
    <w:p w:rsidR="000532AC" w:rsidRPr="00E07116" w:rsidRDefault="000532AC" w:rsidP="000532AC">
      <w:pPr>
        <w:pStyle w:val="suite"/>
      </w:pPr>
      <w:r>
        <w:t>Par Roberto MIGUELEZ</w:t>
      </w:r>
    </w:p>
    <w:p w:rsidR="000532AC" w:rsidRPr="00E07116" w:rsidRDefault="000532AC" w:rsidP="000532AC">
      <w:pPr>
        <w:pStyle w:val="auteurst"/>
      </w:pPr>
      <w:r>
        <w:t>Sociologie, Université d’Ottawa</w:t>
      </w:r>
    </w:p>
    <w:p w:rsidR="000532AC" w:rsidRPr="00E07116" w:rsidRDefault="000532AC" w:rsidP="000532AC">
      <w:pPr>
        <w:jc w:val="both"/>
      </w:pPr>
    </w:p>
    <w:p w:rsidR="000532AC" w:rsidRDefault="000532AC" w:rsidP="000532AC">
      <w:pPr>
        <w:jc w:val="both"/>
      </w:pPr>
    </w:p>
    <w:p w:rsidR="000532AC" w:rsidRPr="00E07116" w:rsidRDefault="000532AC" w:rsidP="000532AC">
      <w:pPr>
        <w:jc w:val="both"/>
      </w:pPr>
    </w:p>
    <w:p w:rsidR="000532AC" w:rsidRPr="007B2EF1" w:rsidRDefault="000532AC" w:rsidP="000532AC">
      <w:pPr>
        <w:spacing w:before="120" w:after="120"/>
        <w:jc w:val="both"/>
      </w:pPr>
      <w:r w:rsidRPr="007B2EF1">
        <w:rPr>
          <w:color w:val="000000"/>
          <w:lang w:eastAsia="fr-FR" w:bidi="fr-FR"/>
        </w:rPr>
        <w:t>La problématique de la raison traverse de part en part la m</w:t>
      </w:r>
      <w:r w:rsidRPr="007B2EF1">
        <w:rPr>
          <w:color w:val="000000"/>
          <w:lang w:eastAsia="fr-FR" w:bidi="fr-FR"/>
        </w:rPr>
        <w:t>o</w:t>
      </w:r>
      <w:r w:rsidRPr="007B2EF1">
        <w:rPr>
          <w:color w:val="000000"/>
          <w:lang w:eastAsia="fr-FR" w:bidi="fr-FR"/>
        </w:rPr>
        <w:t>dernité. Non pas que la raison ne fût pas à l'œuvre avant la m</w:t>
      </w:r>
      <w:r w:rsidRPr="007B2EF1">
        <w:rPr>
          <w:color w:val="000000"/>
          <w:lang w:eastAsia="fr-FR" w:bidi="fr-FR"/>
        </w:rPr>
        <w:t>o</w:t>
      </w:r>
      <w:r w:rsidRPr="007B2EF1">
        <w:rPr>
          <w:color w:val="000000"/>
          <w:lang w:eastAsia="fr-FR" w:bidi="fr-FR"/>
        </w:rPr>
        <w:t>dernité. Mais c'est que la raison moderne devient principe d'inte</w:t>
      </w:r>
      <w:r w:rsidRPr="007B2EF1">
        <w:rPr>
          <w:color w:val="000000"/>
          <w:lang w:eastAsia="fr-FR" w:bidi="fr-FR"/>
        </w:rPr>
        <w:t>l</w:t>
      </w:r>
      <w:r w:rsidRPr="007B2EF1">
        <w:rPr>
          <w:color w:val="000000"/>
          <w:lang w:eastAsia="fr-FR" w:bidi="fr-FR"/>
        </w:rPr>
        <w:t>ligibilité du monde et, dans le sillage de celui-ci, principe de con</w:t>
      </w:r>
      <w:r w:rsidRPr="007B2EF1">
        <w:rPr>
          <w:color w:val="000000"/>
          <w:lang w:eastAsia="fr-FR" w:bidi="fr-FR"/>
        </w:rPr>
        <w:t>s</w:t>
      </w:r>
      <w:r w:rsidRPr="007B2EF1">
        <w:rPr>
          <w:color w:val="000000"/>
          <w:lang w:eastAsia="fr-FR" w:bidi="fr-FR"/>
        </w:rPr>
        <w:t>truction du monde.</w:t>
      </w:r>
    </w:p>
    <w:p w:rsidR="000532AC" w:rsidRPr="007B2EF1" w:rsidRDefault="000532AC" w:rsidP="000532AC">
      <w:pPr>
        <w:spacing w:before="120" w:after="120"/>
        <w:jc w:val="both"/>
      </w:pPr>
      <w:r w:rsidRPr="007B2EF1">
        <w:rPr>
          <w:color w:val="000000"/>
          <w:lang w:eastAsia="fr-FR" w:bidi="fr-FR"/>
        </w:rPr>
        <w:t>"Je pense, donc je suis”. Je sais que je suis parce que je pense, et cette évidence se trouve inscrite dans l'acte même de l'énonci</w:t>
      </w:r>
      <w:r w:rsidRPr="007B2EF1">
        <w:rPr>
          <w:color w:val="000000"/>
          <w:lang w:eastAsia="fr-FR" w:bidi="fr-FR"/>
        </w:rPr>
        <w:t>a</w:t>
      </w:r>
      <w:r w:rsidRPr="007B2EF1">
        <w:rPr>
          <w:color w:val="000000"/>
          <w:lang w:eastAsia="fr-FR" w:bidi="fr-FR"/>
        </w:rPr>
        <w:t>tion. Mais lorsque je pense, je pense toujours à quelque chose</w:t>
      </w:r>
      <w:r w:rsidRPr="007B2EF1">
        <w:t> :</w:t>
      </w:r>
      <w:r w:rsidRPr="007B2EF1">
        <w:rPr>
          <w:color w:val="000000"/>
          <w:lang w:eastAsia="fr-FR" w:bidi="fr-FR"/>
        </w:rPr>
        <w:t xml:space="preserve"> il n'y a pas de pensée sans un objet de pensée. Mais, dès lors, co</w:t>
      </w:r>
      <w:r w:rsidRPr="007B2EF1">
        <w:rPr>
          <w:color w:val="000000"/>
          <w:lang w:eastAsia="fr-FR" w:bidi="fr-FR"/>
        </w:rPr>
        <w:t>m</w:t>
      </w:r>
      <w:r w:rsidRPr="007B2EF1">
        <w:rPr>
          <w:color w:val="000000"/>
          <w:lang w:eastAsia="fr-FR" w:bidi="fr-FR"/>
        </w:rPr>
        <w:t>ment penser un objet en dehors de toute pensée</w:t>
      </w:r>
      <w:r w:rsidRPr="007B2EF1">
        <w:t> ?</w:t>
      </w:r>
      <w:r w:rsidRPr="007B2EF1">
        <w:rPr>
          <w:color w:val="000000"/>
          <w:lang w:eastAsia="fr-FR" w:bidi="fr-FR"/>
        </w:rPr>
        <w:t xml:space="preserve"> Et si aucun o</w:t>
      </w:r>
      <w:r w:rsidRPr="007B2EF1">
        <w:rPr>
          <w:color w:val="000000"/>
          <w:lang w:eastAsia="fr-FR" w:bidi="fr-FR"/>
        </w:rPr>
        <w:t>b</w:t>
      </w:r>
      <w:r w:rsidRPr="007B2EF1">
        <w:rPr>
          <w:color w:val="000000"/>
          <w:lang w:eastAsia="fr-FR" w:bidi="fr-FR"/>
        </w:rPr>
        <w:t>jet n'est pensable en dehors de toute pensée, comment ne pas voir dans l'objectivité de tout objet une production de la pensée</w:t>
      </w:r>
      <w:r w:rsidRPr="007B2EF1">
        <w:t> ?</w:t>
      </w:r>
      <w:r w:rsidRPr="007B2EF1">
        <w:rPr>
          <w:color w:val="000000"/>
          <w:lang w:eastAsia="fr-FR" w:bidi="fr-FR"/>
        </w:rPr>
        <w:t xml:space="preserve"> Comment ne pas saisir la pensée comme productrice et, dès lors, comme puissance de production non seulement d'un monde d'o</w:t>
      </w:r>
      <w:r w:rsidRPr="007B2EF1">
        <w:rPr>
          <w:color w:val="000000"/>
          <w:lang w:eastAsia="fr-FR" w:bidi="fr-FR"/>
        </w:rPr>
        <w:t>b</w:t>
      </w:r>
      <w:r w:rsidRPr="007B2EF1">
        <w:rPr>
          <w:color w:val="000000"/>
          <w:lang w:eastAsia="fr-FR" w:bidi="fr-FR"/>
        </w:rPr>
        <w:t>jectivités, d'intelligibilités mais aussi d’un monde objectif, d'un monde d’objets</w:t>
      </w:r>
      <w:r w:rsidRPr="007B2EF1">
        <w:t> ?</w:t>
      </w:r>
      <w:r w:rsidRPr="007B2EF1">
        <w:rPr>
          <w:color w:val="000000"/>
          <w:lang w:eastAsia="fr-FR" w:bidi="fr-FR"/>
        </w:rPr>
        <w:t xml:space="preserve"> Je pense, donc j'agis, et de ce point de vue, agir c'est soumettre l'agir à la pensée, c'est produ</w:t>
      </w:r>
      <w:r w:rsidRPr="007B2EF1">
        <w:rPr>
          <w:color w:val="000000"/>
          <w:lang w:eastAsia="fr-FR" w:bidi="fr-FR"/>
        </w:rPr>
        <w:t>i</w:t>
      </w:r>
      <w:r w:rsidRPr="007B2EF1">
        <w:rPr>
          <w:color w:val="000000"/>
          <w:lang w:eastAsia="fr-FR" w:bidi="fr-FR"/>
        </w:rPr>
        <w:t>re un monde pensé. Voilà, dans des termes philosophiques, le cheminement de la problématique de la raison qui traverse de part en part la mode</w:t>
      </w:r>
      <w:r w:rsidRPr="007B2EF1">
        <w:rPr>
          <w:color w:val="000000"/>
          <w:lang w:eastAsia="fr-FR" w:bidi="fr-FR"/>
        </w:rPr>
        <w:t>r</w:t>
      </w:r>
      <w:r w:rsidRPr="007B2EF1">
        <w:rPr>
          <w:color w:val="000000"/>
          <w:lang w:eastAsia="fr-FR" w:bidi="fr-FR"/>
        </w:rPr>
        <w:t>nité car la pensée ce sera avant tout, sinon exclusivement, la raison.</w:t>
      </w:r>
    </w:p>
    <w:p w:rsidR="000532AC" w:rsidRDefault="000532AC" w:rsidP="000532AC">
      <w:pPr>
        <w:spacing w:before="120" w:after="120"/>
        <w:jc w:val="both"/>
        <w:rPr>
          <w:color w:val="000000"/>
          <w:lang w:eastAsia="fr-FR" w:bidi="fr-FR"/>
        </w:rPr>
      </w:pPr>
      <w:r w:rsidRPr="007B2EF1">
        <w:rPr>
          <w:color w:val="000000"/>
          <w:lang w:eastAsia="fr-FR" w:bidi="fr-FR"/>
        </w:rPr>
        <w:lastRenderedPageBreak/>
        <w:t>Cette problématique ne s'est pas cantonnée au champ philosoph</w:t>
      </w:r>
      <w:r w:rsidRPr="007B2EF1">
        <w:rPr>
          <w:color w:val="000000"/>
          <w:lang w:eastAsia="fr-FR" w:bidi="fr-FR"/>
        </w:rPr>
        <w:t>i</w:t>
      </w:r>
      <w:r w:rsidRPr="007B2EF1">
        <w:rPr>
          <w:color w:val="000000"/>
          <w:lang w:eastAsia="fr-FR" w:bidi="fr-FR"/>
        </w:rPr>
        <w:t>que</w:t>
      </w:r>
      <w:r w:rsidRPr="007B2EF1">
        <w:t> :</w:t>
      </w:r>
      <w:r w:rsidRPr="007B2EF1">
        <w:rPr>
          <w:color w:val="000000"/>
          <w:lang w:eastAsia="fr-FR" w:bidi="fr-FR"/>
        </w:rPr>
        <w:t xml:space="preserve"> la philosophie ne fait que l'exprimer d'une manière particulièr</w:t>
      </w:r>
      <w:r w:rsidRPr="007B2EF1">
        <w:rPr>
          <w:color w:val="000000"/>
          <w:lang w:eastAsia="fr-FR" w:bidi="fr-FR"/>
        </w:rPr>
        <w:t>e</w:t>
      </w:r>
      <w:r w:rsidRPr="007B2EF1">
        <w:rPr>
          <w:color w:val="000000"/>
          <w:lang w:eastAsia="fr-FR" w:bidi="fr-FR"/>
        </w:rPr>
        <w:t>ment aiguë</w:t>
      </w:r>
      <w:r>
        <w:rPr>
          <w:color w:val="000000"/>
          <w:lang w:eastAsia="fr-FR" w:bidi="fr-FR"/>
        </w:rPr>
        <w:t> </w:t>
      </w:r>
      <w:r>
        <w:rPr>
          <w:rStyle w:val="Appelnotedebasdep"/>
          <w:lang w:eastAsia="fr-FR" w:bidi="fr-FR"/>
        </w:rPr>
        <w:footnoteReference w:id="1"/>
      </w:r>
      <w:r w:rsidRPr="00DA4348">
        <w:rPr>
          <w:color w:val="000000"/>
          <w:lang w:eastAsia="fr-FR" w:bidi="fr-FR"/>
        </w:rPr>
        <w:t>.</w:t>
      </w:r>
      <w:r w:rsidRPr="007B2EF1">
        <w:rPr>
          <w:color w:val="000000"/>
          <w:lang w:eastAsia="fr-FR" w:bidi="fr-FR"/>
        </w:rPr>
        <w:t xml:space="preserve"> Elle s’investit dans le politique, elle informe la polit</w:t>
      </w:r>
      <w:r w:rsidRPr="007B2EF1">
        <w:rPr>
          <w:color w:val="000000"/>
          <w:lang w:eastAsia="fr-FR" w:bidi="fr-FR"/>
        </w:rPr>
        <w:t>i</w:t>
      </w:r>
      <w:r w:rsidRPr="007B2EF1">
        <w:rPr>
          <w:color w:val="000000"/>
          <w:lang w:eastAsia="fr-FR" w:bidi="fr-FR"/>
        </w:rPr>
        <w:t>que et conforme des politiques. Davantage, elle se retrouve dans des conceptions du social et, ce faisant, elle pénètre le jurid</w:t>
      </w:r>
      <w:r w:rsidRPr="007B2EF1">
        <w:rPr>
          <w:color w:val="000000"/>
          <w:lang w:eastAsia="fr-FR" w:bidi="fr-FR"/>
        </w:rPr>
        <w:t>i</w:t>
      </w:r>
      <w:r w:rsidRPr="007B2EF1">
        <w:rPr>
          <w:color w:val="000000"/>
          <w:lang w:eastAsia="fr-FR" w:bidi="fr-FR"/>
        </w:rPr>
        <w:t>que. Le terme médiateur entre la problématique philosophique de la raison et ses problématiques non philosophiques - politiques, sociologiques, jurid</w:t>
      </w:r>
      <w:r w:rsidRPr="007B2EF1">
        <w:rPr>
          <w:color w:val="000000"/>
          <w:lang w:eastAsia="fr-FR" w:bidi="fr-FR"/>
        </w:rPr>
        <w:t>i</w:t>
      </w:r>
      <w:r w:rsidRPr="007B2EF1">
        <w:rPr>
          <w:color w:val="000000"/>
          <w:lang w:eastAsia="fr-FR" w:bidi="fr-FR"/>
        </w:rPr>
        <w:t>ques - est la notion de "sujet”. Qui est celui qui pense, donc qui est, donc qui agit</w:t>
      </w:r>
      <w:r w:rsidRPr="007B2EF1">
        <w:t> ?</w:t>
      </w:r>
      <w:r w:rsidRPr="007B2EF1">
        <w:rPr>
          <w:color w:val="000000"/>
          <w:lang w:eastAsia="fr-FR" w:bidi="fr-FR"/>
        </w:rPr>
        <w:t xml:space="preserve"> Voilà la question médiatr</w:t>
      </w:r>
      <w:r w:rsidRPr="007B2EF1">
        <w:rPr>
          <w:color w:val="000000"/>
          <w:lang w:eastAsia="fr-FR" w:bidi="fr-FR"/>
        </w:rPr>
        <w:t>i</w:t>
      </w:r>
      <w:r w:rsidRPr="007B2EF1">
        <w:rPr>
          <w:color w:val="000000"/>
          <w:lang w:eastAsia="fr-FR" w:bidi="fr-FR"/>
        </w:rPr>
        <w:t>ce. C'est autour de la réponse à cette question que vont s'élaborer les grandes idéologies qui impr</w:t>
      </w:r>
      <w:r w:rsidRPr="007B2EF1">
        <w:rPr>
          <w:color w:val="000000"/>
          <w:lang w:eastAsia="fr-FR" w:bidi="fr-FR"/>
        </w:rPr>
        <w:t>è</w:t>
      </w:r>
      <w:r w:rsidRPr="007B2EF1">
        <w:rPr>
          <w:color w:val="000000"/>
          <w:lang w:eastAsia="fr-FR" w:bidi="fr-FR"/>
        </w:rPr>
        <w:t>gnent la modernité. On est bien loin d'en avoir disposé. C'est pourquoi si les enjeux de la raison marquent la modernité, la raison ne cesse d'être - elle l'est même plus que jamais - l'enjeu de la modernité.</w:t>
      </w:r>
    </w:p>
    <w:p w:rsidR="000532AC" w:rsidRPr="007B2EF1" w:rsidRDefault="000532AC" w:rsidP="000532AC">
      <w:pPr>
        <w:spacing w:before="120" w:after="120"/>
        <w:jc w:val="both"/>
      </w:pPr>
      <w:r w:rsidRPr="007B2EF1">
        <w:t>[56]</w:t>
      </w:r>
    </w:p>
    <w:p w:rsidR="000532AC" w:rsidRPr="007B2EF1" w:rsidRDefault="000532AC" w:rsidP="000532AC">
      <w:pPr>
        <w:spacing w:before="120" w:after="120"/>
        <w:jc w:val="both"/>
      </w:pPr>
      <w:r w:rsidRPr="007B2EF1">
        <w:rPr>
          <w:color w:val="000000"/>
          <w:lang w:eastAsia="fr-FR" w:bidi="fr-FR"/>
        </w:rPr>
        <w:t>Qui est celui qui pense, donc qui est et agit</w:t>
      </w:r>
      <w:r w:rsidRPr="007B2EF1">
        <w:t> ?</w:t>
      </w:r>
      <w:r w:rsidRPr="007B2EF1">
        <w:rPr>
          <w:color w:val="000000"/>
          <w:lang w:eastAsia="fr-FR" w:bidi="fr-FR"/>
        </w:rPr>
        <w:t xml:space="preserve"> Quel est le s</w:t>
      </w:r>
      <w:r w:rsidRPr="007B2EF1">
        <w:rPr>
          <w:color w:val="000000"/>
          <w:lang w:eastAsia="fr-FR" w:bidi="fr-FR"/>
        </w:rPr>
        <w:t>u</w:t>
      </w:r>
      <w:r w:rsidRPr="007B2EF1">
        <w:rPr>
          <w:color w:val="000000"/>
          <w:lang w:eastAsia="fr-FR" w:bidi="fr-FR"/>
        </w:rPr>
        <w:t>jet de la raison et de l'agir raisonnable</w:t>
      </w:r>
      <w:r w:rsidRPr="007B2EF1">
        <w:t> ?</w:t>
      </w:r>
      <w:r w:rsidRPr="007B2EF1">
        <w:rPr>
          <w:color w:val="000000"/>
          <w:lang w:eastAsia="fr-FR" w:bidi="fr-FR"/>
        </w:rPr>
        <w:t xml:space="preserve"> Première réponse</w:t>
      </w:r>
      <w:r w:rsidRPr="007B2EF1">
        <w:t> :</w:t>
      </w:r>
      <w:r w:rsidRPr="007B2EF1">
        <w:rPr>
          <w:color w:val="000000"/>
          <w:lang w:eastAsia="fr-FR" w:bidi="fr-FR"/>
        </w:rPr>
        <w:t xml:space="preserve"> l'indiv</w:t>
      </w:r>
      <w:r w:rsidRPr="007B2EF1">
        <w:rPr>
          <w:color w:val="000000"/>
          <w:lang w:eastAsia="fr-FR" w:bidi="fr-FR"/>
        </w:rPr>
        <w:t>i</w:t>
      </w:r>
      <w:r w:rsidRPr="007B2EF1">
        <w:rPr>
          <w:color w:val="000000"/>
          <w:lang w:eastAsia="fr-FR" w:bidi="fr-FR"/>
        </w:rPr>
        <w:t>du, et seul l'individu. Comment faut-il concevoir cette réponse qui est, bien e</w:t>
      </w:r>
      <w:r w:rsidRPr="007B2EF1">
        <w:rPr>
          <w:color w:val="000000"/>
          <w:lang w:eastAsia="fr-FR" w:bidi="fr-FR"/>
        </w:rPr>
        <w:t>n</w:t>
      </w:r>
      <w:r w:rsidRPr="007B2EF1">
        <w:rPr>
          <w:color w:val="000000"/>
          <w:lang w:eastAsia="fr-FR" w:bidi="fr-FR"/>
        </w:rPr>
        <w:t xml:space="preserve">tendu, celle du </w:t>
      </w:r>
      <w:r w:rsidRPr="00A7660A">
        <w:rPr>
          <w:rStyle w:val="Corpsdutexte210ptGras"/>
          <w:szCs w:val="28"/>
        </w:rPr>
        <w:t>libéralisme </w:t>
      </w:r>
      <w:r w:rsidRPr="007B2EF1">
        <w:rPr>
          <w:rStyle w:val="Corpsdutexte210ptGras"/>
          <w:b w:val="0"/>
        </w:rPr>
        <w:t xml:space="preserve">? </w:t>
      </w:r>
      <w:r w:rsidRPr="007B2EF1">
        <w:rPr>
          <w:color w:val="000000"/>
          <w:lang w:eastAsia="fr-FR" w:bidi="fr-FR"/>
        </w:rPr>
        <w:t>Disons, avant tout, qu'elle suppose et entra</w:t>
      </w:r>
      <w:r w:rsidRPr="007B2EF1">
        <w:rPr>
          <w:color w:val="000000"/>
          <w:lang w:eastAsia="fr-FR" w:bidi="fr-FR"/>
        </w:rPr>
        <w:t>î</w:t>
      </w:r>
      <w:r w:rsidRPr="007B2EF1">
        <w:rPr>
          <w:color w:val="000000"/>
          <w:lang w:eastAsia="fr-FR" w:bidi="fr-FR"/>
        </w:rPr>
        <w:t>ne la désacralisation du monde et, au premier chef, du monde s</w:t>
      </w:r>
      <w:r w:rsidRPr="007B2EF1">
        <w:rPr>
          <w:color w:val="000000"/>
          <w:lang w:eastAsia="fr-FR" w:bidi="fr-FR"/>
        </w:rPr>
        <w:t>o</w:t>
      </w:r>
      <w:r w:rsidRPr="007B2EF1">
        <w:rPr>
          <w:color w:val="000000"/>
          <w:lang w:eastAsia="fr-FR" w:bidi="fr-FR"/>
        </w:rPr>
        <w:t>cial. Arrêtons-nous, ne serait-ce qu'un instant, sur ce phénomène</w:t>
      </w:r>
      <w:r>
        <w:rPr>
          <w:color w:val="000000"/>
          <w:lang w:eastAsia="fr-FR" w:bidi="fr-FR"/>
        </w:rPr>
        <w:t> </w:t>
      </w:r>
      <w:r>
        <w:rPr>
          <w:rStyle w:val="Appelnotedebasdep"/>
          <w:lang w:eastAsia="fr-FR" w:bidi="fr-FR"/>
        </w:rPr>
        <w:footnoteReference w:id="2"/>
      </w:r>
      <w:r w:rsidRPr="00A7660A">
        <w:rPr>
          <w:color w:val="000000"/>
          <w:lang w:eastAsia="fr-FR" w:bidi="fr-FR"/>
        </w:rPr>
        <w:t>.</w:t>
      </w:r>
    </w:p>
    <w:p w:rsidR="000532AC" w:rsidRPr="007B2EF1" w:rsidRDefault="000532AC" w:rsidP="000532AC">
      <w:pPr>
        <w:spacing w:before="120" w:after="120"/>
        <w:jc w:val="both"/>
      </w:pPr>
      <w:r w:rsidRPr="007B2EF1">
        <w:rPr>
          <w:color w:val="000000"/>
          <w:lang w:eastAsia="fr-FR" w:bidi="fr-FR"/>
        </w:rPr>
        <w:t>Pour la pensée médiévale et, plus exactement, pour la scolastique thomiste, le sacré s'impose au monde sous les espèces de l'ex</w:t>
      </w:r>
      <w:r w:rsidRPr="007B2EF1">
        <w:rPr>
          <w:color w:val="000000"/>
          <w:lang w:eastAsia="fr-FR" w:bidi="fr-FR"/>
        </w:rPr>
        <w:t>i</w:t>
      </w:r>
      <w:r w:rsidRPr="007B2EF1">
        <w:rPr>
          <w:color w:val="000000"/>
          <w:lang w:eastAsia="fr-FR" w:bidi="fr-FR"/>
        </w:rPr>
        <w:t>gence de la rédemption imposée par Dieu. Pour Bonavent</w:t>
      </w:r>
      <w:r w:rsidRPr="007B2EF1">
        <w:rPr>
          <w:color w:val="000000"/>
          <w:lang w:eastAsia="fr-FR" w:bidi="fr-FR"/>
        </w:rPr>
        <w:t>u</w:t>
      </w:r>
      <w:r w:rsidRPr="007B2EF1">
        <w:rPr>
          <w:color w:val="000000"/>
          <w:lang w:eastAsia="fr-FR" w:bidi="fr-FR"/>
        </w:rPr>
        <w:t>re, par exemple, la faute originelle légitime et valide la société civile et l'autorité politique comme substituts (bien qu'impa</w:t>
      </w:r>
      <w:r w:rsidRPr="007B2EF1">
        <w:rPr>
          <w:color w:val="000000"/>
          <w:lang w:eastAsia="fr-FR" w:bidi="fr-FR"/>
        </w:rPr>
        <w:t>r</w:t>
      </w:r>
      <w:r w:rsidRPr="007B2EF1">
        <w:rPr>
          <w:color w:val="000000"/>
          <w:lang w:eastAsia="fr-FR" w:bidi="fr-FR"/>
        </w:rPr>
        <w:t>faits) à l'état de grâce primitif. Leur légitimité repose, certes, sur une nécessité accidentelle et historique (la déchéance de l’homme pécheur) et leur validité n'est pas un a</w:t>
      </w:r>
      <w:r w:rsidRPr="007B2EF1">
        <w:rPr>
          <w:color w:val="000000"/>
          <w:lang w:eastAsia="fr-FR" w:bidi="fr-FR"/>
        </w:rPr>
        <w:t>c</w:t>
      </w:r>
      <w:r w:rsidRPr="007B2EF1">
        <w:rPr>
          <w:color w:val="000000"/>
          <w:lang w:eastAsia="fr-FR" w:bidi="fr-FR"/>
        </w:rPr>
        <w:t>quis</w:t>
      </w:r>
      <w:r w:rsidRPr="007B2EF1">
        <w:t> :</w:t>
      </w:r>
      <w:r w:rsidRPr="007B2EF1">
        <w:rPr>
          <w:color w:val="000000"/>
          <w:lang w:eastAsia="fr-FR" w:bidi="fr-FR"/>
        </w:rPr>
        <w:t xml:space="preserve"> il se pourrait bien que la société s'éloigne de la finalité de Dieu et devienne même, envahie par le péché, société conquise par l'autor</w:t>
      </w:r>
      <w:r w:rsidRPr="007B2EF1">
        <w:rPr>
          <w:color w:val="000000"/>
          <w:lang w:eastAsia="fr-FR" w:bidi="fr-FR"/>
        </w:rPr>
        <w:t>i</w:t>
      </w:r>
      <w:r w:rsidRPr="007B2EF1">
        <w:rPr>
          <w:color w:val="000000"/>
          <w:lang w:eastAsia="fr-FR" w:bidi="fr-FR"/>
        </w:rPr>
        <w:t>té du diable. La raison est justement là pour soumettre l'i</w:t>
      </w:r>
      <w:r w:rsidRPr="007B2EF1">
        <w:rPr>
          <w:color w:val="000000"/>
          <w:lang w:eastAsia="fr-FR" w:bidi="fr-FR"/>
        </w:rPr>
        <w:t>n</w:t>
      </w:r>
      <w:r w:rsidRPr="007B2EF1">
        <w:rPr>
          <w:color w:val="000000"/>
          <w:lang w:eastAsia="fr-FR" w:bidi="fr-FR"/>
        </w:rPr>
        <w:t xml:space="preserve">dividu aux </w:t>
      </w:r>
      <w:r w:rsidRPr="007B2EF1">
        <w:rPr>
          <w:color w:val="000000"/>
          <w:lang w:eastAsia="fr-FR" w:bidi="fr-FR"/>
        </w:rPr>
        <w:lastRenderedPageBreak/>
        <w:t>exigences sociales et pol</w:t>
      </w:r>
      <w:r w:rsidRPr="007B2EF1">
        <w:rPr>
          <w:color w:val="000000"/>
          <w:lang w:eastAsia="fr-FR" w:bidi="fr-FR"/>
        </w:rPr>
        <w:t>i</w:t>
      </w:r>
      <w:r w:rsidRPr="007B2EF1">
        <w:rPr>
          <w:color w:val="000000"/>
          <w:lang w:eastAsia="fr-FR" w:bidi="fr-FR"/>
        </w:rPr>
        <w:t>tiques d'un ordre qui inscrit sa finalité dans la rédemption. L'obligation sociale est bel et bien alors une obligation morale (voir Lagarde, 1956-1963, vol. Il</w:t>
      </w:r>
      <w:r w:rsidRPr="007B2EF1">
        <w:t> :</w:t>
      </w:r>
      <w:r w:rsidRPr="007B2EF1">
        <w:rPr>
          <w:color w:val="000000"/>
          <w:lang w:eastAsia="fr-FR" w:bidi="fr-FR"/>
        </w:rPr>
        <w:t xml:space="preserve"> 94 et 99).</w:t>
      </w:r>
    </w:p>
    <w:p w:rsidR="000532AC" w:rsidRPr="007B2EF1" w:rsidRDefault="000532AC" w:rsidP="000532AC">
      <w:pPr>
        <w:spacing w:before="120" w:after="120"/>
        <w:jc w:val="both"/>
      </w:pPr>
      <w:r w:rsidRPr="007B2EF1">
        <w:rPr>
          <w:color w:val="000000"/>
          <w:lang w:eastAsia="fr-FR" w:bidi="fr-FR"/>
        </w:rPr>
        <w:t>La désacralisa</w:t>
      </w:r>
      <w:r>
        <w:rPr>
          <w:color w:val="000000"/>
          <w:lang w:eastAsia="fr-FR" w:bidi="fr-FR"/>
        </w:rPr>
        <w:t>tion du monde social qu'opère où</w:t>
      </w:r>
      <w:r w:rsidRPr="007B2EF1">
        <w:rPr>
          <w:color w:val="000000"/>
          <w:lang w:eastAsia="fr-FR" w:bidi="fr-FR"/>
        </w:rPr>
        <w:t xml:space="preserve"> suppose le libér</w:t>
      </w:r>
      <w:r w:rsidRPr="007B2EF1">
        <w:rPr>
          <w:color w:val="000000"/>
          <w:lang w:eastAsia="fr-FR" w:bidi="fr-FR"/>
        </w:rPr>
        <w:t>a</w:t>
      </w:r>
      <w:r w:rsidRPr="007B2EF1">
        <w:rPr>
          <w:color w:val="000000"/>
          <w:lang w:eastAsia="fr-FR" w:bidi="fr-FR"/>
        </w:rPr>
        <w:t>lisme vise, d'abord, l'idée d'une finalité du social d'où c</w:t>
      </w:r>
      <w:r w:rsidRPr="007B2EF1">
        <w:rPr>
          <w:color w:val="000000"/>
          <w:lang w:eastAsia="fr-FR" w:bidi="fr-FR"/>
        </w:rPr>
        <w:t>e</w:t>
      </w:r>
      <w:r w:rsidRPr="007B2EF1">
        <w:rPr>
          <w:color w:val="000000"/>
          <w:lang w:eastAsia="fr-FR" w:bidi="fr-FR"/>
        </w:rPr>
        <w:t>lui-ci tirerait sa signification intemporelle. La raison est dès lors soum</w:t>
      </w:r>
      <w:r w:rsidRPr="007B2EF1">
        <w:rPr>
          <w:color w:val="000000"/>
          <w:lang w:eastAsia="fr-FR" w:bidi="fr-FR"/>
        </w:rPr>
        <w:t>i</w:t>
      </w:r>
      <w:r w:rsidRPr="007B2EF1">
        <w:rPr>
          <w:color w:val="000000"/>
          <w:lang w:eastAsia="fr-FR" w:bidi="fr-FR"/>
        </w:rPr>
        <w:t>se non pas à des exigences sociales et politiques fondées sur un ordre moral tran</w:t>
      </w:r>
      <w:r w:rsidRPr="007B2EF1">
        <w:rPr>
          <w:color w:val="000000"/>
          <w:lang w:eastAsia="fr-FR" w:bidi="fr-FR"/>
        </w:rPr>
        <w:t>s</w:t>
      </w:r>
      <w:r w:rsidRPr="007B2EF1">
        <w:rPr>
          <w:color w:val="000000"/>
          <w:lang w:eastAsia="fr-FR" w:bidi="fr-FR"/>
        </w:rPr>
        <w:t>cendant mais aux exigences d'une nat</w:t>
      </w:r>
      <w:r w:rsidRPr="007B2EF1">
        <w:rPr>
          <w:color w:val="000000"/>
          <w:lang w:eastAsia="fr-FR" w:bidi="fr-FR"/>
        </w:rPr>
        <w:t>u</w:t>
      </w:r>
      <w:r w:rsidRPr="007B2EF1">
        <w:rPr>
          <w:color w:val="000000"/>
          <w:lang w:eastAsia="fr-FR" w:bidi="fr-FR"/>
        </w:rPr>
        <w:t>re humaine qui trouve dans le bonheur son principe immanent.</w:t>
      </w:r>
    </w:p>
    <w:p w:rsidR="000532AC" w:rsidRPr="007B2EF1" w:rsidRDefault="000532AC" w:rsidP="000532AC">
      <w:pPr>
        <w:spacing w:before="120" w:after="120"/>
        <w:jc w:val="both"/>
      </w:pPr>
      <w:r w:rsidRPr="007B2EF1">
        <w:rPr>
          <w:color w:val="000000"/>
          <w:lang w:eastAsia="fr-FR" w:bidi="fr-FR"/>
        </w:rPr>
        <w:t>Dans l'hédonisme libéral c'est la raison qui rend le bonheur l</w:t>
      </w:r>
      <w:r w:rsidRPr="007B2EF1">
        <w:rPr>
          <w:color w:val="000000"/>
          <w:lang w:eastAsia="fr-FR" w:bidi="fr-FR"/>
        </w:rPr>
        <w:t>i</w:t>
      </w:r>
      <w:r w:rsidRPr="007B2EF1">
        <w:rPr>
          <w:color w:val="000000"/>
          <w:lang w:eastAsia="fr-FR" w:bidi="fr-FR"/>
        </w:rPr>
        <w:t>bre, et ceci en permettant à l'individu d'échapper à l'autom</w:t>
      </w:r>
      <w:r w:rsidRPr="007B2EF1">
        <w:rPr>
          <w:color w:val="000000"/>
          <w:lang w:eastAsia="fr-FR" w:bidi="fr-FR"/>
        </w:rPr>
        <w:t>a</w:t>
      </w:r>
      <w:r w:rsidRPr="007B2EF1">
        <w:rPr>
          <w:color w:val="000000"/>
          <w:lang w:eastAsia="fr-FR" w:bidi="fr-FR"/>
        </w:rPr>
        <w:t>tisme du plaisir présent par la considération qu'elle autorise et réalise de l'inégalité des possibilités de jouissance qu'offrent les objets. Locke peut ainsi affi</w:t>
      </w:r>
      <w:r w:rsidRPr="007B2EF1">
        <w:rPr>
          <w:color w:val="000000"/>
          <w:lang w:eastAsia="fr-FR" w:bidi="fr-FR"/>
        </w:rPr>
        <w:t>r</w:t>
      </w:r>
      <w:r w:rsidRPr="007B2EF1">
        <w:rPr>
          <w:color w:val="000000"/>
          <w:lang w:eastAsia="fr-FR" w:bidi="fr-FR"/>
        </w:rPr>
        <w:t>mer que "la plus haute perfection d'un être intelligent consiste à s’appliquer soigneusement et constamment à la recherche du véritable et solide bonheur" (Locke, 1984, II, XXI, 51</w:t>
      </w:r>
      <w:r w:rsidRPr="007B2EF1">
        <w:t> :</w:t>
      </w:r>
      <w:r w:rsidRPr="007B2EF1">
        <w:rPr>
          <w:color w:val="000000"/>
          <w:lang w:eastAsia="fr-FR" w:bidi="fr-FR"/>
        </w:rPr>
        <w:t>151). Il s'ensuit non se</w:t>
      </w:r>
      <w:r w:rsidRPr="007B2EF1">
        <w:rPr>
          <w:color w:val="000000"/>
          <w:lang w:eastAsia="fr-FR" w:bidi="fr-FR"/>
        </w:rPr>
        <w:t>u</w:t>
      </w:r>
      <w:r w:rsidRPr="007B2EF1">
        <w:rPr>
          <w:color w:val="000000"/>
          <w:lang w:eastAsia="fr-FR" w:bidi="fr-FR"/>
        </w:rPr>
        <w:t>lement qu'un principe naturel immanent se substitue à un principe s</w:t>
      </w:r>
      <w:r w:rsidRPr="007B2EF1">
        <w:rPr>
          <w:color w:val="000000"/>
          <w:lang w:eastAsia="fr-FR" w:bidi="fr-FR"/>
        </w:rPr>
        <w:t>a</w:t>
      </w:r>
      <w:r w:rsidRPr="007B2EF1">
        <w:rPr>
          <w:color w:val="000000"/>
          <w:lang w:eastAsia="fr-FR" w:bidi="fr-FR"/>
        </w:rPr>
        <w:t>cré transcendant</w:t>
      </w:r>
      <w:r w:rsidRPr="007B2EF1">
        <w:t> ;</w:t>
      </w:r>
      <w:r w:rsidRPr="007B2EF1">
        <w:rPr>
          <w:color w:val="000000"/>
          <w:lang w:eastAsia="fr-FR" w:bidi="fr-FR"/>
        </w:rPr>
        <w:t xml:space="preserve"> non se</w:t>
      </w:r>
      <w:r w:rsidRPr="007B2EF1">
        <w:rPr>
          <w:color w:val="000000"/>
          <w:lang w:eastAsia="fr-FR" w:bidi="fr-FR"/>
        </w:rPr>
        <w:t>u</w:t>
      </w:r>
      <w:r w:rsidRPr="007B2EF1">
        <w:rPr>
          <w:color w:val="000000"/>
          <w:lang w:eastAsia="fr-FR" w:bidi="fr-FR"/>
        </w:rPr>
        <w:t>lement encore qu'avec cette substitution la signification et la finalité de la société perdent toute préte</w:t>
      </w:r>
      <w:r w:rsidRPr="007B2EF1">
        <w:rPr>
          <w:color w:val="000000"/>
          <w:lang w:eastAsia="fr-FR" w:bidi="fr-FR"/>
        </w:rPr>
        <w:t>n</w:t>
      </w:r>
      <w:r w:rsidRPr="007B2EF1">
        <w:rPr>
          <w:color w:val="000000"/>
          <w:lang w:eastAsia="fr-FR" w:bidi="fr-FR"/>
        </w:rPr>
        <w:t>tion à la permanence puisque le social et le politique cessent de reposer sur une donnée "primitive" et ne sont plus pensables que comme des exige</w:t>
      </w:r>
      <w:r w:rsidRPr="007B2EF1">
        <w:rPr>
          <w:color w:val="000000"/>
          <w:lang w:eastAsia="fr-FR" w:bidi="fr-FR"/>
        </w:rPr>
        <w:t>n</w:t>
      </w:r>
      <w:r w:rsidRPr="007B2EF1">
        <w:rPr>
          <w:color w:val="000000"/>
          <w:lang w:eastAsia="fr-FR" w:bidi="fr-FR"/>
        </w:rPr>
        <w:t>ces accidentelles et historiques</w:t>
      </w:r>
      <w:r w:rsidRPr="007B2EF1">
        <w:t> ;</w:t>
      </w:r>
      <w:r w:rsidRPr="007B2EF1">
        <w:rPr>
          <w:color w:val="000000"/>
          <w:lang w:eastAsia="fr-FR" w:bidi="fr-FR"/>
        </w:rPr>
        <w:t xml:space="preserve"> il s'ensuit aussi la solitude ontolog</w:t>
      </w:r>
      <w:r w:rsidRPr="007B2EF1">
        <w:rPr>
          <w:color w:val="000000"/>
          <w:lang w:eastAsia="fr-FR" w:bidi="fr-FR"/>
        </w:rPr>
        <w:t>i</w:t>
      </w:r>
      <w:r w:rsidRPr="007B2EF1">
        <w:rPr>
          <w:color w:val="000000"/>
          <w:lang w:eastAsia="fr-FR" w:bidi="fr-FR"/>
        </w:rPr>
        <w:t>que d'individus dont la rationalité de l'agir est définie par la connai</w:t>
      </w:r>
      <w:r w:rsidRPr="007B2EF1">
        <w:rPr>
          <w:color w:val="000000"/>
          <w:lang w:eastAsia="fr-FR" w:bidi="fr-FR"/>
        </w:rPr>
        <w:t>s</w:t>
      </w:r>
      <w:r w:rsidRPr="007B2EF1">
        <w:rPr>
          <w:color w:val="000000"/>
          <w:lang w:eastAsia="fr-FR" w:bidi="fr-FR"/>
        </w:rPr>
        <w:t>sance et le calcul. Mais si la raison est naturelle, la nature est raison et sur cette concordance se fondent et la possibilité de la connaissa</w:t>
      </w:r>
      <w:r w:rsidRPr="007B2EF1">
        <w:rPr>
          <w:color w:val="000000"/>
          <w:lang w:eastAsia="fr-FR" w:bidi="fr-FR"/>
        </w:rPr>
        <w:t>n</w:t>
      </w:r>
      <w:r w:rsidRPr="007B2EF1">
        <w:rPr>
          <w:color w:val="000000"/>
          <w:lang w:eastAsia="fr-FR" w:bidi="fr-FR"/>
        </w:rPr>
        <w:t>ce et son progrès nécessaire. Seulement, ce progrès de la connai</w:t>
      </w:r>
      <w:r w:rsidRPr="007B2EF1">
        <w:rPr>
          <w:color w:val="000000"/>
          <w:lang w:eastAsia="fr-FR" w:bidi="fr-FR"/>
        </w:rPr>
        <w:t>s</w:t>
      </w:r>
      <w:r w:rsidRPr="007B2EF1">
        <w:rPr>
          <w:color w:val="000000"/>
          <w:lang w:eastAsia="fr-FR" w:bidi="fr-FR"/>
        </w:rPr>
        <w:t>sance, qui implique un développement de la raison, s'avère alors la condition du progrès de l'individu. En fait, l'individu, en</w:t>
      </w:r>
      <w:r>
        <w:rPr>
          <w:color w:val="000000"/>
          <w:lang w:eastAsia="fr-FR" w:bidi="fr-FR"/>
        </w:rPr>
        <w:t xml:space="preserve"> </w:t>
      </w:r>
      <w:r w:rsidRPr="007B2EF1">
        <w:t>[</w:t>
      </w:r>
      <w:r w:rsidRPr="007B2EF1">
        <w:rPr>
          <w:color w:val="000000"/>
          <w:lang w:eastAsia="fr-FR" w:bidi="fr-FR"/>
        </w:rPr>
        <w:t>57]</w:t>
      </w:r>
      <w:r>
        <w:rPr>
          <w:color w:val="000000"/>
          <w:lang w:eastAsia="fr-FR" w:bidi="fr-FR"/>
        </w:rPr>
        <w:t xml:space="preserve"> </w:t>
      </w:r>
      <w:r w:rsidRPr="007B2EF1">
        <w:rPr>
          <w:color w:val="000000"/>
          <w:lang w:eastAsia="fr-FR" w:bidi="fr-FR"/>
        </w:rPr>
        <w:t>tant que sujet, ne se mesure qu’au développement de sa raison. Dans ce contexte, la soci</w:t>
      </w:r>
      <w:r w:rsidRPr="007B2EF1">
        <w:rPr>
          <w:color w:val="000000"/>
          <w:lang w:eastAsia="fr-FR" w:bidi="fr-FR"/>
        </w:rPr>
        <w:t>é</w:t>
      </w:r>
      <w:r w:rsidRPr="007B2EF1">
        <w:rPr>
          <w:color w:val="000000"/>
          <w:lang w:eastAsia="fr-FR" w:bidi="fr-FR"/>
        </w:rPr>
        <w:t>té est aussi rationnelle soit parce qu’elle est le r</w:t>
      </w:r>
      <w:r w:rsidRPr="007B2EF1">
        <w:rPr>
          <w:color w:val="000000"/>
          <w:lang w:eastAsia="fr-FR" w:bidi="fr-FR"/>
        </w:rPr>
        <w:t>é</w:t>
      </w:r>
      <w:r w:rsidRPr="007B2EF1">
        <w:rPr>
          <w:color w:val="000000"/>
          <w:lang w:eastAsia="fr-FR" w:bidi="fr-FR"/>
        </w:rPr>
        <w:t>sultat d'un calcul (Hobbes, Rousseau), soit parce qu'elle répond à, et réalise un ordre naturel qui enchaîne les utilités et les intérêts des i</w:t>
      </w:r>
      <w:r w:rsidRPr="007B2EF1">
        <w:rPr>
          <w:color w:val="000000"/>
          <w:lang w:eastAsia="fr-FR" w:bidi="fr-FR"/>
        </w:rPr>
        <w:t>n</w:t>
      </w:r>
      <w:r w:rsidRPr="007B2EF1">
        <w:rPr>
          <w:color w:val="000000"/>
          <w:lang w:eastAsia="fr-FR" w:bidi="fr-FR"/>
        </w:rPr>
        <w:t>dividus (théorie de l'harmonie des intérêts). Ceci à une condition, à savoir que la concu</w:t>
      </w:r>
      <w:r w:rsidRPr="007B2EF1">
        <w:rPr>
          <w:color w:val="000000"/>
          <w:lang w:eastAsia="fr-FR" w:bidi="fr-FR"/>
        </w:rPr>
        <w:t>r</w:t>
      </w:r>
      <w:r w:rsidRPr="007B2EF1">
        <w:rPr>
          <w:color w:val="000000"/>
          <w:lang w:eastAsia="fr-FR" w:bidi="fr-FR"/>
        </w:rPr>
        <w:t xml:space="preserve">rence des individus, c'est-à-dire </w:t>
      </w:r>
      <w:r>
        <w:rPr>
          <w:color w:val="000000"/>
          <w:lang w:eastAsia="fr-FR" w:bidi="fr-FR"/>
        </w:rPr>
        <w:t>de leurs intérêts soit préservé</w:t>
      </w:r>
      <w:r w:rsidRPr="007B2EF1">
        <w:rPr>
          <w:color w:val="000000"/>
          <w:lang w:eastAsia="fr-FR" w:bidi="fr-FR"/>
        </w:rPr>
        <w:t>. La r</w:t>
      </w:r>
      <w:r w:rsidRPr="007B2EF1">
        <w:rPr>
          <w:color w:val="000000"/>
          <w:lang w:eastAsia="fr-FR" w:bidi="fr-FR"/>
        </w:rPr>
        <w:t>a</w:t>
      </w:r>
      <w:r w:rsidRPr="007B2EF1">
        <w:rPr>
          <w:color w:val="000000"/>
          <w:lang w:eastAsia="fr-FR" w:bidi="fr-FR"/>
        </w:rPr>
        <w:t>tionalité du marché incarne cette "naturalité" puisqu'il règle l'affro</w:t>
      </w:r>
      <w:r w:rsidRPr="007B2EF1">
        <w:rPr>
          <w:color w:val="000000"/>
          <w:lang w:eastAsia="fr-FR" w:bidi="fr-FR"/>
        </w:rPr>
        <w:t>n</w:t>
      </w:r>
      <w:r w:rsidRPr="007B2EF1">
        <w:rPr>
          <w:color w:val="000000"/>
          <w:lang w:eastAsia="fr-FR" w:bidi="fr-FR"/>
        </w:rPr>
        <w:t>tement d’individus qui sont les seuls sujets en droit. Le Droit, pour sa part, n'a qu'à reconnaître le droit à l'autonomie de l'ind</w:t>
      </w:r>
      <w:r w:rsidRPr="007B2EF1">
        <w:rPr>
          <w:color w:val="000000"/>
          <w:lang w:eastAsia="fr-FR" w:bidi="fr-FR"/>
        </w:rPr>
        <w:t>i</w:t>
      </w:r>
      <w:r w:rsidRPr="007B2EF1">
        <w:rPr>
          <w:color w:val="000000"/>
          <w:lang w:eastAsia="fr-FR" w:bidi="fr-FR"/>
        </w:rPr>
        <w:t>vidu car il s'agit d'un droit naturel.</w:t>
      </w:r>
    </w:p>
    <w:p w:rsidR="000532AC" w:rsidRDefault="000532AC" w:rsidP="000532AC">
      <w:pPr>
        <w:spacing w:before="120" w:after="120"/>
        <w:jc w:val="both"/>
        <w:rPr>
          <w:color w:val="000000"/>
          <w:lang w:eastAsia="fr-FR" w:bidi="fr-FR"/>
        </w:rPr>
      </w:pPr>
      <w:r w:rsidRPr="007B2EF1">
        <w:rPr>
          <w:color w:val="000000"/>
          <w:lang w:eastAsia="fr-FR" w:bidi="fr-FR"/>
        </w:rPr>
        <w:lastRenderedPageBreak/>
        <w:t>Il était possible de pressentir, dès ses premières formulations, le paradoxe fondamental qu'allait engendrer, sur ce point, la conception libérale du sujet. Le noyau de ce paradoxe se trouve dans l'exigence de "sûreté" d'où découle la justification même de la société civile. En effet, et comme l'écrit encore Locke, le conse</w:t>
      </w:r>
      <w:r w:rsidRPr="007B2EF1">
        <w:rPr>
          <w:color w:val="000000"/>
          <w:lang w:eastAsia="fr-FR" w:bidi="fr-FR"/>
        </w:rPr>
        <w:t>n</w:t>
      </w:r>
      <w:r w:rsidRPr="007B2EF1">
        <w:rPr>
          <w:color w:val="000000"/>
          <w:lang w:eastAsia="fr-FR" w:bidi="fr-FR"/>
        </w:rPr>
        <w:t>tement des individus qui crée la société civile vise exclusivement à permettre "d'échapper et de remédier aux maux dont souffre in</w:t>
      </w:r>
      <w:r w:rsidRPr="007B2EF1">
        <w:rPr>
          <w:color w:val="000000"/>
          <w:lang w:eastAsia="fr-FR" w:bidi="fr-FR"/>
        </w:rPr>
        <w:t>é</w:t>
      </w:r>
      <w:r w:rsidRPr="007B2EF1">
        <w:rPr>
          <w:color w:val="000000"/>
          <w:lang w:eastAsia="fr-FR" w:bidi="fr-FR"/>
        </w:rPr>
        <w:t>vitablement l'état de nature où les ho</w:t>
      </w:r>
      <w:r w:rsidRPr="007B2EF1">
        <w:rPr>
          <w:color w:val="000000"/>
          <w:lang w:eastAsia="fr-FR" w:bidi="fr-FR"/>
        </w:rPr>
        <w:t>m</w:t>
      </w:r>
      <w:r w:rsidRPr="007B2EF1">
        <w:rPr>
          <w:color w:val="000000"/>
          <w:lang w:eastAsia="fr-FR" w:bidi="fr-FR"/>
        </w:rPr>
        <w:t>mes sont juges en leurs propres causes</w:t>
      </w:r>
      <w:r w:rsidRPr="007B2EF1">
        <w:t> ;</w:t>
      </w:r>
      <w:r w:rsidRPr="007B2EF1">
        <w:rPr>
          <w:color w:val="000000"/>
          <w:lang w:eastAsia="fr-FR" w:bidi="fr-FR"/>
        </w:rPr>
        <w:t xml:space="preserve"> et ceci, en établissant une autorité reconnue, à laquelle tout membre de la société puisse r</w:t>
      </w:r>
      <w:r w:rsidRPr="007B2EF1">
        <w:rPr>
          <w:color w:val="000000"/>
          <w:lang w:eastAsia="fr-FR" w:bidi="fr-FR"/>
        </w:rPr>
        <w:t>e</w:t>
      </w:r>
      <w:r w:rsidRPr="007B2EF1">
        <w:rPr>
          <w:color w:val="000000"/>
          <w:lang w:eastAsia="fr-FR" w:bidi="fr-FR"/>
        </w:rPr>
        <w:t>courir à l'occasion d’un préjudice subi ou d'un litige en cours, et à l</w:t>
      </w:r>
      <w:r w:rsidRPr="007B2EF1">
        <w:rPr>
          <w:color w:val="000000"/>
          <w:lang w:eastAsia="fr-FR" w:bidi="fr-FR"/>
        </w:rPr>
        <w:t>a</w:t>
      </w:r>
      <w:r w:rsidRPr="007B2EF1">
        <w:rPr>
          <w:color w:val="000000"/>
          <w:lang w:eastAsia="fr-FR" w:bidi="fr-FR"/>
        </w:rPr>
        <w:t>quelle chacun d'eux doive obéissance" (Locke, 1958, VII, 90</w:t>
      </w:r>
      <w:r w:rsidRPr="007B2EF1">
        <w:t> :</w:t>
      </w:r>
      <w:r w:rsidRPr="007B2EF1">
        <w:rPr>
          <w:color w:val="000000"/>
          <w:lang w:eastAsia="fr-FR" w:bidi="fr-FR"/>
        </w:rPr>
        <w:t>119</w:t>
      </w:r>
      <w:r w:rsidRPr="007B2EF1">
        <w:t> ;</w:t>
      </w:r>
      <w:r w:rsidRPr="007B2EF1">
        <w:rPr>
          <w:color w:val="000000"/>
          <w:lang w:eastAsia="fr-FR" w:bidi="fr-FR"/>
        </w:rPr>
        <w:t xml:space="preserve"> Hobbes, 1951, part II, ch. CVIII). Car si, d'une part, l'individu ne peut pas ne pas être sujet en droit (droit "naturel"), d'autre part le sujet ne peut être sujet qu'en tant que sujet de droit. C'est alors au Droit de constituer le sujet en tant que sujet, et au politique de veiller à ce que les droits du sujet ainsi constitué soient protégés. Ce besoin du jurid</w:t>
      </w:r>
      <w:r w:rsidRPr="007B2EF1">
        <w:rPr>
          <w:color w:val="000000"/>
          <w:lang w:eastAsia="fr-FR" w:bidi="fr-FR"/>
        </w:rPr>
        <w:t>i</w:t>
      </w:r>
      <w:r w:rsidRPr="007B2EF1">
        <w:rPr>
          <w:color w:val="000000"/>
          <w:lang w:eastAsia="fr-FR" w:bidi="fr-FR"/>
        </w:rPr>
        <w:t>que et du politique, bref de l'État, est tel que, suivant de nouveau Lo</w:t>
      </w:r>
      <w:r w:rsidRPr="007B2EF1">
        <w:rPr>
          <w:color w:val="000000"/>
          <w:lang w:eastAsia="fr-FR" w:bidi="fr-FR"/>
        </w:rPr>
        <w:t>c</w:t>
      </w:r>
      <w:r w:rsidRPr="007B2EF1">
        <w:rPr>
          <w:color w:val="000000"/>
          <w:lang w:eastAsia="fr-FR" w:bidi="fr-FR"/>
        </w:rPr>
        <w:t>ke, "pour protéger le mieux possible sa propre pe</w:t>
      </w:r>
      <w:r w:rsidRPr="007B2EF1">
        <w:rPr>
          <w:color w:val="000000"/>
          <w:lang w:eastAsia="fr-FR" w:bidi="fr-FR"/>
        </w:rPr>
        <w:t>r</w:t>
      </w:r>
      <w:r w:rsidRPr="007B2EF1">
        <w:rPr>
          <w:color w:val="000000"/>
          <w:lang w:eastAsia="fr-FR" w:bidi="fr-FR"/>
        </w:rPr>
        <w:t>sonne, sa liberté et sa propriété”, l'individu devrait être prêt à abandonner à la société p</w:t>
      </w:r>
      <w:r w:rsidRPr="007B2EF1">
        <w:rPr>
          <w:color w:val="000000"/>
          <w:lang w:eastAsia="fr-FR" w:bidi="fr-FR"/>
        </w:rPr>
        <w:t>o</w:t>
      </w:r>
      <w:r w:rsidRPr="007B2EF1">
        <w:rPr>
          <w:color w:val="000000"/>
          <w:lang w:eastAsia="fr-FR" w:bidi="fr-FR"/>
        </w:rPr>
        <w:t>litique "l’égalité, la liberté et le pouvoir exécutif" qu'il avait dans l'état de nature (Locke, 1958, IX, 131</w:t>
      </w:r>
      <w:r w:rsidRPr="007B2EF1">
        <w:t> :</w:t>
      </w:r>
      <w:r w:rsidRPr="007B2EF1">
        <w:rPr>
          <w:color w:val="000000"/>
          <w:lang w:eastAsia="fr-FR" w:bidi="fr-FR"/>
        </w:rPr>
        <w:t>146</w:t>
      </w:r>
      <w:r w:rsidRPr="007B2EF1">
        <w:t> ;</w:t>
      </w:r>
      <w:r w:rsidRPr="007B2EF1">
        <w:rPr>
          <w:color w:val="000000"/>
          <w:lang w:eastAsia="fr-FR" w:bidi="fr-FR"/>
        </w:rPr>
        <w:t xml:space="preserve"> XI, 136-137</w:t>
      </w:r>
      <w:r w:rsidRPr="007B2EF1">
        <w:t> :</w:t>
      </w:r>
      <w:r w:rsidRPr="007B2EF1">
        <w:rPr>
          <w:color w:val="000000"/>
          <w:lang w:eastAsia="fr-FR" w:bidi="fr-FR"/>
        </w:rPr>
        <w:t xml:space="preserve"> 151-53). L'ind</w:t>
      </w:r>
      <w:r w:rsidRPr="007B2EF1">
        <w:rPr>
          <w:color w:val="000000"/>
          <w:lang w:eastAsia="fr-FR" w:bidi="fr-FR"/>
        </w:rPr>
        <w:t>i</w:t>
      </w:r>
      <w:r w:rsidRPr="007B2EF1">
        <w:rPr>
          <w:color w:val="000000"/>
          <w:lang w:eastAsia="fr-FR" w:bidi="fr-FR"/>
        </w:rPr>
        <w:t>vidualisme libéral fondé sur l'autonomie ontologique radicale du sujet (l'individu comme sujet en droit) implique alors, paradoxal</w:t>
      </w:r>
      <w:r w:rsidRPr="007B2EF1">
        <w:rPr>
          <w:color w:val="000000"/>
          <w:lang w:eastAsia="fr-FR" w:bidi="fr-FR"/>
        </w:rPr>
        <w:t>e</w:t>
      </w:r>
      <w:r w:rsidRPr="007B2EF1">
        <w:rPr>
          <w:color w:val="000000"/>
          <w:lang w:eastAsia="fr-FR" w:bidi="fr-FR"/>
        </w:rPr>
        <w:t>ment, et au nom de l'exigence de s</w:t>
      </w:r>
      <w:r w:rsidRPr="007B2EF1">
        <w:rPr>
          <w:color w:val="000000"/>
          <w:lang w:eastAsia="fr-FR" w:bidi="fr-FR"/>
        </w:rPr>
        <w:t>û</w:t>
      </w:r>
      <w:r w:rsidRPr="007B2EF1">
        <w:rPr>
          <w:color w:val="000000"/>
          <w:lang w:eastAsia="fr-FR" w:bidi="fr-FR"/>
        </w:rPr>
        <w:t>reté, la subordination du sujet au Droit et à l'autorité. En d'autres termes, et plus brutalement, la réalis</w:t>
      </w:r>
      <w:r w:rsidRPr="007B2EF1">
        <w:rPr>
          <w:color w:val="000000"/>
          <w:lang w:eastAsia="fr-FR" w:bidi="fr-FR"/>
        </w:rPr>
        <w:t>a</w:t>
      </w:r>
      <w:r w:rsidRPr="007B2EF1">
        <w:rPr>
          <w:color w:val="000000"/>
          <w:lang w:eastAsia="fr-FR" w:bidi="fr-FR"/>
        </w:rPr>
        <w:t>tion de l'individualisme passe - que l'on me permette le barbarisme - par la "juridisation" du sujet. Mais, du même coup, bel et bien, une politis</w:t>
      </w:r>
      <w:r w:rsidRPr="007B2EF1">
        <w:rPr>
          <w:color w:val="000000"/>
          <w:lang w:eastAsia="fr-FR" w:bidi="fr-FR"/>
        </w:rPr>
        <w:t>a</w:t>
      </w:r>
      <w:r w:rsidRPr="007B2EF1">
        <w:rPr>
          <w:color w:val="000000"/>
          <w:lang w:eastAsia="fr-FR" w:bidi="fr-FR"/>
        </w:rPr>
        <w:t>tion (bien que soigneusement cachée) du juridique</w:t>
      </w:r>
      <w:r>
        <w:rPr>
          <w:color w:val="000000"/>
          <w:lang w:eastAsia="fr-FR" w:bidi="fr-FR"/>
        </w:rPr>
        <w:t> </w:t>
      </w:r>
      <w:r>
        <w:rPr>
          <w:rStyle w:val="Appelnotedebasdep"/>
          <w:lang w:eastAsia="fr-FR" w:bidi="fr-FR"/>
        </w:rPr>
        <w:footnoteReference w:id="3"/>
      </w:r>
      <w:r w:rsidRPr="00076F08">
        <w:rPr>
          <w:color w:val="000000"/>
          <w:lang w:eastAsia="fr-FR" w:bidi="fr-FR"/>
        </w:rPr>
        <w:t>.</w:t>
      </w:r>
      <w:r w:rsidRPr="007B2EF1">
        <w:rPr>
          <w:color w:val="000000"/>
          <w:lang w:eastAsia="fr-FR" w:bidi="fr-FR"/>
        </w:rPr>
        <w:t xml:space="preserve"> Le jur</w:t>
      </w:r>
      <w:r w:rsidRPr="007B2EF1">
        <w:rPr>
          <w:color w:val="000000"/>
          <w:lang w:eastAsia="fr-FR" w:bidi="fr-FR"/>
        </w:rPr>
        <w:t>i</w:t>
      </w:r>
      <w:r w:rsidRPr="007B2EF1">
        <w:rPr>
          <w:color w:val="000000"/>
          <w:lang w:eastAsia="fr-FR" w:bidi="fr-FR"/>
        </w:rPr>
        <w:t>dique, bien entendu, ne tombe pas toujours dans le piège car il y va de sa l</w:t>
      </w:r>
      <w:r w:rsidRPr="007B2EF1">
        <w:rPr>
          <w:color w:val="000000"/>
          <w:lang w:eastAsia="fr-FR" w:bidi="fr-FR"/>
        </w:rPr>
        <w:t>é</w:t>
      </w:r>
      <w:r w:rsidRPr="007B2EF1">
        <w:rPr>
          <w:color w:val="000000"/>
          <w:lang w:eastAsia="fr-FR" w:bidi="fr-FR"/>
        </w:rPr>
        <w:t>gitimité même</w:t>
      </w:r>
      <w:r w:rsidRPr="007B2EF1">
        <w:t> :</w:t>
      </w:r>
      <w:r w:rsidRPr="007B2EF1">
        <w:rPr>
          <w:color w:val="000000"/>
          <w:lang w:eastAsia="fr-FR" w:bidi="fr-FR"/>
        </w:rPr>
        <w:t xml:space="preserve"> dans le cadre du libéralisme, il n'est là que pour g</w:t>
      </w:r>
      <w:r w:rsidRPr="007B2EF1">
        <w:rPr>
          <w:color w:val="000000"/>
          <w:lang w:eastAsia="fr-FR" w:bidi="fr-FR"/>
        </w:rPr>
        <w:t>a</w:t>
      </w:r>
      <w:r w:rsidRPr="007B2EF1">
        <w:rPr>
          <w:color w:val="000000"/>
          <w:lang w:eastAsia="fr-FR" w:bidi="fr-FR"/>
        </w:rPr>
        <w:t>rantir des droits qui ne viennent pas de lui mais de la société civile - voire du politique. Le libéralisme ne peut surv</w:t>
      </w:r>
      <w:r w:rsidRPr="007B2EF1">
        <w:rPr>
          <w:color w:val="000000"/>
          <w:lang w:eastAsia="fr-FR" w:bidi="fr-FR"/>
        </w:rPr>
        <w:t>i</w:t>
      </w:r>
      <w:r w:rsidRPr="007B2EF1">
        <w:rPr>
          <w:color w:val="000000"/>
          <w:lang w:eastAsia="fr-FR" w:bidi="fr-FR"/>
        </w:rPr>
        <w:t>vre à ce paradoxe que dans la fiction toujours à conquérir et à r</w:t>
      </w:r>
      <w:r w:rsidRPr="007B2EF1">
        <w:rPr>
          <w:color w:val="000000"/>
          <w:lang w:eastAsia="fr-FR" w:bidi="fr-FR"/>
        </w:rPr>
        <w:t>e</w:t>
      </w:r>
      <w:r w:rsidRPr="007B2EF1">
        <w:rPr>
          <w:color w:val="000000"/>
          <w:lang w:eastAsia="fr-FR" w:bidi="fr-FR"/>
        </w:rPr>
        <w:t xml:space="preserve">nouveler d'une autonomie de </w:t>
      </w:r>
      <w:r w:rsidRPr="007B2EF1">
        <w:rPr>
          <w:color w:val="000000"/>
          <w:lang w:eastAsia="fr-FR" w:bidi="fr-FR"/>
        </w:rPr>
        <w:lastRenderedPageBreak/>
        <w:t>l'individu, d'une neutralité du pol</w:t>
      </w:r>
      <w:r w:rsidRPr="007B2EF1">
        <w:rPr>
          <w:color w:val="000000"/>
          <w:lang w:eastAsia="fr-FR" w:bidi="fr-FR"/>
        </w:rPr>
        <w:t>i</w:t>
      </w:r>
      <w:r w:rsidRPr="007B2EF1">
        <w:rPr>
          <w:color w:val="000000"/>
          <w:lang w:eastAsia="fr-FR" w:bidi="fr-FR"/>
        </w:rPr>
        <w:t>tique dans la concurrence des sujets et d'un apolitisme du jurid</w:t>
      </w:r>
      <w:r w:rsidRPr="007B2EF1">
        <w:rPr>
          <w:color w:val="000000"/>
          <w:lang w:eastAsia="fr-FR" w:bidi="fr-FR"/>
        </w:rPr>
        <w:t>i</w:t>
      </w:r>
      <w:r w:rsidRPr="007B2EF1">
        <w:rPr>
          <w:color w:val="000000"/>
          <w:lang w:eastAsia="fr-FR" w:bidi="fr-FR"/>
        </w:rPr>
        <w:t>que.</w:t>
      </w:r>
    </w:p>
    <w:p w:rsidR="000532AC" w:rsidRPr="007B2EF1" w:rsidRDefault="000532AC" w:rsidP="000532AC">
      <w:pPr>
        <w:spacing w:before="120" w:after="120"/>
        <w:jc w:val="both"/>
      </w:pPr>
      <w:r w:rsidRPr="007B2EF1">
        <w:t>[58]</w:t>
      </w:r>
    </w:p>
    <w:p w:rsidR="000532AC" w:rsidRPr="007B2EF1" w:rsidRDefault="000532AC" w:rsidP="000532AC">
      <w:pPr>
        <w:spacing w:before="120" w:after="120"/>
        <w:jc w:val="both"/>
      </w:pPr>
      <w:r w:rsidRPr="007B2EF1">
        <w:rPr>
          <w:color w:val="000000"/>
          <w:lang w:eastAsia="fr-FR" w:bidi="fr-FR"/>
        </w:rPr>
        <w:t xml:space="preserve">J'appellerai </w:t>
      </w:r>
      <w:r w:rsidRPr="00FC1BA0">
        <w:rPr>
          <w:b/>
          <w:bCs/>
        </w:rPr>
        <w:t>démocratisme</w:t>
      </w:r>
      <w:r w:rsidRPr="00FC1BA0">
        <w:rPr>
          <w:bCs/>
        </w:rPr>
        <w:t xml:space="preserve"> </w:t>
      </w:r>
      <w:r w:rsidRPr="007B2EF1">
        <w:rPr>
          <w:color w:val="000000"/>
          <w:lang w:eastAsia="fr-FR" w:bidi="fr-FR"/>
        </w:rPr>
        <w:t>un individualisme qui se distingue de l'ind</w:t>
      </w:r>
      <w:r w:rsidRPr="007B2EF1">
        <w:rPr>
          <w:color w:val="000000"/>
          <w:lang w:eastAsia="fr-FR" w:bidi="fr-FR"/>
        </w:rPr>
        <w:t>i</w:t>
      </w:r>
      <w:r w:rsidRPr="007B2EF1">
        <w:rPr>
          <w:color w:val="000000"/>
          <w:lang w:eastAsia="fr-FR" w:bidi="fr-FR"/>
        </w:rPr>
        <w:t>vidualisme libéral par une conception particulière de la raison, autant de la raison "subjective" que de la raison "objective" - je prop</w:t>
      </w:r>
      <w:r w:rsidRPr="007B2EF1">
        <w:rPr>
          <w:color w:val="000000"/>
          <w:lang w:eastAsia="fr-FR" w:bidi="fr-FR"/>
        </w:rPr>
        <w:t>o</w:t>
      </w:r>
      <w:r w:rsidRPr="007B2EF1">
        <w:rPr>
          <w:color w:val="000000"/>
          <w:lang w:eastAsia="fr-FR" w:bidi="fr-FR"/>
        </w:rPr>
        <w:t>se que l'on accepte cette terminologie ne serait-ce que pour ses vertus analytiques Le démocratisme - que je rattacherai surtout à Rou</w:t>
      </w:r>
      <w:r w:rsidRPr="007B2EF1">
        <w:rPr>
          <w:color w:val="000000"/>
          <w:lang w:eastAsia="fr-FR" w:bidi="fr-FR"/>
        </w:rPr>
        <w:t>s</w:t>
      </w:r>
      <w:r w:rsidRPr="007B2EF1">
        <w:rPr>
          <w:color w:val="000000"/>
          <w:lang w:eastAsia="fr-FR" w:bidi="fr-FR"/>
        </w:rPr>
        <w:t>seau - fait aussi de l’individu un sujet</w:t>
      </w:r>
      <w:r w:rsidRPr="007B2EF1">
        <w:t> ;</w:t>
      </w:r>
      <w:r w:rsidRPr="007B2EF1">
        <w:rPr>
          <w:color w:val="000000"/>
          <w:lang w:eastAsia="fr-FR" w:bidi="fr-FR"/>
        </w:rPr>
        <w:t xml:space="preserve"> il fonde encore sa reconnai</w:t>
      </w:r>
      <w:r w:rsidRPr="007B2EF1">
        <w:rPr>
          <w:color w:val="000000"/>
          <w:lang w:eastAsia="fr-FR" w:bidi="fr-FR"/>
        </w:rPr>
        <w:t>s</w:t>
      </w:r>
      <w:r w:rsidRPr="007B2EF1">
        <w:rPr>
          <w:color w:val="000000"/>
          <w:lang w:eastAsia="fr-FR" w:bidi="fr-FR"/>
        </w:rPr>
        <w:t>sance comme sujet et, par suite ou en même temps son agir, sur la ra</w:t>
      </w:r>
      <w:r w:rsidRPr="007B2EF1">
        <w:rPr>
          <w:color w:val="000000"/>
          <w:lang w:eastAsia="fr-FR" w:bidi="fr-FR"/>
        </w:rPr>
        <w:t>i</w:t>
      </w:r>
      <w:r w:rsidRPr="007B2EF1">
        <w:rPr>
          <w:color w:val="000000"/>
          <w:lang w:eastAsia="fr-FR" w:bidi="fr-FR"/>
        </w:rPr>
        <w:t>son. Mais comment conçoit-il cette raison du sujet - que j'appellerai "su</w:t>
      </w:r>
      <w:r w:rsidRPr="007B2EF1">
        <w:rPr>
          <w:color w:val="000000"/>
          <w:lang w:eastAsia="fr-FR" w:bidi="fr-FR"/>
        </w:rPr>
        <w:t>b</w:t>
      </w:r>
      <w:r w:rsidRPr="007B2EF1">
        <w:rPr>
          <w:color w:val="000000"/>
          <w:lang w:eastAsia="fr-FR" w:bidi="fr-FR"/>
        </w:rPr>
        <w:t>jective” -</w:t>
      </w:r>
      <w:r w:rsidRPr="007B2EF1">
        <w:t> ?</w:t>
      </w:r>
      <w:r w:rsidRPr="007B2EF1">
        <w:rPr>
          <w:color w:val="000000"/>
          <w:lang w:eastAsia="fr-FR" w:bidi="fr-FR"/>
        </w:rPr>
        <w:t xml:space="preserve"> C'est dans le rapport postulé entre liberté et raison que l'on pourra saisir cette conception de la raison du démocratisme et la diff</w:t>
      </w:r>
      <w:r w:rsidRPr="007B2EF1">
        <w:rPr>
          <w:color w:val="000000"/>
          <w:lang w:eastAsia="fr-FR" w:bidi="fr-FR"/>
        </w:rPr>
        <w:t>é</w:t>
      </w:r>
      <w:r w:rsidRPr="007B2EF1">
        <w:rPr>
          <w:color w:val="000000"/>
          <w:lang w:eastAsia="fr-FR" w:bidi="fr-FR"/>
        </w:rPr>
        <w:t>rence qui la sépare de la conception libérale.</w:t>
      </w:r>
    </w:p>
    <w:p w:rsidR="000532AC" w:rsidRPr="007B2EF1" w:rsidRDefault="000532AC" w:rsidP="000532AC">
      <w:pPr>
        <w:spacing w:before="120" w:after="120"/>
        <w:jc w:val="both"/>
      </w:pPr>
      <w:r w:rsidRPr="007B2EF1">
        <w:rPr>
          <w:color w:val="000000"/>
          <w:lang w:eastAsia="fr-FR" w:bidi="fr-FR"/>
        </w:rPr>
        <w:t>Pour le libéralisme, la raison est une condition de la liberté et si la raison définit l’individu du moment où elle s'inscrit dans sa n</w:t>
      </w:r>
      <w:r w:rsidRPr="007B2EF1">
        <w:rPr>
          <w:color w:val="000000"/>
          <w:lang w:eastAsia="fr-FR" w:bidi="fr-FR"/>
        </w:rPr>
        <w:t>a</w:t>
      </w:r>
      <w:r w:rsidRPr="007B2EF1">
        <w:rPr>
          <w:color w:val="000000"/>
          <w:lang w:eastAsia="fr-FR" w:bidi="fr-FR"/>
        </w:rPr>
        <w:t>ture, elle ne le constitue comme sujet authentique, dans sa liberté, que pour autant qu’elle détermine effectivement son comport</w:t>
      </w:r>
      <w:r w:rsidRPr="007B2EF1">
        <w:rPr>
          <w:color w:val="000000"/>
          <w:lang w:eastAsia="fr-FR" w:bidi="fr-FR"/>
        </w:rPr>
        <w:t>e</w:t>
      </w:r>
      <w:r w:rsidRPr="007B2EF1">
        <w:rPr>
          <w:color w:val="000000"/>
          <w:lang w:eastAsia="fr-FR" w:bidi="fr-FR"/>
        </w:rPr>
        <w:t>ment. Car il se peut que ce soit la passion et non point la raison qui préside aux conduites. Mais la raison calculatrice dont il est question dans le lib</w:t>
      </w:r>
      <w:r w:rsidRPr="007B2EF1">
        <w:rPr>
          <w:color w:val="000000"/>
          <w:lang w:eastAsia="fr-FR" w:bidi="fr-FR"/>
        </w:rPr>
        <w:t>é</w:t>
      </w:r>
      <w:r w:rsidRPr="007B2EF1">
        <w:rPr>
          <w:color w:val="000000"/>
          <w:lang w:eastAsia="fr-FR" w:bidi="fr-FR"/>
        </w:rPr>
        <w:t>ralisme ne s'exerce que dans la connaissance. La passion est une fo</w:t>
      </w:r>
      <w:r w:rsidRPr="007B2EF1">
        <w:rPr>
          <w:color w:val="000000"/>
          <w:lang w:eastAsia="fr-FR" w:bidi="fr-FR"/>
        </w:rPr>
        <w:t>r</w:t>
      </w:r>
      <w:r w:rsidRPr="007B2EF1">
        <w:rPr>
          <w:color w:val="000000"/>
          <w:lang w:eastAsia="fr-FR" w:bidi="fr-FR"/>
        </w:rPr>
        <w:t>me d'ignorance, elle e</w:t>
      </w:r>
      <w:r w:rsidRPr="007B2EF1">
        <w:rPr>
          <w:color w:val="000000"/>
          <w:lang w:eastAsia="fr-FR" w:bidi="fr-FR"/>
        </w:rPr>
        <w:t>n</w:t>
      </w:r>
      <w:r w:rsidRPr="007B2EF1">
        <w:rPr>
          <w:color w:val="000000"/>
          <w:lang w:eastAsia="fr-FR" w:bidi="fr-FR"/>
        </w:rPr>
        <w:t>chaîne l'individu à l'automatisme du plaisir présent parce qu'elle ne connaît pas l'inégalité des possibilités de jouissance qu’offrent les objets. Le "véritable" et "solide" bonheur tient donc à la raison et à la connaissance de sorte que si les individus sont malheureux, c'est par ignorance, par manque de lumière</w:t>
      </w:r>
      <w:r>
        <w:rPr>
          <w:color w:val="000000"/>
          <w:lang w:eastAsia="fr-FR" w:bidi="fr-FR"/>
        </w:rPr>
        <w:t> </w:t>
      </w:r>
      <w:r>
        <w:rPr>
          <w:rStyle w:val="Appelnotedebasdep"/>
          <w:lang w:eastAsia="fr-FR" w:bidi="fr-FR"/>
        </w:rPr>
        <w:footnoteReference w:id="4"/>
      </w:r>
      <w:r w:rsidRPr="00FB43A2">
        <w:rPr>
          <w:color w:val="000000"/>
          <w:lang w:eastAsia="fr-FR" w:bidi="fr-FR"/>
        </w:rPr>
        <w:t>.</w:t>
      </w:r>
      <w:r w:rsidRPr="007B2EF1">
        <w:rPr>
          <w:color w:val="000000"/>
          <w:lang w:eastAsia="fr-FR" w:bidi="fr-FR"/>
        </w:rPr>
        <w:t xml:space="preserve"> Il s'e</w:t>
      </w:r>
      <w:r w:rsidRPr="007B2EF1">
        <w:rPr>
          <w:color w:val="000000"/>
          <w:lang w:eastAsia="fr-FR" w:bidi="fr-FR"/>
        </w:rPr>
        <w:t>n</w:t>
      </w:r>
      <w:r w:rsidRPr="007B2EF1">
        <w:rPr>
          <w:color w:val="000000"/>
          <w:lang w:eastAsia="fr-FR" w:bidi="fr-FR"/>
        </w:rPr>
        <w:t>suit non se</w:t>
      </w:r>
      <w:r w:rsidRPr="007B2EF1">
        <w:rPr>
          <w:color w:val="000000"/>
          <w:lang w:eastAsia="fr-FR" w:bidi="fr-FR"/>
        </w:rPr>
        <w:t>u</w:t>
      </w:r>
      <w:r w:rsidRPr="007B2EF1">
        <w:rPr>
          <w:color w:val="000000"/>
          <w:lang w:eastAsia="fr-FR" w:bidi="fr-FR"/>
        </w:rPr>
        <w:t xml:space="preserve">lement que tout progrès dans le sort des individus est conditionné, voire déterminé par le progrès de la connaissance mais aussi que tous </w:t>
      </w:r>
      <w:r w:rsidRPr="007B2EF1">
        <w:rPr>
          <w:color w:val="000000"/>
          <w:lang w:eastAsia="fr-FR" w:bidi="fr-FR"/>
        </w:rPr>
        <w:lastRenderedPageBreak/>
        <w:t>les individus ne sont pas des sujets égaux, également libres</w:t>
      </w:r>
      <w:r w:rsidRPr="007B2EF1">
        <w:t> ;</w:t>
      </w:r>
      <w:r w:rsidRPr="007B2EF1">
        <w:rPr>
          <w:color w:val="000000"/>
          <w:lang w:eastAsia="fr-FR" w:bidi="fr-FR"/>
        </w:rPr>
        <w:t xml:space="preserve"> l'ég</w:t>
      </w:r>
      <w:r w:rsidRPr="007B2EF1">
        <w:rPr>
          <w:color w:val="000000"/>
          <w:lang w:eastAsia="fr-FR" w:bidi="fr-FR"/>
        </w:rPr>
        <w:t>a</w:t>
      </w:r>
      <w:r w:rsidRPr="007B2EF1">
        <w:rPr>
          <w:color w:val="000000"/>
          <w:lang w:eastAsia="fr-FR" w:bidi="fr-FR"/>
        </w:rPr>
        <w:t>lité n'est pas un attribut des individus, bien au contraire. La conception libérale du sujet s'accorde parfaitement avec une n</w:t>
      </w:r>
      <w:r w:rsidRPr="007B2EF1">
        <w:rPr>
          <w:color w:val="000000"/>
          <w:lang w:eastAsia="fr-FR" w:bidi="fr-FR"/>
        </w:rPr>
        <w:t>o</w:t>
      </w:r>
      <w:r w:rsidRPr="007B2EF1">
        <w:rPr>
          <w:color w:val="000000"/>
          <w:lang w:eastAsia="fr-FR" w:bidi="fr-FR"/>
        </w:rPr>
        <w:t>tion aristocratique et élitiste</w:t>
      </w:r>
      <w:r w:rsidRPr="007B2EF1">
        <w:t> :</w:t>
      </w:r>
      <w:r w:rsidRPr="007B2EF1">
        <w:rPr>
          <w:color w:val="000000"/>
          <w:lang w:eastAsia="fr-FR" w:bidi="fr-FR"/>
        </w:rPr>
        <w:t xml:space="preserve"> les individus empiriquement d</w:t>
      </w:r>
      <w:r w:rsidRPr="007B2EF1">
        <w:rPr>
          <w:color w:val="000000"/>
          <w:lang w:eastAsia="fr-FR" w:bidi="fr-FR"/>
        </w:rPr>
        <w:t>é</w:t>
      </w:r>
      <w:r w:rsidRPr="007B2EF1">
        <w:rPr>
          <w:color w:val="000000"/>
          <w:lang w:eastAsia="fr-FR" w:bidi="fr-FR"/>
        </w:rPr>
        <w:t>pourvus de connaissances, incapables de faire usage de leur ra</w:t>
      </w:r>
      <w:r w:rsidRPr="007B2EF1">
        <w:rPr>
          <w:color w:val="000000"/>
          <w:lang w:eastAsia="fr-FR" w:bidi="fr-FR"/>
        </w:rPr>
        <w:t>i</w:t>
      </w:r>
      <w:r w:rsidRPr="007B2EF1">
        <w:rPr>
          <w:color w:val="000000"/>
          <w:lang w:eastAsia="fr-FR" w:bidi="fr-FR"/>
        </w:rPr>
        <w:t xml:space="preserve">son, soumis aux passions, forment la "canaille" de Voltaire, </w:t>
      </w:r>
      <w:r w:rsidRPr="007B2EF1">
        <w:t>"</w:t>
      </w:r>
      <w:r w:rsidRPr="00FC1BA0">
        <w:rPr>
          <w:i/>
        </w:rPr>
        <w:t>the Rabble</w:t>
      </w:r>
      <w:r w:rsidRPr="007B2EF1">
        <w:rPr>
          <w:color w:val="000000"/>
          <w:lang w:eastAsia="fr-FR" w:bidi="fr-FR"/>
        </w:rPr>
        <w:t xml:space="preserve"> " de Hume, la "foule ignoble" de Burke</w:t>
      </w:r>
      <w:r>
        <w:rPr>
          <w:color w:val="000000"/>
          <w:lang w:eastAsia="fr-FR" w:bidi="fr-FR"/>
        </w:rPr>
        <w:t> </w:t>
      </w:r>
      <w:r>
        <w:rPr>
          <w:rStyle w:val="Appelnotedebasdep"/>
          <w:lang w:eastAsia="fr-FR" w:bidi="fr-FR"/>
        </w:rPr>
        <w:footnoteReference w:id="5"/>
      </w:r>
      <w:r w:rsidRPr="00FB43A2">
        <w:rPr>
          <w:color w:val="000000"/>
          <w:lang w:eastAsia="fr-FR" w:bidi="fr-FR"/>
        </w:rPr>
        <w:t>.</w:t>
      </w:r>
      <w:r w:rsidRPr="007B2EF1">
        <w:rPr>
          <w:color w:val="000000"/>
          <w:lang w:eastAsia="fr-FR" w:bidi="fr-FR"/>
        </w:rPr>
        <w:t xml:space="preserve"> Pour le dém</w:t>
      </w:r>
      <w:r w:rsidRPr="007B2EF1">
        <w:rPr>
          <w:color w:val="000000"/>
          <w:lang w:eastAsia="fr-FR" w:bidi="fr-FR"/>
        </w:rPr>
        <w:t>o</w:t>
      </w:r>
      <w:r w:rsidRPr="007B2EF1">
        <w:rPr>
          <w:color w:val="000000"/>
          <w:lang w:eastAsia="fr-FR" w:bidi="fr-FR"/>
        </w:rPr>
        <w:t>cratisme, par contre, et ici c'est Rousseau qui en exprime le post</w:t>
      </w:r>
      <w:r w:rsidRPr="007B2EF1">
        <w:rPr>
          <w:color w:val="000000"/>
          <w:lang w:eastAsia="fr-FR" w:bidi="fr-FR"/>
        </w:rPr>
        <w:t>u</w:t>
      </w:r>
      <w:r w:rsidRPr="007B2EF1">
        <w:rPr>
          <w:color w:val="000000"/>
          <w:lang w:eastAsia="fr-FR" w:bidi="fr-FR"/>
        </w:rPr>
        <w:t>lat, la liberté précède la raison, elle est originelle, un don que les</w:t>
      </w:r>
      <w:r>
        <w:t xml:space="preserve"> </w:t>
      </w:r>
      <w:r w:rsidRPr="007B2EF1">
        <w:t>[</w:t>
      </w:r>
      <w:r w:rsidRPr="007B2EF1">
        <w:rPr>
          <w:color w:val="000000"/>
          <w:lang w:eastAsia="fr-FR" w:bidi="fr-FR"/>
        </w:rPr>
        <w:t>59]</w:t>
      </w:r>
      <w:r>
        <w:rPr>
          <w:color w:val="000000"/>
          <w:lang w:eastAsia="fr-FR" w:bidi="fr-FR"/>
        </w:rPr>
        <w:t xml:space="preserve"> </w:t>
      </w:r>
      <w:r w:rsidRPr="007B2EF1">
        <w:rPr>
          <w:color w:val="000000"/>
          <w:lang w:eastAsia="fr-FR" w:bidi="fr-FR"/>
        </w:rPr>
        <w:t>individus "tiennent de la nature en qualité d'hommes” (Rou</w:t>
      </w:r>
      <w:r w:rsidRPr="007B2EF1">
        <w:rPr>
          <w:color w:val="000000"/>
          <w:lang w:eastAsia="fr-FR" w:bidi="fr-FR"/>
        </w:rPr>
        <w:t>s</w:t>
      </w:r>
      <w:r w:rsidRPr="007B2EF1">
        <w:rPr>
          <w:color w:val="000000"/>
          <w:lang w:eastAsia="fr-FR" w:bidi="fr-FR"/>
        </w:rPr>
        <w:t>seau, 1959, vol.</w:t>
      </w:r>
      <w:r>
        <w:rPr>
          <w:color w:val="000000"/>
          <w:lang w:eastAsia="fr-FR" w:bidi="fr-FR"/>
        </w:rPr>
        <w:t> </w:t>
      </w:r>
      <w:r w:rsidRPr="007B2EF1">
        <w:rPr>
          <w:color w:val="000000"/>
          <w:lang w:eastAsia="fr-FR" w:bidi="fr-FR"/>
        </w:rPr>
        <w:t>II</w:t>
      </w:r>
      <w:r w:rsidRPr="007B2EF1">
        <w:t xml:space="preserve">: </w:t>
      </w:r>
      <w:r w:rsidRPr="007B2EF1">
        <w:rPr>
          <w:color w:val="000000"/>
          <w:lang w:eastAsia="fr-FR" w:bidi="fr-FR"/>
        </w:rPr>
        <w:t>184). Plus encore, pour Rousseau c'est la liberté qui i</w:t>
      </w:r>
      <w:r w:rsidRPr="007B2EF1">
        <w:rPr>
          <w:color w:val="000000"/>
          <w:lang w:eastAsia="fr-FR" w:bidi="fr-FR"/>
        </w:rPr>
        <w:t>l</w:t>
      </w:r>
      <w:r w:rsidRPr="007B2EF1">
        <w:rPr>
          <w:color w:val="000000"/>
          <w:lang w:eastAsia="fr-FR" w:bidi="fr-FR"/>
        </w:rPr>
        <w:t>lumine l'homme et il n'est pas loin d'affirmer la supériorité de l'intu</w:t>
      </w:r>
      <w:r w:rsidRPr="007B2EF1">
        <w:rPr>
          <w:color w:val="000000"/>
          <w:lang w:eastAsia="fr-FR" w:bidi="fr-FR"/>
        </w:rPr>
        <w:t>i</w:t>
      </w:r>
      <w:r w:rsidRPr="007B2EF1">
        <w:rPr>
          <w:color w:val="000000"/>
          <w:lang w:eastAsia="fr-FR" w:bidi="fr-FR"/>
        </w:rPr>
        <w:t xml:space="preserve">tion et de la sensibilité sur la raison - bien que, dans le </w:t>
      </w:r>
      <w:r w:rsidRPr="007B2EF1">
        <w:t>Contrat social,</w:t>
      </w:r>
      <w:r w:rsidRPr="007B2EF1">
        <w:rPr>
          <w:color w:val="000000"/>
          <w:lang w:eastAsia="fr-FR" w:bidi="fr-FR"/>
        </w:rPr>
        <w:t xml:space="preserve"> il tempère ce radicalisme par l'idée d'un projet moral fondé sur la ra</w:t>
      </w:r>
      <w:r w:rsidRPr="007B2EF1">
        <w:rPr>
          <w:color w:val="000000"/>
          <w:lang w:eastAsia="fr-FR" w:bidi="fr-FR"/>
        </w:rPr>
        <w:t>i</w:t>
      </w:r>
      <w:r w:rsidRPr="007B2EF1">
        <w:rPr>
          <w:color w:val="000000"/>
          <w:lang w:eastAsia="fr-FR" w:bidi="fr-FR"/>
        </w:rPr>
        <w:t>son -. D'où un égalitarisme qui se répercutera dans la théorie de la société civile et de l'État co</w:t>
      </w:r>
      <w:r w:rsidRPr="007B2EF1">
        <w:rPr>
          <w:color w:val="000000"/>
          <w:lang w:eastAsia="fr-FR" w:bidi="fr-FR"/>
        </w:rPr>
        <w:t>m</w:t>
      </w:r>
      <w:r w:rsidRPr="007B2EF1">
        <w:rPr>
          <w:color w:val="000000"/>
          <w:lang w:eastAsia="fr-FR" w:bidi="fr-FR"/>
        </w:rPr>
        <w:t>me lieu de la liberté rendue possible par la subordination libre et consciente de l'individu, du sujet, à la v</w:t>
      </w:r>
      <w:r w:rsidRPr="007B2EF1">
        <w:rPr>
          <w:color w:val="000000"/>
          <w:lang w:eastAsia="fr-FR" w:bidi="fr-FR"/>
        </w:rPr>
        <w:t>o</w:t>
      </w:r>
      <w:r w:rsidRPr="007B2EF1">
        <w:rPr>
          <w:color w:val="000000"/>
          <w:lang w:eastAsia="fr-FR" w:bidi="fr-FR"/>
        </w:rPr>
        <w:t>lonté générale.</w:t>
      </w:r>
    </w:p>
    <w:p w:rsidR="000532AC" w:rsidRPr="007B2EF1" w:rsidRDefault="000532AC" w:rsidP="000532AC">
      <w:pPr>
        <w:spacing w:before="120" w:after="120"/>
        <w:jc w:val="both"/>
      </w:pPr>
      <w:r w:rsidRPr="007B2EF1">
        <w:rPr>
          <w:color w:val="000000"/>
          <w:lang w:eastAsia="fr-FR" w:bidi="fr-FR"/>
        </w:rPr>
        <w:t>Cette idée de "volonté générale" fondée sur un "contrat" de société fabriqué de toutes pièces par des individus libres et con</w:t>
      </w:r>
      <w:r w:rsidRPr="007B2EF1">
        <w:rPr>
          <w:color w:val="000000"/>
          <w:lang w:eastAsia="fr-FR" w:bidi="fr-FR"/>
        </w:rPr>
        <w:t>s</w:t>
      </w:r>
      <w:r w:rsidRPr="007B2EF1">
        <w:rPr>
          <w:color w:val="000000"/>
          <w:lang w:eastAsia="fr-FR" w:bidi="fr-FR"/>
        </w:rPr>
        <w:t>cients aura une conséquence décisive en ce qui concerne la conception de la ra</w:t>
      </w:r>
      <w:r w:rsidRPr="007B2EF1">
        <w:rPr>
          <w:color w:val="000000"/>
          <w:lang w:eastAsia="fr-FR" w:bidi="fr-FR"/>
        </w:rPr>
        <w:t>i</w:t>
      </w:r>
      <w:r w:rsidRPr="007B2EF1">
        <w:rPr>
          <w:color w:val="000000"/>
          <w:lang w:eastAsia="fr-FR" w:bidi="fr-FR"/>
        </w:rPr>
        <w:t>son que nous appellerons "objective". Enc</w:t>
      </w:r>
      <w:r w:rsidRPr="007B2EF1">
        <w:rPr>
          <w:color w:val="000000"/>
          <w:lang w:eastAsia="fr-FR" w:bidi="fr-FR"/>
        </w:rPr>
        <w:t>o</w:t>
      </w:r>
      <w:r w:rsidRPr="007B2EF1">
        <w:rPr>
          <w:color w:val="000000"/>
          <w:lang w:eastAsia="fr-FR" w:bidi="fr-FR"/>
        </w:rPr>
        <w:t>re un rappel des positions libérales à cet égard permettra de bien saisir cette conséquence. Pour le libéralisme, nous l'avons vu, la société possède une rationalité "o</w:t>
      </w:r>
      <w:r w:rsidRPr="007B2EF1">
        <w:rPr>
          <w:color w:val="000000"/>
          <w:lang w:eastAsia="fr-FR" w:bidi="fr-FR"/>
        </w:rPr>
        <w:t>b</w:t>
      </w:r>
      <w:r w:rsidRPr="007B2EF1">
        <w:rPr>
          <w:color w:val="000000"/>
          <w:lang w:eastAsia="fr-FR" w:bidi="fr-FR"/>
        </w:rPr>
        <w:t>jective" qui découle de la r</w:t>
      </w:r>
      <w:r w:rsidRPr="007B2EF1">
        <w:rPr>
          <w:color w:val="000000"/>
          <w:lang w:eastAsia="fr-FR" w:bidi="fr-FR"/>
        </w:rPr>
        <w:t>a</w:t>
      </w:r>
      <w:r w:rsidRPr="007B2EF1">
        <w:rPr>
          <w:color w:val="000000"/>
          <w:lang w:eastAsia="fr-FR" w:bidi="fr-FR"/>
        </w:rPr>
        <w:t>tionalité "subjective" des sujets</w:t>
      </w:r>
      <w:r>
        <w:rPr>
          <w:color w:val="000000"/>
          <w:lang w:eastAsia="fr-FR" w:bidi="fr-FR"/>
        </w:rPr>
        <w:t xml:space="preserve"> mais qui ne coïncide jamais, ne</w:t>
      </w:r>
      <w:r w:rsidRPr="007B2EF1">
        <w:rPr>
          <w:color w:val="000000"/>
          <w:lang w:eastAsia="fr-FR" w:bidi="fr-FR"/>
        </w:rPr>
        <w:t xml:space="preserve"> peut jamais coïncider avec celle-ci. Elle la contredirait même - et paradoxalement - puisque la rencontre des util</w:t>
      </w:r>
      <w:r w:rsidRPr="007B2EF1">
        <w:rPr>
          <w:color w:val="000000"/>
          <w:lang w:eastAsia="fr-FR" w:bidi="fr-FR"/>
        </w:rPr>
        <w:t>i</w:t>
      </w:r>
      <w:r w:rsidRPr="007B2EF1">
        <w:rPr>
          <w:color w:val="000000"/>
          <w:lang w:eastAsia="fr-FR" w:bidi="fr-FR"/>
        </w:rPr>
        <w:t>tés égoïstes et hédoniques de la raison "subjective" calculatrice résu</w:t>
      </w:r>
      <w:r w:rsidRPr="007B2EF1">
        <w:rPr>
          <w:color w:val="000000"/>
          <w:lang w:eastAsia="fr-FR" w:bidi="fr-FR"/>
        </w:rPr>
        <w:t>l</w:t>
      </w:r>
      <w:r w:rsidRPr="007B2EF1">
        <w:rPr>
          <w:color w:val="000000"/>
          <w:lang w:eastAsia="fr-FR" w:bidi="fr-FR"/>
        </w:rPr>
        <w:t xml:space="preserve">terait dans la rationalité "objective" du meilleur ordre </w:t>
      </w:r>
      <w:r w:rsidRPr="00230A22">
        <w:rPr>
          <w:rStyle w:val="Corpsdutexte210ptGras"/>
          <w:szCs w:val="28"/>
        </w:rPr>
        <w:t>social.</w:t>
      </w:r>
      <w:r w:rsidRPr="007B2EF1">
        <w:rPr>
          <w:rStyle w:val="Corpsdutexte210ptGras"/>
          <w:b w:val="0"/>
        </w:rPr>
        <w:t xml:space="preserve"> </w:t>
      </w:r>
      <w:r w:rsidRPr="007B2EF1">
        <w:rPr>
          <w:color w:val="000000"/>
          <w:lang w:eastAsia="fr-FR" w:bidi="fr-FR"/>
        </w:rPr>
        <w:t>La thé</w:t>
      </w:r>
      <w:r w:rsidRPr="007B2EF1">
        <w:rPr>
          <w:color w:val="000000"/>
          <w:lang w:eastAsia="fr-FR" w:bidi="fr-FR"/>
        </w:rPr>
        <w:t>o</w:t>
      </w:r>
      <w:r>
        <w:rPr>
          <w:color w:val="000000"/>
          <w:lang w:eastAsia="fr-FR" w:bidi="fr-FR"/>
        </w:rPr>
        <w:t>rie de l’</w:t>
      </w:r>
      <w:r w:rsidRPr="007B2EF1">
        <w:rPr>
          <w:color w:val="000000"/>
          <w:lang w:eastAsia="fr-FR" w:bidi="fr-FR"/>
        </w:rPr>
        <w:t>'harmonie des intérêts" qu'accomplirait le marché vise ainsi une rationalité inconsciente et non volontaire. Dans la "volonté gén</w:t>
      </w:r>
      <w:r w:rsidRPr="007B2EF1">
        <w:rPr>
          <w:color w:val="000000"/>
          <w:lang w:eastAsia="fr-FR" w:bidi="fr-FR"/>
        </w:rPr>
        <w:t>é</w:t>
      </w:r>
      <w:r w:rsidRPr="007B2EF1">
        <w:rPr>
          <w:color w:val="000000"/>
          <w:lang w:eastAsia="fr-FR" w:bidi="fr-FR"/>
        </w:rPr>
        <w:t>rale" du démocratisme, par contre, et dans le contrat qui produit la s</w:t>
      </w:r>
      <w:r w:rsidRPr="007B2EF1">
        <w:rPr>
          <w:color w:val="000000"/>
          <w:lang w:eastAsia="fr-FR" w:bidi="fr-FR"/>
        </w:rPr>
        <w:t>o</w:t>
      </w:r>
      <w:r w:rsidRPr="007B2EF1">
        <w:rPr>
          <w:color w:val="000000"/>
          <w:lang w:eastAsia="fr-FR" w:bidi="fr-FR"/>
        </w:rPr>
        <w:t xml:space="preserve">ciété, </w:t>
      </w:r>
      <w:r w:rsidRPr="007B2EF1">
        <w:rPr>
          <w:color w:val="000000"/>
          <w:lang w:eastAsia="fr-FR" w:bidi="fr-FR"/>
        </w:rPr>
        <w:lastRenderedPageBreak/>
        <w:t>l'idée d'une coïncidence de la raison "subjective" et de la raison "o</w:t>
      </w:r>
      <w:r w:rsidRPr="007B2EF1">
        <w:rPr>
          <w:color w:val="000000"/>
          <w:lang w:eastAsia="fr-FR" w:bidi="fr-FR"/>
        </w:rPr>
        <w:t>b</w:t>
      </w:r>
      <w:r w:rsidRPr="007B2EF1">
        <w:rPr>
          <w:color w:val="000000"/>
          <w:lang w:eastAsia="fr-FR" w:bidi="fr-FR"/>
        </w:rPr>
        <w:t>jective” se trouve logiquement fondée. D'où l'idée de la société co</w:t>
      </w:r>
      <w:r w:rsidRPr="007B2EF1">
        <w:rPr>
          <w:color w:val="000000"/>
          <w:lang w:eastAsia="fr-FR" w:bidi="fr-FR"/>
        </w:rPr>
        <w:t>m</w:t>
      </w:r>
      <w:r w:rsidRPr="007B2EF1">
        <w:rPr>
          <w:color w:val="000000"/>
          <w:lang w:eastAsia="fr-FR" w:bidi="fr-FR"/>
        </w:rPr>
        <w:t>me construit, comme "artifice" fabriqué par la ra</w:t>
      </w:r>
      <w:r w:rsidRPr="007B2EF1">
        <w:rPr>
          <w:color w:val="000000"/>
          <w:lang w:eastAsia="fr-FR" w:bidi="fr-FR"/>
        </w:rPr>
        <w:t>i</w:t>
      </w:r>
      <w:r w:rsidRPr="007B2EF1">
        <w:rPr>
          <w:color w:val="000000"/>
          <w:lang w:eastAsia="fr-FR" w:bidi="fr-FR"/>
        </w:rPr>
        <w:t>son (subjective), un "artificialisme" qui n'est nullement, qui ne peut pas être libéral. D'où aussi l'idée que la raison des sujets peut et doit construire un ordre s</w:t>
      </w:r>
      <w:r w:rsidRPr="007B2EF1">
        <w:rPr>
          <w:color w:val="000000"/>
          <w:lang w:eastAsia="fr-FR" w:bidi="fr-FR"/>
        </w:rPr>
        <w:t>o</w:t>
      </w:r>
      <w:r w:rsidRPr="007B2EF1">
        <w:rPr>
          <w:color w:val="000000"/>
          <w:lang w:eastAsia="fr-FR" w:bidi="fr-FR"/>
        </w:rPr>
        <w:t>cial, le mei</w:t>
      </w:r>
      <w:r w:rsidRPr="007B2EF1">
        <w:rPr>
          <w:color w:val="000000"/>
          <w:lang w:eastAsia="fr-FR" w:bidi="fr-FR"/>
        </w:rPr>
        <w:t>l</w:t>
      </w:r>
      <w:r w:rsidRPr="007B2EF1">
        <w:rPr>
          <w:color w:val="000000"/>
          <w:lang w:eastAsia="fr-FR" w:bidi="fr-FR"/>
        </w:rPr>
        <w:t>leur ordre social.</w:t>
      </w:r>
    </w:p>
    <w:p w:rsidR="000532AC" w:rsidRPr="007B2EF1" w:rsidRDefault="000532AC" w:rsidP="000532AC">
      <w:pPr>
        <w:spacing w:before="120" w:after="120"/>
        <w:jc w:val="both"/>
      </w:pPr>
      <w:r w:rsidRPr="007B2EF1">
        <w:rPr>
          <w:color w:val="000000"/>
          <w:lang w:eastAsia="fr-FR" w:bidi="fr-FR"/>
        </w:rPr>
        <w:t>Il a été remarqué à plusieurs reprises que cette interprétation de la liberté comme don originel et naturel des individus-sujets conduit p</w:t>
      </w:r>
      <w:r w:rsidRPr="007B2EF1">
        <w:rPr>
          <w:color w:val="000000"/>
          <w:lang w:eastAsia="fr-FR" w:bidi="fr-FR"/>
        </w:rPr>
        <w:t>a</w:t>
      </w:r>
      <w:r w:rsidRPr="007B2EF1">
        <w:rPr>
          <w:color w:val="000000"/>
          <w:lang w:eastAsia="fr-FR" w:bidi="fr-FR"/>
        </w:rPr>
        <w:t>radoxalement à la doctrine de l'État maximal - en fra</w:t>
      </w:r>
      <w:r w:rsidRPr="007B2EF1">
        <w:rPr>
          <w:color w:val="000000"/>
          <w:lang w:eastAsia="fr-FR" w:bidi="fr-FR"/>
        </w:rPr>
        <w:t>n</w:t>
      </w:r>
      <w:r w:rsidRPr="007B2EF1">
        <w:rPr>
          <w:color w:val="000000"/>
          <w:lang w:eastAsia="fr-FR" w:bidi="fr-FR"/>
        </w:rPr>
        <w:t>che opposition à l'É</w:t>
      </w:r>
      <w:r>
        <w:rPr>
          <w:color w:val="000000"/>
          <w:lang w:eastAsia="fr-FR" w:bidi="fr-FR"/>
        </w:rPr>
        <w:t>tat minimal du libéralisme -. À</w:t>
      </w:r>
      <w:r w:rsidRPr="007B2EF1">
        <w:rPr>
          <w:color w:val="000000"/>
          <w:lang w:eastAsia="fr-FR" w:bidi="fr-FR"/>
        </w:rPr>
        <w:t xml:space="preserve"> la limite - mais c'est une limite in</w:t>
      </w:r>
      <w:r w:rsidRPr="007B2EF1">
        <w:rPr>
          <w:color w:val="000000"/>
          <w:lang w:eastAsia="fr-FR" w:bidi="fr-FR"/>
        </w:rPr>
        <w:t>s</w:t>
      </w:r>
      <w:r w:rsidRPr="007B2EF1">
        <w:rPr>
          <w:color w:val="000000"/>
          <w:lang w:eastAsia="fr-FR" w:bidi="fr-FR"/>
        </w:rPr>
        <w:t>crite dans la théorie - elle conduit à "l'aliénation totale de chaque a</w:t>
      </w:r>
      <w:r w:rsidRPr="007B2EF1">
        <w:rPr>
          <w:color w:val="000000"/>
          <w:lang w:eastAsia="fr-FR" w:bidi="fr-FR"/>
        </w:rPr>
        <w:t>s</w:t>
      </w:r>
      <w:r w:rsidRPr="007B2EF1">
        <w:rPr>
          <w:color w:val="000000"/>
          <w:lang w:eastAsia="fr-FR" w:bidi="fr-FR"/>
        </w:rPr>
        <w:t>socié avec tous ses droits à la communauté" pour reprendre encore une formulation de Rou</w:t>
      </w:r>
      <w:r w:rsidRPr="007B2EF1">
        <w:rPr>
          <w:color w:val="000000"/>
          <w:lang w:eastAsia="fr-FR" w:bidi="fr-FR"/>
        </w:rPr>
        <w:t>s</w:t>
      </w:r>
      <w:r w:rsidRPr="007B2EF1">
        <w:rPr>
          <w:color w:val="000000"/>
          <w:lang w:eastAsia="fr-FR" w:bidi="fr-FR"/>
        </w:rPr>
        <w:t>seau (Rousseau, 1959, vol. I, V</w:t>
      </w:r>
      <w:r>
        <w:rPr>
          <w:color w:val="000000"/>
          <w:lang w:eastAsia="fr-FR" w:bidi="fr-FR"/>
        </w:rPr>
        <w:t>I</w:t>
      </w:r>
      <w:r w:rsidRPr="007B2EF1">
        <w:t xml:space="preserve"> : </w:t>
      </w:r>
      <w:r w:rsidRPr="007B2EF1">
        <w:rPr>
          <w:color w:val="000000"/>
          <w:lang w:eastAsia="fr-FR" w:bidi="fr-FR"/>
        </w:rPr>
        <w:t xml:space="preserve">360). Or, ce qui nous importe ici est que c'est la communauté </w:t>
      </w:r>
      <w:r w:rsidRPr="00230A22">
        <w:rPr>
          <w:rStyle w:val="Corpsdutexte210ptGras"/>
          <w:szCs w:val="28"/>
        </w:rPr>
        <w:t>qui devient alors le véritable sujet historique</w:t>
      </w:r>
      <w:r w:rsidRPr="007B2EF1">
        <w:rPr>
          <w:rStyle w:val="Corpsdutexte210ptGras"/>
          <w:b w:val="0"/>
        </w:rPr>
        <w:t xml:space="preserve"> </w:t>
      </w:r>
      <w:r w:rsidRPr="007B2EF1">
        <w:rPr>
          <w:color w:val="000000"/>
          <w:lang w:eastAsia="fr-FR" w:bidi="fr-FR"/>
        </w:rPr>
        <w:t xml:space="preserve">et ceci, non pas seulement parce qu'elle s'incarne, est </w:t>
      </w:r>
      <w:r w:rsidRPr="00230A22">
        <w:rPr>
          <w:rStyle w:val="Corpsdutexte210ptGras"/>
          <w:szCs w:val="28"/>
        </w:rPr>
        <w:t xml:space="preserve">volonté </w:t>
      </w:r>
      <w:r w:rsidRPr="007B2EF1">
        <w:rPr>
          <w:color w:val="000000"/>
          <w:lang w:eastAsia="fr-FR" w:bidi="fr-FR"/>
        </w:rPr>
        <w:t>(générale) mais aussi parce qu'elle supprime, préc</w:t>
      </w:r>
      <w:r w:rsidRPr="007B2EF1">
        <w:rPr>
          <w:color w:val="000000"/>
          <w:lang w:eastAsia="fr-FR" w:bidi="fr-FR"/>
        </w:rPr>
        <w:t>i</w:t>
      </w:r>
      <w:r w:rsidRPr="007B2EF1">
        <w:rPr>
          <w:color w:val="000000"/>
          <w:lang w:eastAsia="fr-FR" w:bidi="fr-FR"/>
        </w:rPr>
        <w:t>sément en tant que volonté générale, et tant qu'il le faut les droits et libertés de chacun des individus pris un à un. Plus exactement, et paradoxal</w:t>
      </w:r>
      <w:r w:rsidRPr="007B2EF1">
        <w:rPr>
          <w:color w:val="000000"/>
          <w:lang w:eastAsia="fr-FR" w:bidi="fr-FR"/>
        </w:rPr>
        <w:t>e</w:t>
      </w:r>
      <w:r w:rsidRPr="007B2EF1">
        <w:rPr>
          <w:color w:val="000000"/>
          <w:lang w:eastAsia="fr-FR" w:bidi="fr-FR"/>
        </w:rPr>
        <w:t>ment, la liberté des individus s'exercera pratiquement dans l'obéissa</w:t>
      </w:r>
      <w:r w:rsidRPr="007B2EF1">
        <w:rPr>
          <w:color w:val="000000"/>
          <w:lang w:eastAsia="fr-FR" w:bidi="fr-FR"/>
        </w:rPr>
        <w:t>n</w:t>
      </w:r>
      <w:r w:rsidRPr="007B2EF1">
        <w:rPr>
          <w:color w:val="000000"/>
          <w:lang w:eastAsia="fr-FR" w:bidi="fr-FR"/>
        </w:rPr>
        <w:t>ce à la volonté générale. ("Quiconque refusera d'obéir à la volonté g</w:t>
      </w:r>
      <w:r w:rsidRPr="007B2EF1">
        <w:rPr>
          <w:color w:val="000000"/>
          <w:lang w:eastAsia="fr-FR" w:bidi="fr-FR"/>
        </w:rPr>
        <w:t>é</w:t>
      </w:r>
      <w:r w:rsidRPr="007B2EF1">
        <w:rPr>
          <w:color w:val="000000"/>
          <w:lang w:eastAsia="fr-FR" w:bidi="fr-FR"/>
        </w:rPr>
        <w:t>nérale, écrit Rousseau, y sera contraint par tout le corps</w:t>
      </w:r>
      <w:r w:rsidRPr="007B2EF1">
        <w:t> :</w:t>
      </w:r>
      <w:r w:rsidRPr="007B2EF1">
        <w:rPr>
          <w:color w:val="000000"/>
          <w:lang w:eastAsia="fr-FR" w:bidi="fr-FR"/>
        </w:rPr>
        <w:t xml:space="preserve"> ce qui ne signifie autre chose sinon qu'on le forcera à être libre" (idem, 7</w:t>
      </w:r>
      <w:r w:rsidRPr="007B2EF1">
        <w:t> :</w:t>
      </w:r>
      <w:r>
        <w:t xml:space="preserve"> </w:t>
      </w:r>
      <w:r w:rsidRPr="007B2EF1">
        <w:rPr>
          <w:color w:val="000000"/>
          <w:lang w:eastAsia="fr-FR" w:bidi="fr-FR"/>
        </w:rPr>
        <w:t>364).</w:t>
      </w:r>
    </w:p>
    <w:p w:rsidR="000532AC" w:rsidRPr="007B2EF1" w:rsidRDefault="000532AC" w:rsidP="000532AC">
      <w:pPr>
        <w:spacing w:before="120" w:after="120"/>
        <w:jc w:val="both"/>
      </w:pPr>
      <w:r w:rsidRPr="007B2EF1">
        <w:rPr>
          <w:color w:val="000000"/>
          <w:lang w:eastAsia="fr-FR" w:bidi="fr-FR"/>
        </w:rPr>
        <w:t>Cette "démocratie totalitaire" dont Rousseau serait, pour certains, le théoricien inavoué (voir Talmon</w:t>
      </w:r>
      <w:r w:rsidRPr="007B2EF1">
        <w:t> :</w:t>
      </w:r>
      <w:r>
        <w:t xml:space="preserve"> </w:t>
      </w:r>
      <w:r w:rsidRPr="007B2EF1">
        <w:rPr>
          <w:color w:val="000000"/>
          <w:lang w:eastAsia="fr-FR" w:bidi="fr-FR"/>
        </w:rPr>
        <w:t>55-68) aurait trouvé sa première expression</w:t>
      </w:r>
      <w:r>
        <w:t xml:space="preserve"> [60] </w:t>
      </w:r>
      <w:r w:rsidRPr="007B2EF1">
        <w:rPr>
          <w:color w:val="000000"/>
          <w:lang w:eastAsia="fr-FR" w:bidi="fr-FR"/>
        </w:rPr>
        <w:t>limite concrète mais tout-à-fait logique ou conséque</w:t>
      </w:r>
      <w:r w:rsidRPr="007B2EF1">
        <w:rPr>
          <w:color w:val="000000"/>
          <w:lang w:eastAsia="fr-FR" w:bidi="fr-FR"/>
        </w:rPr>
        <w:t>n</w:t>
      </w:r>
      <w:r w:rsidRPr="007B2EF1">
        <w:rPr>
          <w:color w:val="000000"/>
          <w:lang w:eastAsia="fr-FR" w:bidi="fr-FR"/>
        </w:rPr>
        <w:t>te dans la te</w:t>
      </w:r>
      <w:r w:rsidRPr="007B2EF1">
        <w:rPr>
          <w:color w:val="000000"/>
          <w:lang w:eastAsia="fr-FR" w:bidi="fr-FR"/>
        </w:rPr>
        <w:t>r</w:t>
      </w:r>
      <w:r w:rsidRPr="007B2EF1">
        <w:rPr>
          <w:color w:val="000000"/>
          <w:lang w:eastAsia="fr-FR" w:bidi="fr-FR"/>
        </w:rPr>
        <w:t xml:space="preserve">reur que déclenche la Révolution en 1793. Mais on serait bien dupe de croire que seul </w:t>
      </w:r>
      <w:r>
        <w:rPr>
          <w:color w:val="000000"/>
          <w:lang w:eastAsia="fr-FR" w:bidi="fr-FR"/>
        </w:rPr>
        <w:t>l’</w:t>
      </w:r>
      <w:r w:rsidRPr="007B2EF1">
        <w:rPr>
          <w:color w:val="000000"/>
          <w:lang w:eastAsia="fr-FR" w:bidi="fr-FR"/>
        </w:rPr>
        <w:t>"artificialisme" révolutionnaire du d</w:t>
      </w:r>
      <w:r w:rsidRPr="007B2EF1">
        <w:rPr>
          <w:color w:val="000000"/>
          <w:lang w:eastAsia="fr-FR" w:bidi="fr-FR"/>
        </w:rPr>
        <w:t>é</w:t>
      </w:r>
      <w:r w:rsidRPr="007B2EF1">
        <w:rPr>
          <w:color w:val="000000"/>
          <w:lang w:eastAsia="fr-FR" w:bidi="fr-FR"/>
        </w:rPr>
        <w:t xml:space="preserve">mocratisme engendre la terreur, il n'engendre qu'une </w:t>
      </w:r>
      <w:r w:rsidRPr="007B2EF1">
        <w:rPr>
          <w:rStyle w:val="Corpsdutexte210ptGras"/>
          <w:b w:val="0"/>
        </w:rPr>
        <w:t xml:space="preserve">forme </w:t>
      </w:r>
      <w:r w:rsidRPr="007B2EF1">
        <w:rPr>
          <w:color w:val="000000"/>
          <w:lang w:eastAsia="fr-FR" w:bidi="fr-FR"/>
        </w:rPr>
        <w:t>de terreur</w:t>
      </w:r>
      <w:r w:rsidRPr="007B2EF1">
        <w:t> :</w:t>
      </w:r>
      <w:r w:rsidRPr="007B2EF1">
        <w:rPr>
          <w:color w:val="000000"/>
          <w:lang w:eastAsia="fr-FR" w:bidi="fr-FR"/>
        </w:rPr>
        <w:t xml:space="preserve"> la terreur politique. La terreur politique que peut déclencher la préte</w:t>
      </w:r>
      <w:r w:rsidRPr="007B2EF1">
        <w:rPr>
          <w:color w:val="000000"/>
          <w:lang w:eastAsia="fr-FR" w:bidi="fr-FR"/>
        </w:rPr>
        <w:t>n</w:t>
      </w:r>
      <w:r w:rsidRPr="007B2EF1">
        <w:rPr>
          <w:color w:val="000000"/>
          <w:lang w:eastAsia="fr-FR" w:bidi="fr-FR"/>
        </w:rPr>
        <w:t>tion de la raison "subjective" à se transmuer en ra</w:t>
      </w:r>
      <w:r w:rsidRPr="007B2EF1">
        <w:rPr>
          <w:color w:val="000000"/>
          <w:lang w:eastAsia="fr-FR" w:bidi="fr-FR"/>
        </w:rPr>
        <w:t>i</w:t>
      </w:r>
      <w:r w:rsidRPr="007B2EF1">
        <w:rPr>
          <w:color w:val="000000"/>
          <w:lang w:eastAsia="fr-FR" w:bidi="fr-FR"/>
        </w:rPr>
        <w:t>son "objective" et à façonner rationnellement le monde trouve son pendant théorique et pratique dans la terreur, certes plus subtile et plus anonyme, de la r</w:t>
      </w:r>
      <w:r w:rsidRPr="007B2EF1">
        <w:rPr>
          <w:color w:val="000000"/>
          <w:lang w:eastAsia="fr-FR" w:bidi="fr-FR"/>
        </w:rPr>
        <w:t>a</w:t>
      </w:r>
      <w:r w:rsidRPr="007B2EF1">
        <w:rPr>
          <w:color w:val="000000"/>
          <w:lang w:eastAsia="fr-FR" w:bidi="fr-FR"/>
        </w:rPr>
        <w:t>tionalité "objective" aveugle de l</w:t>
      </w:r>
      <w:r>
        <w:rPr>
          <w:color w:val="000000"/>
          <w:lang w:eastAsia="fr-FR" w:bidi="fr-FR"/>
        </w:rPr>
        <w:t>’ ”</w:t>
      </w:r>
      <w:r w:rsidRPr="007B2EF1">
        <w:rPr>
          <w:color w:val="000000"/>
          <w:lang w:eastAsia="fr-FR" w:bidi="fr-FR"/>
        </w:rPr>
        <w:t>ordre" libéral - et pour autant que l'on pui</w:t>
      </w:r>
      <w:r w:rsidRPr="007B2EF1">
        <w:rPr>
          <w:color w:val="000000"/>
          <w:lang w:eastAsia="fr-FR" w:bidi="fr-FR"/>
        </w:rPr>
        <w:t>s</w:t>
      </w:r>
      <w:r w:rsidRPr="007B2EF1">
        <w:rPr>
          <w:color w:val="000000"/>
          <w:lang w:eastAsia="fr-FR" w:bidi="fr-FR"/>
        </w:rPr>
        <w:t>se parler d'"ordre" à la lumière de ses conséquences</w:t>
      </w:r>
    </w:p>
    <w:p w:rsidR="000532AC" w:rsidRPr="007B2EF1" w:rsidRDefault="000532AC" w:rsidP="000532AC">
      <w:pPr>
        <w:spacing w:before="120" w:after="120"/>
        <w:jc w:val="both"/>
      </w:pPr>
      <w:r w:rsidRPr="007B2EF1">
        <w:rPr>
          <w:color w:val="000000"/>
          <w:lang w:eastAsia="fr-FR" w:bidi="fr-FR"/>
        </w:rPr>
        <w:t>Contre le "constructivisme" du démocratisme mais aussi contre cette rationalité aveugle du marché purement économique et aussi v</w:t>
      </w:r>
      <w:r w:rsidRPr="007B2EF1">
        <w:rPr>
          <w:color w:val="000000"/>
          <w:lang w:eastAsia="fr-FR" w:bidi="fr-FR"/>
        </w:rPr>
        <w:t>i</w:t>
      </w:r>
      <w:r w:rsidRPr="007B2EF1">
        <w:rPr>
          <w:color w:val="000000"/>
          <w:lang w:eastAsia="fr-FR" w:bidi="fr-FR"/>
        </w:rPr>
        <w:t>de d'épaisseur histo</w:t>
      </w:r>
      <w:r>
        <w:rPr>
          <w:color w:val="000000"/>
          <w:lang w:eastAsia="fr-FR" w:bidi="fr-FR"/>
        </w:rPr>
        <w:t>rique que l</w:t>
      </w:r>
      <w:r w:rsidRPr="007B2EF1">
        <w:rPr>
          <w:color w:val="000000"/>
          <w:lang w:eastAsia="fr-FR" w:bidi="fr-FR"/>
        </w:rPr>
        <w:t>'artificialisme" du démocratisme con</w:t>
      </w:r>
      <w:r w:rsidRPr="007B2EF1">
        <w:rPr>
          <w:color w:val="000000"/>
          <w:lang w:eastAsia="fr-FR" w:bidi="fr-FR"/>
        </w:rPr>
        <w:t>s</w:t>
      </w:r>
      <w:r w:rsidRPr="007B2EF1">
        <w:rPr>
          <w:color w:val="000000"/>
          <w:lang w:eastAsia="fr-FR" w:bidi="fr-FR"/>
        </w:rPr>
        <w:t>tructiviste va se déployer, au XIX</w:t>
      </w:r>
      <w:r w:rsidRPr="007B2EF1">
        <w:rPr>
          <w:color w:val="000000"/>
          <w:vertAlign w:val="superscript"/>
          <w:lang w:eastAsia="fr-FR" w:bidi="fr-FR"/>
        </w:rPr>
        <w:t>e</w:t>
      </w:r>
      <w:r w:rsidRPr="007B2EF1">
        <w:rPr>
          <w:color w:val="000000"/>
          <w:lang w:eastAsia="fr-FR" w:bidi="fr-FR"/>
        </w:rPr>
        <w:t xml:space="preserve"> siècle, une r</w:t>
      </w:r>
      <w:r w:rsidRPr="007B2EF1">
        <w:rPr>
          <w:color w:val="000000"/>
          <w:lang w:eastAsia="fr-FR" w:bidi="fr-FR"/>
        </w:rPr>
        <w:t>é</w:t>
      </w:r>
      <w:r w:rsidRPr="007B2EF1">
        <w:rPr>
          <w:color w:val="000000"/>
          <w:lang w:eastAsia="fr-FR" w:bidi="fr-FR"/>
        </w:rPr>
        <w:t xml:space="preserve">flexion signée non pas </w:t>
      </w:r>
      <w:r w:rsidRPr="007B2EF1">
        <w:rPr>
          <w:color w:val="000000"/>
          <w:lang w:eastAsia="fr-FR" w:bidi="fr-FR"/>
        </w:rPr>
        <w:lastRenderedPageBreak/>
        <w:t>par le refus de l'idée d'une raison "objective" mais plutôt par une conception nouvelle de cette raison. Cette conception constitue la m</w:t>
      </w:r>
      <w:r w:rsidRPr="007B2EF1">
        <w:rPr>
          <w:color w:val="000000"/>
          <w:lang w:eastAsia="fr-FR" w:bidi="fr-FR"/>
        </w:rPr>
        <w:t>a</w:t>
      </w:r>
      <w:r w:rsidRPr="007B2EF1">
        <w:rPr>
          <w:color w:val="000000"/>
          <w:lang w:eastAsia="fr-FR" w:bidi="fr-FR"/>
        </w:rPr>
        <w:t>trice théorique de la sociologie acad</w:t>
      </w:r>
      <w:r w:rsidRPr="007B2EF1">
        <w:rPr>
          <w:color w:val="000000"/>
          <w:lang w:eastAsia="fr-FR" w:bidi="fr-FR"/>
        </w:rPr>
        <w:t>é</w:t>
      </w:r>
      <w:r w:rsidRPr="007B2EF1">
        <w:rPr>
          <w:color w:val="000000"/>
          <w:lang w:eastAsia="fr-FR" w:bidi="fr-FR"/>
        </w:rPr>
        <w:t>mique du XIX</w:t>
      </w:r>
      <w:r w:rsidRPr="007B2EF1">
        <w:rPr>
          <w:color w:val="000000"/>
          <w:vertAlign w:val="superscript"/>
          <w:lang w:eastAsia="fr-FR" w:bidi="fr-FR"/>
        </w:rPr>
        <w:t>e</w:t>
      </w:r>
      <w:r w:rsidRPr="007B2EF1">
        <w:rPr>
          <w:color w:val="000000"/>
          <w:lang w:eastAsia="fr-FR" w:bidi="fr-FR"/>
        </w:rPr>
        <w:t xml:space="preserve"> siècle, c’est-à-dire la matrice d'une nouvelle discipline "scientifique". Chez J.G. Herder, cette réflexion prend ex</w:t>
      </w:r>
      <w:r>
        <w:rPr>
          <w:color w:val="000000"/>
          <w:lang w:eastAsia="fr-FR" w:bidi="fr-FR"/>
        </w:rPr>
        <w:t>plicitement pour cible l</w:t>
      </w:r>
      <w:r w:rsidRPr="007B2EF1">
        <w:rPr>
          <w:color w:val="000000"/>
          <w:lang w:eastAsia="fr-FR" w:bidi="fr-FR"/>
        </w:rPr>
        <w:t>'</w:t>
      </w:r>
      <w:r>
        <w:rPr>
          <w:color w:val="000000"/>
          <w:lang w:eastAsia="fr-FR" w:bidi="fr-FR"/>
        </w:rPr>
        <w:t>”</w:t>
      </w:r>
      <w:r w:rsidRPr="007B2EF1">
        <w:rPr>
          <w:color w:val="000000"/>
          <w:lang w:eastAsia="fr-FR" w:bidi="fr-FR"/>
        </w:rPr>
        <w:t>artificialisme" m</w:t>
      </w:r>
      <w:r w:rsidRPr="007B2EF1">
        <w:rPr>
          <w:color w:val="000000"/>
          <w:lang w:eastAsia="fr-FR" w:bidi="fr-FR"/>
        </w:rPr>
        <w:t>o</w:t>
      </w:r>
      <w:r w:rsidRPr="007B2EF1">
        <w:rPr>
          <w:color w:val="000000"/>
          <w:lang w:eastAsia="fr-FR" w:bidi="fr-FR"/>
        </w:rPr>
        <w:t>derne (la "pensée artificielle de notre siècle") (Herder, 1964</w:t>
      </w:r>
      <w:r w:rsidRPr="007B2EF1">
        <w:t> :</w:t>
      </w:r>
      <w:r w:rsidRPr="007B2EF1">
        <w:rPr>
          <w:color w:val="000000"/>
          <w:lang w:eastAsia="fr-FR" w:bidi="fr-FR"/>
        </w:rPr>
        <w:t>255</w:t>
      </w:r>
      <w:r w:rsidRPr="007B2EF1">
        <w:t> ;</w:t>
      </w:r>
      <w:r w:rsidRPr="007B2EF1">
        <w:rPr>
          <w:color w:val="000000"/>
          <w:lang w:eastAsia="fr-FR" w:bidi="fr-FR"/>
        </w:rPr>
        <w:t xml:space="preserve"> Thériault in Miguelez, 1988), chez E. Burke pl</w:t>
      </w:r>
      <w:r w:rsidRPr="007B2EF1">
        <w:rPr>
          <w:color w:val="000000"/>
          <w:lang w:eastAsia="fr-FR" w:bidi="fr-FR"/>
        </w:rPr>
        <w:t>u</w:t>
      </w:r>
      <w:r w:rsidRPr="007B2EF1">
        <w:rPr>
          <w:color w:val="000000"/>
          <w:lang w:eastAsia="fr-FR" w:bidi="fr-FR"/>
        </w:rPr>
        <w:t>tôt le d</w:t>
      </w:r>
      <w:r w:rsidRPr="007B2EF1">
        <w:rPr>
          <w:color w:val="000000"/>
          <w:lang w:eastAsia="fr-FR" w:bidi="fr-FR"/>
        </w:rPr>
        <w:t>é</w:t>
      </w:r>
      <w:r w:rsidRPr="007B2EF1">
        <w:rPr>
          <w:color w:val="000000"/>
          <w:lang w:eastAsia="fr-FR" w:bidi="fr-FR"/>
        </w:rPr>
        <w:t>mocratisme et la terreur qu'il engendrerait nécessairement en vertu de son allégeance au principe "métaphysique” rationaliste (Bu</w:t>
      </w:r>
      <w:r w:rsidRPr="007B2EF1">
        <w:rPr>
          <w:color w:val="000000"/>
          <w:lang w:eastAsia="fr-FR" w:bidi="fr-FR"/>
        </w:rPr>
        <w:t>r</w:t>
      </w:r>
      <w:r w:rsidRPr="007B2EF1">
        <w:rPr>
          <w:color w:val="000000"/>
          <w:lang w:eastAsia="fr-FR" w:bidi="fr-FR"/>
        </w:rPr>
        <w:t>ke, 1983).</w:t>
      </w:r>
    </w:p>
    <w:p w:rsidR="000532AC" w:rsidRPr="007B2EF1" w:rsidRDefault="000532AC" w:rsidP="000532AC">
      <w:pPr>
        <w:spacing w:before="120" w:after="120"/>
        <w:jc w:val="both"/>
      </w:pPr>
      <w:r w:rsidRPr="007B2EF1">
        <w:rPr>
          <w:color w:val="000000"/>
          <w:lang w:eastAsia="fr-FR" w:bidi="fr-FR"/>
        </w:rPr>
        <w:t>Le noyau de cette conception de la raison "objective" est l'idée de la communauté ou de la société comme tout organique sing</w:t>
      </w:r>
      <w:r w:rsidRPr="007B2EF1">
        <w:rPr>
          <w:color w:val="000000"/>
          <w:lang w:eastAsia="fr-FR" w:bidi="fr-FR"/>
        </w:rPr>
        <w:t>u</w:t>
      </w:r>
      <w:r w:rsidRPr="007B2EF1">
        <w:rPr>
          <w:color w:val="000000"/>
          <w:lang w:eastAsia="fr-FR" w:bidi="fr-FR"/>
        </w:rPr>
        <w:t xml:space="preserve">lier qui, en tant qu’organisme, a une vie, c'est-à-dire une histoire, en tant qu’organisme </w:t>
      </w:r>
      <w:r w:rsidRPr="007B2EF1">
        <w:rPr>
          <w:rStyle w:val="Corpsdutexte210ptGras"/>
          <w:b w:val="0"/>
        </w:rPr>
        <w:t xml:space="preserve">singulier </w:t>
      </w:r>
      <w:r w:rsidRPr="007B2EF1">
        <w:rPr>
          <w:color w:val="000000"/>
          <w:lang w:eastAsia="fr-FR" w:bidi="fr-FR"/>
        </w:rPr>
        <w:t>constitue une indiv</w:t>
      </w:r>
      <w:r w:rsidRPr="007B2EF1">
        <w:rPr>
          <w:color w:val="000000"/>
          <w:lang w:eastAsia="fr-FR" w:bidi="fr-FR"/>
        </w:rPr>
        <w:t>i</w:t>
      </w:r>
      <w:r w:rsidRPr="007B2EF1">
        <w:rPr>
          <w:color w:val="000000"/>
          <w:lang w:eastAsia="fr-FR" w:bidi="fr-FR"/>
        </w:rPr>
        <w:t>dualité et, en tant que tout, que totalité, doit être appréhendée comme "cult</w:t>
      </w:r>
      <w:r w:rsidRPr="007B2EF1">
        <w:rPr>
          <w:color w:val="000000"/>
          <w:lang w:eastAsia="fr-FR" w:bidi="fr-FR"/>
        </w:rPr>
        <w:t>u</w:t>
      </w:r>
      <w:r w:rsidRPr="007B2EF1">
        <w:rPr>
          <w:color w:val="000000"/>
          <w:lang w:eastAsia="fr-FR" w:bidi="fr-FR"/>
        </w:rPr>
        <w:t>re". Il en découle, en effet, une idée de la raison "objective" sociale comme raison spécif</w:t>
      </w:r>
      <w:r w:rsidRPr="007B2EF1">
        <w:rPr>
          <w:color w:val="000000"/>
          <w:lang w:eastAsia="fr-FR" w:bidi="fr-FR"/>
        </w:rPr>
        <w:t>i</w:t>
      </w:r>
      <w:r w:rsidRPr="007B2EF1">
        <w:rPr>
          <w:color w:val="000000"/>
          <w:lang w:eastAsia="fr-FR" w:bidi="fr-FR"/>
        </w:rPr>
        <w:t>que, non réductible à la raison "subjective" "métaphysique" du con</w:t>
      </w:r>
      <w:r w:rsidRPr="007B2EF1">
        <w:rPr>
          <w:color w:val="000000"/>
          <w:lang w:eastAsia="fr-FR" w:bidi="fr-FR"/>
        </w:rPr>
        <w:t>s</w:t>
      </w:r>
      <w:r w:rsidRPr="007B2EF1">
        <w:rPr>
          <w:color w:val="000000"/>
          <w:lang w:eastAsia="fr-FR" w:bidi="fr-FR"/>
        </w:rPr>
        <w:t>tructivisme mais, non plus, à la ra</w:t>
      </w:r>
      <w:r w:rsidRPr="007B2EF1">
        <w:rPr>
          <w:color w:val="000000"/>
          <w:lang w:eastAsia="fr-FR" w:bidi="fr-FR"/>
        </w:rPr>
        <w:t>i</w:t>
      </w:r>
      <w:r w:rsidRPr="007B2EF1">
        <w:rPr>
          <w:color w:val="000000"/>
          <w:lang w:eastAsia="fr-FR" w:bidi="fr-FR"/>
        </w:rPr>
        <w:t>son automatique, anhistorique et aveugle du libéralisme, et dont la spécificité réside justement dans ce caractère "organique", historique et culturel de la sociabilité. La no</w:t>
      </w:r>
      <w:r w:rsidRPr="007B2EF1">
        <w:rPr>
          <w:color w:val="000000"/>
          <w:lang w:eastAsia="fr-FR" w:bidi="fr-FR"/>
        </w:rPr>
        <w:t>u</w:t>
      </w:r>
      <w:r w:rsidRPr="007B2EF1">
        <w:rPr>
          <w:color w:val="000000"/>
          <w:lang w:eastAsia="fr-FR" w:bidi="fr-FR"/>
        </w:rPr>
        <w:t>velle "science" sociol</w:t>
      </w:r>
      <w:r w:rsidRPr="007B2EF1">
        <w:rPr>
          <w:color w:val="000000"/>
          <w:lang w:eastAsia="fr-FR" w:bidi="fr-FR"/>
        </w:rPr>
        <w:t>o</w:t>
      </w:r>
      <w:r w:rsidRPr="007B2EF1">
        <w:rPr>
          <w:color w:val="000000"/>
          <w:lang w:eastAsia="fr-FR" w:bidi="fr-FR"/>
        </w:rPr>
        <w:t>gique n'aura dès lors comme programme que d'atteindre aux "lois" de cette sociabilité ou aux mécani</w:t>
      </w:r>
      <w:r w:rsidRPr="007B2EF1">
        <w:rPr>
          <w:color w:val="000000"/>
          <w:lang w:eastAsia="fr-FR" w:bidi="fr-FR"/>
        </w:rPr>
        <w:t>s</w:t>
      </w:r>
      <w:r w:rsidRPr="007B2EF1">
        <w:rPr>
          <w:color w:val="000000"/>
          <w:lang w:eastAsia="fr-FR" w:bidi="fr-FR"/>
        </w:rPr>
        <w:t>mes de son opération.</w:t>
      </w:r>
    </w:p>
    <w:p w:rsidR="000532AC" w:rsidRPr="007B2EF1" w:rsidRDefault="000532AC" w:rsidP="000532AC">
      <w:pPr>
        <w:spacing w:before="120" w:after="120"/>
        <w:jc w:val="both"/>
      </w:pPr>
      <w:r w:rsidRPr="007B2EF1">
        <w:rPr>
          <w:color w:val="000000"/>
          <w:lang w:eastAsia="fr-FR" w:bidi="fr-FR"/>
        </w:rPr>
        <w:t>Qu'en est-il de l'individu et de sa raison dans ce "sociologi</w:t>
      </w:r>
      <w:r w:rsidRPr="007B2EF1">
        <w:rPr>
          <w:color w:val="000000"/>
          <w:lang w:eastAsia="fr-FR" w:bidi="fr-FR"/>
        </w:rPr>
        <w:t>s</w:t>
      </w:r>
      <w:r w:rsidRPr="007B2EF1">
        <w:rPr>
          <w:color w:val="000000"/>
          <w:lang w:eastAsia="fr-FR" w:bidi="fr-FR"/>
        </w:rPr>
        <w:t>me" qui hérite une telle conception de la raison "objective” de la réaction co</w:t>
      </w:r>
      <w:r w:rsidRPr="007B2EF1">
        <w:rPr>
          <w:color w:val="000000"/>
          <w:lang w:eastAsia="fr-FR" w:bidi="fr-FR"/>
        </w:rPr>
        <w:t>n</w:t>
      </w:r>
      <w:r w:rsidRPr="007B2EF1">
        <w:rPr>
          <w:color w:val="000000"/>
          <w:lang w:eastAsia="fr-FR" w:bidi="fr-FR"/>
        </w:rPr>
        <w:t>servatrice aux idées du démocratisme</w:t>
      </w:r>
      <w:r w:rsidRPr="007B2EF1">
        <w:t> ?</w:t>
      </w:r>
      <w:r>
        <w:t> </w:t>
      </w:r>
      <w:r>
        <w:rPr>
          <w:rStyle w:val="Appelnotedebasdep"/>
        </w:rPr>
        <w:footnoteReference w:id="6"/>
      </w:r>
      <w:r w:rsidRPr="00B632AF">
        <w:rPr>
          <w:color w:val="000000"/>
          <w:lang w:eastAsia="fr-FR" w:bidi="fr-FR"/>
        </w:rPr>
        <w:t>.</w:t>
      </w:r>
      <w:r w:rsidRPr="007B2EF1">
        <w:rPr>
          <w:color w:val="000000"/>
          <w:lang w:eastAsia="fr-FR" w:bidi="fr-FR"/>
        </w:rPr>
        <w:t xml:space="preserve"> Dans cette découverte d'une autre raison, "une raison plus profonde que la ra</w:t>
      </w:r>
      <w:r w:rsidRPr="007B2EF1">
        <w:rPr>
          <w:color w:val="000000"/>
          <w:lang w:eastAsia="fr-FR" w:bidi="fr-FR"/>
        </w:rPr>
        <w:t>i</w:t>
      </w:r>
      <w:r w:rsidRPr="007B2EF1">
        <w:rPr>
          <w:color w:val="000000"/>
          <w:lang w:eastAsia="fr-FR" w:bidi="fr-FR"/>
        </w:rPr>
        <w:t>son déductive et sa prétention de construire le monde, une raison issue d'une lecture positive du social", l'individu devient soit "un simple rouage de l’organisme" social, soit le résultat d'une "ra</w:t>
      </w:r>
      <w:r w:rsidRPr="007B2EF1">
        <w:rPr>
          <w:color w:val="000000"/>
          <w:lang w:eastAsia="fr-FR" w:bidi="fr-FR"/>
        </w:rPr>
        <w:t>i</w:t>
      </w:r>
      <w:r w:rsidRPr="007B2EF1">
        <w:rPr>
          <w:color w:val="000000"/>
          <w:lang w:eastAsia="fr-FR" w:bidi="fr-FR"/>
        </w:rPr>
        <w:t>son enfouie dans les lois de l’histoire" (Thériault, ibid.</w:t>
      </w:r>
      <w:r w:rsidRPr="007B2EF1">
        <w:t> :</w:t>
      </w:r>
      <w:r w:rsidRPr="007B2EF1">
        <w:rPr>
          <w:color w:val="000000"/>
          <w:lang w:eastAsia="fr-FR" w:bidi="fr-FR"/>
        </w:rPr>
        <w:t>60) - suivant que l'on privilégie l'anal</w:t>
      </w:r>
      <w:r w:rsidRPr="007B2EF1">
        <w:rPr>
          <w:color w:val="000000"/>
          <w:lang w:eastAsia="fr-FR" w:bidi="fr-FR"/>
        </w:rPr>
        <w:t>y</w:t>
      </w:r>
      <w:r w:rsidRPr="007B2EF1">
        <w:rPr>
          <w:color w:val="000000"/>
          <w:lang w:eastAsia="fr-FR" w:bidi="fr-FR"/>
        </w:rPr>
        <w:t>se synchronique de la sociabilité (fonctionnalisme), ou l'analyse</w:t>
      </w:r>
      <w:r>
        <w:t xml:space="preserve"> [</w:t>
      </w:r>
      <w:r w:rsidRPr="007B2EF1">
        <w:rPr>
          <w:color w:val="000000"/>
          <w:lang w:eastAsia="fr-FR" w:bidi="fr-FR"/>
        </w:rPr>
        <w:t>61</w:t>
      </w:r>
      <w:r>
        <w:rPr>
          <w:color w:val="000000"/>
          <w:lang w:eastAsia="fr-FR" w:bidi="fr-FR"/>
        </w:rPr>
        <w:t xml:space="preserve">] </w:t>
      </w:r>
      <w:r w:rsidRPr="007B2EF1">
        <w:rPr>
          <w:color w:val="000000"/>
          <w:lang w:eastAsia="fr-FR" w:bidi="fr-FR"/>
        </w:rPr>
        <w:t>diachronique de celle-ci (évolutionnisme organiciste). La "pr</w:t>
      </w:r>
      <w:r w:rsidRPr="007B2EF1">
        <w:rPr>
          <w:color w:val="000000"/>
          <w:lang w:eastAsia="fr-FR" w:bidi="fr-FR"/>
        </w:rPr>
        <w:t>e</w:t>
      </w:r>
      <w:r w:rsidRPr="007B2EF1">
        <w:rPr>
          <w:color w:val="000000"/>
          <w:lang w:eastAsia="fr-FR" w:bidi="fr-FR"/>
        </w:rPr>
        <w:t xml:space="preserve">mière crise de la raison" n'est donc pas, à strictement parler, une crise de </w:t>
      </w:r>
      <w:r w:rsidRPr="007B2EF1">
        <w:rPr>
          <w:rStyle w:val="Corpsdutexte211ptGras"/>
          <w:b w:val="0"/>
        </w:rPr>
        <w:t xml:space="preserve">la </w:t>
      </w:r>
      <w:r w:rsidRPr="007B2EF1">
        <w:rPr>
          <w:color w:val="000000"/>
          <w:lang w:eastAsia="fr-FR" w:bidi="fr-FR"/>
        </w:rPr>
        <w:t>raison mais, exactement, de la raison constructiviste du démocr</w:t>
      </w:r>
      <w:r w:rsidRPr="007B2EF1">
        <w:rPr>
          <w:color w:val="000000"/>
          <w:lang w:eastAsia="fr-FR" w:bidi="fr-FR"/>
        </w:rPr>
        <w:t>a</w:t>
      </w:r>
      <w:r w:rsidRPr="007B2EF1">
        <w:rPr>
          <w:color w:val="000000"/>
          <w:lang w:eastAsia="fr-FR" w:bidi="fr-FR"/>
        </w:rPr>
        <w:t>tisme et de la raison automatique du libéralisme. Il faudra attendre la crit</w:t>
      </w:r>
      <w:r w:rsidRPr="007B2EF1">
        <w:rPr>
          <w:color w:val="000000"/>
          <w:lang w:eastAsia="fr-FR" w:bidi="fr-FR"/>
        </w:rPr>
        <w:t>i</w:t>
      </w:r>
      <w:r w:rsidRPr="007B2EF1">
        <w:rPr>
          <w:color w:val="000000"/>
          <w:lang w:eastAsia="fr-FR" w:bidi="fr-FR"/>
        </w:rPr>
        <w:t>que radicale contemporaine du socialisme pour assister à une vér</w:t>
      </w:r>
      <w:r w:rsidRPr="007B2EF1">
        <w:rPr>
          <w:color w:val="000000"/>
          <w:lang w:eastAsia="fr-FR" w:bidi="fr-FR"/>
        </w:rPr>
        <w:t>i</w:t>
      </w:r>
      <w:r w:rsidRPr="007B2EF1">
        <w:rPr>
          <w:color w:val="000000"/>
          <w:lang w:eastAsia="fr-FR" w:bidi="fr-FR"/>
        </w:rPr>
        <w:t>table mise en question de la ra</w:t>
      </w:r>
      <w:r w:rsidRPr="007B2EF1">
        <w:rPr>
          <w:color w:val="000000"/>
          <w:lang w:eastAsia="fr-FR" w:bidi="fr-FR"/>
        </w:rPr>
        <w:t>i</w:t>
      </w:r>
      <w:r w:rsidRPr="007B2EF1">
        <w:rPr>
          <w:color w:val="000000"/>
          <w:lang w:eastAsia="fr-FR" w:bidi="fr-FR"/>
        </w:rPr>
        <w:t>son.</w:t>
      </w:r>
    </w:p>
    <w:p w:rsidR="000532AC" w:rsidRPr="007B2EF1" w:rsidRDefault="000532AC" w:rsidP="000532AC">
      <w:pPr>
        <w:spacing w:before="120" w:after="120"/>
        <w:jc w:val="both"/>
      </w:pPr>
      <w:r w:rsidRPr="007B2EF1">
        <w:rPr>
          <w:color w:val="000000"/>
          <w:lang w:eastAsia="fr-FR" w:bidi="fr-FR"/>
        </w:rPr>
        <w:t>Le socialisme - et je vise en particulier sa variante fondamentale marxiste -, apparaît dans ce contexte comme le résultat d'une articul</w:t>
      </w:r>
      <w:r w:rsidRPr="007B2EF1">
        <w:rPr>
          <w:color w:val="000000"/>
          <w:lang w:eastAsia="fr-FR" w:bidi="fr-FR"/>
        </w:rPr>
        <w:t>a</w:t>
      </w:r>
      <w:r w:rsidRPr="007B2EF1">
        <w:rPr>
          <w:color w:val="000000"/>
          <w:lang w:eastAsia="fr-FR" w:bidi="fr-FR"/>
        </w:rPr>
        <w:t>tion particulière du démocratisme et du sociologisme -articulation dans laquelle les éléments de l'un et de l'autre se trouvent profond</w:t>
      </w:r>
      <w:r w:rsidRPr="007B2EF1">
        <w:rPr>
          <w:color w:val="000000"/>
          <w:lang w:eastAsia="fr-FR" w:bidi="fr-FR"/>
        </w:rPr>
        <w:t>é</w:t>
      </w:r>
      <w:r w:rsidRPr="007B2EF1">
        <w:rPr>
          <w:color w:val="000000"/>
          <w:lang w:eastAsia="fr-FR" w:bidi="fr-FR"/>
        </w:rPr>
        <w:t xml:space="preserve">ment modifiés. Du démocratisme, le socialisme retient le principe constructiviste, du sociologisme le principe </w:t>
      </w:r>
      <w:r>
        <w:rPr>
          <w:color w:val="000000"/>
          <w:lang w:eastAsia="fr-FR" w:bidi="fr-FR"/>
        </w:rPr>
        <w:t>d’une raison "objective" social</w:t>
      </w:r>
      <w:r w:rsidRPr="007B2EF1">
        <w:rPr>
          <w:color w:val="000000"/>
          <w:lang w:eastAsia="fr-FR" w:bidi="fr-FR"/>
        </w:rPr>
        <w:t xml:space="preserve"> spécifique essentiellement historique. Du démocratisme, le s</w:t>
      </w:r>
      <w:r w:rsidRPr="007B2EF1">
        <w:rPr>
          <w:color w:val="000000"/>
          <w:lang w:eastAsia="fr-FR" w:bidi="fr-FR"/>
        </w:rPr>
        <w:t>o</w:t>
      </w:r>
      <w:r w:rsidRPr="007B2EF1">
        <w:rPr>
          <w:color w:val="000000"/>
          <w:lang w:eastAsia="fr-FR" w:bidi="fr-FR"/>
        </w:rPr>
        <w:t>cialisme rejette l'artificialisme, c'est-à-dire la prétention métaph</w:t>
      </w:r>
      <w:r w:rsidRPr="007B2EF1">
        <w:rPr>
          <w:color w:val="000000"/>
          <w:lang w:eastAsia="fr-FR" w:bidi="fr-FR"/>
        </w:rPr>
        <w:t>y</w:t>
      </w:r>
      <w:r w:rsidRPr="007B2EF1">
        <w:rPr>
          <w:color w:val="000000"/>
          <w:lang w:eastAsia="fr-FR" w:bidi="fr-FR"/>
        </w:rPr>
        <w:t xml:space="preserve">sique de construire ou de reconstruire la société à partir d'une </w:t>
      </w:r>
      <w:r w:rsidRPr="009A4031">
        <w:rPr>
          <w:i/>
        </w:rPr>
        <w:t>tabula rasa</w:t>
      </w:r>
      <w:r w:rsidRPr="007B2EF1">
        <w:t>.</w:t>
      </w:r>
      <w:r w:rsidRPr="007B2EF1">
        <w:rPr>
          <w:color w:val="000000"/>
          <w:lang w:eastAsia="fr-FR" w:bidi="fr-FR"/>
        </w:rPr>
        <w:t xml:space="preserve"> Du sociologisme, le socialisme rejette l'idée d'une raison "objective" s</w:t>
      </w:r>
      <w:r w:rsidRPr="007B2EF1">
        <w:rPr>
          <w:color w:val="000000"/>
          <w:lang w:eastAsia="fr-FR" w:bidi="fr-FR"/>
        </w:rPr>
        <w:t>o</w:t>
      </w:r>
      <w:r w:rsidRPr="007B2EF1">
        <w:rPr>
          <w:color w:val="000000"/>
          <w:lang w:eastAsia="fr-FR" w:bidi="fr-FR"/>
        </w:rPr>
        <w:t>ciale aux lois et aux mécanismes aussi intemporels que ceux de la nature physique. Du démocratisme, le socialisme rejette comme "idéologique" la conception d'une "volonté générale". Du sociologi</w:t>
      </w:r>
      <w:r w:rsidRPr="007B2EF1">
        <w:rPr>
          <w:color w:val="000000"/>
          <w:lang w:eastAsia="fr-FR" w:bidi="fr-FR"/>
        </w:rPr>
        <w:t>s</w:t>
      </w:r>
      <w:r w:rsidRPr="007B2EF1">
        <w:rPr>
          <w:color w:val="000000"/>
          <w:lang w:eastAsia="fr-FR" w:bidi="fr-FR"/>
        </w:rPr>
        <w:t>me, la subordination intégrale des individus aux exigences "fonctio</w:t>
      </w:r>
      <w:r w:rsidRPr="007B2EF1">
        <w:rPr>
          <w:color w:val="000000"/>
          <w:lang w:eastAsia="fr-FR" w:bidi="fr-FR"/>
        </w:rPr>
        <w:t>n</w:t>
      </w:r>
      <w:r w:rsidRPr="007B2EF1">
        <w:rPr>
          <w:color w:val="000000"/>
          <w:lang w:eastAsia="fr-FR" w:bidi="fr-FR"/>
        </w:rPr>
        <w:t>nelles" de la société ou aux lois d'un évol</w:t>
      </w:r>
      <w:r w:rsidRPr="007B2EF1">
        <w:rPr>
          <w:color w:val="000000"/>
          <w:lang w:eastAsia="fr-FR" w:bidi="fr-FR"/>
        </w:rPr>
        <w:t>u</w:t>
      </w:r>
      <w:r w:rsidRPr="007B2EF1">
        <w:rPr>
          <w:color w:val="000000"/>
          <w:lang w:eastAsia="fr-FR" w:bidi="fr-FR"/>
        </w:rPr>
        <w:t xml:space="preserve">tionnisme sociologique ou d'une philosophie de l'histoire. </w:t>
      </w:r>
      <w:r>
        <w:rPr>
          <w:color w:val="000000"/>
          <w:lang w:eastAsia="fr-FR" w:bidi="fr-FR"/>
        </w:rPr>
        <w:t>À</w:t>
      </w:r>
      <w:r w:rsidRPr="007B2EF1">
        <w:rPr>
          <w:color w:val="000000"/>
          <w:lang w:eastAsia="fr-FR" w:bidi="fr-FR"/>
        </w:rPr>
        <w:t xml:space="preserve"> la "volonté générale”, le soci</w:t>
      </w:r>
      <w:r w:rsidRPr="007B2EF1">
        <w:rPr>
          <w:color w:val="000000"/>
          <w:lang w:eastAsia="fr-FR" w:bidi="fr-FR"/>
        </w:rPr>
        <w:t>a</w:t>
      </w:r>
      <w:r w:rsidRPr="007B2EF1">
        <w:rPr>
          <w:color w:val="000000"/>
          <w:lang w:eastAsia="fr-FR" w:bidi="fr-FR"/>
        </w:rPr>
        <w:t>lisme substituera la "volonté de classe”, à l'artificialisme, un constru</w:t>
      </w:r>
      <w:r w:rsidRPr="007B2EF1">
        <w:rPr>
          <w:color w:val="000000"/>
          <w:lang w:eastAsia="fr-FR" w:bidi="fr-FR"/>
        </w:rPr>
        <w:t>c</w:t>
      </w:r>
      <w:r w:rsidRPr="007B2EF1">
        <w:rPr>
          <w:color w:val="000000"/>
          <w:lang w:eastAsia="fr-FR" w:bidi="fr-FR"/>
        </w:rPr>
        <w:t>tivisme dont les possibil</w:t>
      </w:r>
      <w:r w:rsidRPr="007B2EF1">
        <w:rPr>
          <w:color w:val="000000"/>
          <w:lang w:eastAsia="fr-FR" w:bidi="fr-FR"/>
        </w:rPr>
        <w:t>i</w:t>
      </w:r>
      <w:r w:rsidRPr="007B2EF1">
        <w:rPr>
          <w:color w:val="000000"/>
          <w:lang w:eastAsia="fr-FR" w:bidi="fr-FR"/>
        </w:rPr>
        <w:t>tés et les impossibilités trouvent leur racine dans la société et dans l'histoire, au fonctionnalisme sociologique, la conce</w:t>
      </w:r>
      <w:r w:rsidRPr="007B2EF1">
        <w:rPr>
          <w:color w:val="000000"/>
          <w:lang w:eastAsia="fr-FR" w:bidi="fr-FR"/>
        </w:rPr>
        <w:t>p</w:t>
      </w:r>
      <w:r w:rsidRPr="007B2EF1">
        <w:rPr>
          <w:color w:val="000000"/>
          <w:lang w:eastAsia="fr-FR" w:bidi="fr-FR"/>
        </w:rPr>
        <w:t>tion de la société comme lieu de conflits, à l'évolutionnisme organici</w:t>
      </w:r>
      <w:r w:rsidRPr="007B2EF1">
        <w:rPr>
          <w:color w:val="000000"/>
          <w:lang w:eastAsia="fr-FR" w:bidi="fr-FR"/>
        </w:rPr>
        <w:t>s</w:t>
      </w:r>
      <w:r w:rsidRPr="007B2EF1">
        <w:rPr>
          <w:color w:val="000000"/>
          <w:lang w:eastAsia="fr-FR" w:bidi="fr-FR"/>
        </w:rPr>
        <w:t>te, une théorie dialectique de l'évolution sociale dans laquelle le pr</w:t>
      </w:r>
      <w:r w:rsidRPr="007B2EF1">
        <w:rPr>
          <w:color w:val="000000"/>
          <w:lang w:eastAsia="fr-FR" w:bidi="fr-FR"/>
        </w:rPr>
        <w:t>o</w:t>
      </w:r>
      <w:r w:rsidRPr="007B2EF1">
        <w:rPr>
          <w:color w:val="000000"/>
          <w:lang w:eastAsia="fr-FR" w:bidi="fr-FR"/>
        </w:rPr>
        <w:t>grès n'est ni linéaire ni multiforme. Du point de vue de la problémat</w:t>
      </w:r>
      <w:r w:rsidRPr="007B2EF1">
        <w:rPr>
          <w:color w:val="000000"/>
          <w:lang w:eastAsia="fr-FR" w:bidi="fr-FR"/>
        </w:rPr>
        <w:t>i</w:t>
      </w:r>
      <w:r w:rsidRPr="007B2EF1">
        <w:rPr>
          <w:color w:val="000000"/>
          <w:lang w:eastAsia="fr-FR" w:bidi="fr-FR"/>
        </w:rPr>
        <w:t>que de la raison, le socialisme constitue une tentative d'artic</w:t>
      </w:r>
      <w:r w:rsidRPr="007B2EF1">
        <w:rPr>
          <w:color w:val="000000"/>
          <w:lang w:eastAsia="fr-FR" w:bidi="fr-FR"/>
        </w:rPr>
        <w:t>u</w:t>
      </w:r>
      <w:r w:rsidRPr="007B2EF1">
        <w:rPr>
          <w:color w:val="000000"/>
          <w:lang w:eastAsia="fr-FR" w:bidi="fr-FR"/>
        </w:rPr>
        <w:t>lation d'une raison "subjective" qui n'est plus celle de l'individu, ou des ind</w:t>
      </w:r>
      <w:r w:rsidRPr="007B2EF1">
        <w:rPr>
          <w:color w:val="000000"/>
          <w:lang w:eastAsia="fr-FR" w:bidi="fr-FR"/>
        </w:rPr>
        <w:t>i</w:t>
      </w:r>
      <w:r w:rsidRPr="007B2EF1">
        <w:rPr>
          <w:color w:val="000000"/>
          <w:lang w:eastAsia="fr-FR" w:bidi="fr-FR"/>
        </w:rPr>
        <w:t>vidus pris un à un, et d'une raison "obje</w:t>
      </w:r>
      <w:r w:rsidRPr="007B2EF1">
        <w:rPr>
          <w:color w:val="000000"/>
          <w:lang w:eastAsia="fr-FR" w:bidi="fr-FR"/>
        </w:rPr>
        <w:t>c</w:t>
      </w:r>
      <w:r w:rsidRPr="007B2EF1">
        <w:rPr>
          <w:color w:val="000000"/>
          <w:lang w:eastAsia="fr-FR" w:bidi="fr-FR"/>
        </w:rPr>
        <w:t>tive" qui n'est pa</w:t>
      </w:r>
      <w:r>
        <w:rPr>
          <w:color w:val="000000"/>
          <w:lang w:eastAsia="fr-FR" w:bidi="fr-FR"/>
        </w:rPr>
        <w:t>s, non plus, une raison "supra-</w:t>
      </w:r>
      <w:r w:rsidRPr="007B2EF1">
        <w:rPr>
          <w:color w:val="000000"/>
          <w:lang w:eastAsia="fr-FR" w:bidi="fr-FR"/>
        </w:rPr>
        <w:t>individuelle" ou extérieure à l'action des sujets hi</w:t>
      </w:r>
      <w:r w:rsidRPr="007B2EF1">
        <w:rPr>
          <w:color w:val="000000"/>
          <w:lang w:eastAsia="fr-FR" w:bidi="fr-FR"/>
        </w:rPr>
        <w:t>s</w:t>
      </w:r>
      <w:r w:rsidRPr="007B2EF1">
        <w:rPr>
          <w:color w:val="000000"/>
          <w:lang w:eastAsia="fr-FR" w:bidi="fr-FR"/>
        </w:rPr>
        <w:t>toriques. La notion de "praxis" peut bien exprimer le sens de cette a</w:t>
      </w:r>
      <w:r w:rsidRPr="007B2EF1">
        <w:rPr>
          <w:color w:val="000000"/>
          <w:lang w:eastAsia="fr-FR" w:bidi="fr-FR"/>
        </w:rPr>
        <w:t>r</w:t>
      </w:r>
      <w:r w:rsidRPr="007B2EF1">
        <w:rPr>
          <w:color w:val="000000"/>
          <w:lang w:eastAsia="fr-FR" w:bidi="fr-FR"/>
        </w:rPr>
        <w:t>ticulation si, en reprenant la formulation de Sartre, l'on voit dans la praxis individuelle, toujours inséparable du milieu qu'elle constitue, et qui pourtant la conditionne et même l'aliène, une Raison constituante au sein de l'Histoire saisie comme Raison constituée (Sartre, 1960</w:t>
      </w:r>
      <w:r w:rsidRPr="007B2EF1">
        <w:t> :</w:t>
      </w:r>
      <w:r w:rsidRPr="007B2EF1">
        <w:rPr>
          <w:color w:val="000000"/>
          <w:lang w:eastAsia="fr-FR" w:bidi="fr-FR"/>
        </w:rPr>
        <w:t>178).</w:t>
      </w:r>
    </w:p>
    <w:p w:rsidR="000532AC" w:rsidRPr="007B2EF1" w:rsidRDefault="000532AC" w:rsidP="000532AC">
      <w:pPr>
        <w:spacing w:before="120" w:after="120"/>
        <w:jc w:val="both"/>
      </w:pPr>
      <w:r w:rsidRPr="007B2EF1">
        <w:rPr>
          <w:color w:val="000000"/>
          <w:lang w:eastAsia="fr-FR" w:bidi="fr-FR"/>
        </w:rPr>
        <w:t>Les expériences historiques réelles du socialisme (le socialisme "réel") ont soulevé deux sortes de réflexions critiques de nature fort différente et aux conséquences bien inégales. La première, de nature empirique, porte sur la substitution qu'aurait opérée le socialisme "r</w:t>
      </w:r>
      <w:r w:rsidRPr="007B2EF1">
        <w:rPr>
          <w:color w:val="000000"/>
          <w:lang w:eastAsia="fr-FR" w:bidi="fr-FR"/>
        </w:rPr>
        <w:t>é</w:t>
      </w:r>
      <w:r w:rsidRPr="007B2EF1">
        <w:rPr>
          <w:color w:val="000000"/>
          <w:lang w:eastAsia="fr-FR" w:bidi="fr-FR"/>
        </w:rPr>
        <w:t>el" de la "volonté du Parti", voire d'une bureaucratie à la "volonté de classe" - à la volonté du prolétariat en tant que volonté représentant dans la conjoncture historique l'"intérêt général" -. La deuxième, de nature théorique, porte sur la conception socialiste de la raison "obje</w:t>
      </w:r>
      <w:r w:rsidRPr="007B2EF1">
        <w:rPr>
          <w:color w:val="000000"/>
          <w:lang w:eastAsia="fr-FR" w:bidi="fr-FR"/>
        </w:rPr>
        <w:t>c</w:t>
      </w:r>
      <w:r w:rsidRPr="007B2EF1">
        <w:rPr>
          <w:color w:val="000000"/>
          <w:lang w:eastAsia="fr-FR" w:bidi="fr-FR"/>
        </w:rPr>
        <w:t>tive”, plus exactement encore sur le "constructivisme" que cette conception i</w:t>
      </w:r>
      <w:r w:rsidRPr="007B2EF1">
        <w:rPr>
          <w:color w:val="000000"/>
          <w:lang w:eastAsia="fr-FR" w:bidi="fr-FR"/>
        </w:rPr>
        <w:t>m</w:t>
      </w:r>
      <w:r w:rsidRPr="007B2EF1">
        <w:rPr>
          <w:color w:val="000000"/>
          <w:lang w:eastAsia="fr-FR" w:bidi="fr-FR"/>
        </w:rPr>
        <w:t>plique. La première réflexion critique n'a pas d'intérêt ici puisqu'elle ne met pas nécessairement en cause - en tant que "con</w:t>
      </w:r>
      <w:r w:rsidRPr="007B2EF1">
        <w:rPr>
          <w:color w:val="000000"/>
          <w:lang w:eastAsia="fr-FR" w:bidi="fr-FR"/>
        </w:rPr>
        <w:t>s</w:t>
      </w:r>
      <w:r w:rsidRPr="007B2EF1">
        <w:rPr>
          <w:color w:val="000000"/>
          <w:lang w:eastAsia="fr-FR" w:bidi="fr-FR"/>
        </w:rPr>
        <w:t>tat"</w:t>
      </w:r>
      <w:r>
        <w:rPr>
          <w:color w:val="000000"/>
          <w:lang w:eastAsia="fr-FR" w:bidi="fr-FR"/>
        </w:rPr>
        <w:t xml:space="preserve"> </w:t>
      </w:r>
      <w:r w:rsidRPr="009A4031">
        <w:rPr>
          <w:color w:val="000000"/>
          <w:lang w:eastAsia="fr-FR" w:bidi="fr-FR"/>
        </w:rPr>
        <w:t xml:space="preserve">[62] </w:t>
      </w:r>
      <w:r w:rsidRPr="007B2EF1">
        <w:rPr>
          <w:color w:val="000000"/>
          <w:lang w:eastAsia="fr-FR" w:bidi="fr-FR"/>
        </w:rPr>
        <w:t xml:space="preserve">empirique - </w:t>
      </w:r>
      <w:r w:rsidRPr="009A4031">
        <w:rPr>
          <w:b/>
          <w:bCs/>
        </w:rPr>
        <w:t xml:space="preserve">l'idée </w:t>
      </w:r>
      <w:r w:rsidRPr="007B2EF1">
        <w:rPr>
          <w:color w:val="000000"/>
          <w:lang w:eastAsia="fr-FR" w:bidi="fr-FR"/>
        </w:rPr>
        <w:t>démocratique d'un sujet protagoniste de sa propre histoire. C'est la deuxième réflexion critique qui nous intéresse car elle met radicalement en cause la rationalité elle-même.</w:t>
      </w:r>
    </w:p>
    <w:p w:rsidR="000532AC" w:rsidRPr="007B2EF1" w:rsidRDefault="000532AC" w:rsidP="000532AC">
      <w:pPr>
        <w:spacing w:before="120" w:after="120"/>
        <w:jc w:val="both"/>
      </w:pPr>
      <w:r w:rsidRPr="007B2EF1">
        <w:rPr>
          <w:color w:val="000000"/>
          <w:lang w:eastAsia="fr-FR" w:bidi="fr-FR"/>
        </w:rPr>
        <w:t>Luc Ferry ramène les critiques du "totalitarisme" à trois chefs d'a</w:t>
      </w:r>
      <w:r w:rsidRPr="007B2EF1">
        <w:rPr>
          <w:color w:val="000000"/>
          <w:lang w:eastAsia="fr-FR" w:bidi="fr-FR"/>
        </w:rPr>
        <w:t>c</w:t>
      </w:r>
      <w:r w:rsidRPr="007B2EF1">
        <w:rPr>
          <w:color w:val="000000"/>
          <w:lang w:eastAsia="fr-FR" w:bidi="fr-FR"/>
        </w:rPr>
        <w:t>cusation qui, cependant, portent, tous, sur l'idée soci</w:t>
      </w:r>
      <w:r w:rsidRPr="007B2EF1">
        <w:rPr>
          <w:color w:val="000000"/>
          <w:lang w:eastAsia="fr-FR" w:bidi="fr-FR"/>
        </w:rPr>
        <w:t>a</w:t>
      </w:r>
      <w:r w:rsidRPr="007B2EF1">
        <w:rPr>
          <w:color w:val="000000"/>
          <w:lang w:eastAsia="fr-FR" w:bidi="fr-FR"/>
        </w:rPr>
        <w:t>liste de la raison "objective” (Ferry, 1984</w:t>
      </w:r>
      <w:r w:rsidRPr="007B2EF1">
        <w:t> :</w:t>
      </w:r>
      <w:r w:rsidRPr="007B2EF1">
        <w:rPr>
          <w:color w:val="000000"/>
          <w:lang w:eastAsia="fr-FR" w:bidi="fr-FR"/>
        </w:rPr>
        <w:t>12-12). Le noyau de cette accusation se lai</w:t>
      </w:r>
      <w:r w:rsidRPr="007B2EF1">
        <w:rPr>
          <w:color w:val="000000"/>
          <w:lang w:eastAsia="fr-FR" w:bidi="fr-FR"/>
        </w:rPr>
        <w:t>s</w:t>
      </w:r>
      <w:r w:rsidRPr="007B2EF1">
        <w:rPr>
          <w:color w:val="000000"/>
          <w:lang w:eastAsia="fr-FR" w:bidi="fr-FR"/>
        </w:rPr>
        <w:t>se exprimer de la manière suivante</w:t>
      </w:r>
      <w:r w:rsidRPr="007B2EF1">
        <w:t> :</w:t>
      </w:r>
      <w:r w:rsidRPr="007B2EF1">
        <w:rPr>
          <w:color w:val="000000"/>
          <w:lang w:eastAsia="fr-FR" w:bidi="fr-FR"/>
        </w:rPr>
        <w:t xml:space="preserve"> le projet socialiste pratique d'une rationalisation du mond</w:t>
      </w:r>
      <w:r>
        <w:rPr>
          <w:color w:val="000000"/>
          <w:lang w:eastAsia="fr-FR" w:bidi="fr-FR"/>
        </w:rPr>
        <w:t>e social (le "volontarisme", l’“</w:t>
      </w:r>
      <w:r w:rsidRPr="007B2EF1">
        <w:rPr>
          <w:color w:val="000000"/>
          <w:lang w:eastAsia="fr-FR" w:bidi="fr-FR"/>
        </w:rPr>
        <w:t>activisme", bref le "constructivisme") repose intégralement sur le principe ration</w:t>
      </w:r>
      <w:r w:rsidRPr="007B2EF1">
        <w:rPr>
          <w:color w:val="000000"/>
          <w:lang w:eastAsia="fr-FR" w:bidi="fr-FR"/>
        </w:rPr>
        <w:t>a</w:t>
      </w:r>
      <w:r w:rsidRPr="007B2EF1">
        <w:rPr>
          <w:color w:val="000000"/>
          <w:lang w:eastAsia="fr-FR" w:bidi="fr-FR"/>
        </w:rPr>
        <w:t>liste, à savoir "tout y est intelligible, au moins en soi". D'où la fo</w:t>
      </w:r>
      <w:r w:rsidRPr="007B2EF1">
        <w:rPr>
          <w:color w:val="000000"/>
          <w:lang w:eastAsia="fr-FR" w:bidi="fr-FR"/>
        </w:rPr>
        <w:t>r</w:t>
      </w:r>
      <w:r w:rsidRPr="007B2EF1">
        <w:rPr>
          <w:color w:val="000000"/>
          <w:lang w:eastAsia="fr-FR" w:bidi="fr-FR"/>
        </w:rPr>
        <w:t>mule</w:t>
      </w:r>
      <w:r w:rsidRPr="007B2EF1">
        <w:t> :</w:t>
      </w:r>
      <w:r w:rsidRPr="007B2EF1">
        <w:rPr>
          <w:color w:val="000000"/>
          <w:lang w:eastAsia="fr-FR" w:bidi="fr-FR"/>
        </w:rPr>
        <w:t xml:space="preserve"> le réel est maîtrisable parce qu'il est intelligible. Ou encore, et plus exa</w:t>
      </w:r>
      <w:r w:rsidRPr="007B2EF1">
        <w:rPr>
          <w:color w:val="000000"/>
          <w:lang w:eastAsia="fr-FR" w:bidi="fr-FR"/>
        </w:rPr>
        <w:t>c</w:t>
      </w:r>
      <w:r w:rsidRPr="007B2EF1">
        <w:rPr>
          <w:color w:val="000000"/>
          <w:lang w:eastAsia="fr-FR" w:bidi="fr-FR"/>
        </w:rPr>
        <w:t>tement</w:t>
      </w:r>
      <w:r w:rsidRPr="007B2EF1">
        <w:t> :</w:t>
      </w:r>
      <w:r w:rsidRPr="007B2EF1">
        <w:rPr>
          <w:color w:val="000000"/>
          <w:lang w:eastAsia="fr-FR" w:bidi="fr-FR"/>
        </w:rPr>
        <w:t xml:space="preserve"> ce qui est intelligible pour la raison peut devenir réel par la raison - informant l'action. Et Ferry précise</w:t>
      </w:r>
      <w:r w:rsidRPr="007B2EF1">
        <w:t> :</w:t>
      </w:r>
      <w:r w:rsidRPr="007B2EF1">
        <w:rPr>
          <w:color w:val="000000"/>
          <w:lang w:eastAsia="fr-FR" w:bidi="fr-FR"/>
        </w:rPr>
        <w:t xml:space="preserve"> "le ration</w:t>
      </w:r>
      <w:r w:rsidRPr="007B2EF1">
        <w:rPr>
          <w:color w:val="000000"/>
          <w:lang w:eastAsia="fr-FR" w:bidi="fr-FR"/>
        </w:rPr>
        <w:t>a</w:t>
      </w:r>
      <w:r w:rsidRPr="007B2EF1">
        <w:rPr>
          <w:color w:val="000000"/>
          <w:lang w:eastAsia="fr-FR" w:bidi="fr-FR"/>
        </w:rPr>
        <w:t>lisme, en tant qu'il applique à l'intégralité du réel historique (...) le principe selon lequel aucun événement dans le monde n'aurait lieu sans raison et, comme tel, ne serait inexplicable" est dénoncé nota</w:t>
      </w:r>
      <w:r w:rsidRPr="007B2EF1">
        <w:rPr>
          <w:color w:val="000000"/>
          <w:lang w:eastAsia="fr-FR" w:bidi="fr-FR"/>
        </w:rPr>
        <w:t>m</w:t>
      </w:r>
      <w:r w:rsidRPr="007B2EF1">
        <w:rPr>
          <w:color w:val="000000"/>
          <w:lang w:eastAsia="fr-FR" w:bidi="fr-FR"/>
        </w:rPr>
        <w:t>ment parce qu'il conduirait inéluctablement à penser l'histoire comme un processus "excluant par essence tout mystère, toute possibilité d'une nouveauté radicale" (Ferry, 1984).</w:t>
      </w:r>
    </w:p>
    <w:p w:rsidR="000532AC" w:rsidRPr="007B2EF1" w:rsidRDefault="000532AC" w:rsidP="000532AC">
      <w:pPr>
        <w:spacing w:before="120" w:after="120"/>
        <w:jc w:val="both"/>
      </w:pPr>
      <w:r w:rsidRPr="007B2EF1">
        <w:rPr>
          <w:color w:val="000000"/>
          <w:lang w:eastAsia="fr-FR" w:bidi="fr-FR"/>
        </w:rPr>
        <w:t>Or, la dénonciation du principe de l'intelligibilité principielle du réel - conçu comme parfaite rationalité en principe -, et la revendic</w:t>
      </w:r>
      <w:r w:rsidRPr="007B2EF1">
        <w:rPr>
          <w:color w:val="000000"/>
          <w:lang w:eastAsia="fr-FR" w:bidi="fr-FR"/>
        </w:rPr>
        <w:t>a</w:t>
      </w:r>
      <w:r w:rsidRPr="007B2EF1">
        <w:rPr>
          <w:color w:val="000000"/>
          <w:lang w:eastAsia="fr-FR" w:bidi="fr-FR"/>
        </w:rPr>
        <w:t>tion d'une indépassable part de mystère - conçue dès lors comme pure et unique source de nouveauté radicale - ne peut trouver de fondement que dans une réflexion ontologique qui croit découvrir dans l'être une limite infranchissable aux prétentions de la raison humaine. Si Hannah Arendt illustre bien cette espèce de dénonciation (Arendt, 1967), c'est chez Heidegger qu'il faut en chercher l'inspiration philosophique. Dans la perspective heideggérienne, en effet, la "crise" de la raison contemporaine, l'échec de la raison pratique qu'exprimerait la détresse de l'homme contemporain, viendrait de la prétention de la raison m</w:t>
      </w:r>
      <w:r w:rsidRPr="007B2EF1">
        <w:rPr>
          <w:color w:val="000000"/>
          <w:lang w:eastAsia="fr-FR" w:bidi="fr-FR"/>
        </w:rPr>
        <w:t>o</w:t>
      </w:r>
      <w:r w:rsidRPr="007B2EF1">
        <w:rPr>
          <w:color w:val="000000"/>
          <w:lang w:eastAsia="fr-FR" w:bidi="fr-FR"/>
        </w:rPr>
        <w:t>derne de se concevoir comme pouvoir illimité de construction d'un monde. Pour Heidegger, dans les temps m</w:t>
      </w:r>
      <w:r w:rsidRPr="007B2EF1">
        <w:rPr>
          <w:color w:val="000000"/>
          <w:lang w:eastAsia="fr-FR" w:bidi="fr-FR"/>
        </w:rPr>
        <w:t>o</w:t>
      </w:r>
      <w:r w:rsidRPr="007B2EF1">
        <w:rPr>
          <w:color w:val="000000"/>
          <w:lang w:eastAsia="fr-FR" w:bidi="fr-FR"/>
        </w:rPr>
        <w:t>dernes, la définition de l'étant comme "objectivité de la repr</w:t>
      </w:r>
      <w:r w:rsidRPr="007B2EF1">
        <w:rPr>
          <w:color w:val="000000"/>
          <w:lang w:eastAsia="fr-FR" w:bidi="fr-FR"/>
        </w:rPr>
        <w:t>é</w:t>
      </w:r>
      <w:r w:rsidRPr="007B2EF1">
        <w:rPr>
          <w:color w:val="000000"/>
          <w:lang w:eastAsia="fr-FR" w:bidi="fr-FR"/>
        </w:rPr>
        <w:t>sentation" ferait de l'être un être purement et exclusivement r</w:t>
      </w:r>
      <w:r w:rsidRPr="007B2EF1">
        <w:rPr>
          <w:color w:val="000000"/>
          <w:lang w:eastAsia="fr-FR" w:bidi="fr-FR"/>
        </w:rPr>
        <w:t>e</w:t>
      </w:r>
      <w:r w:rsidRPr="007B2EF1">
        <w:rPr>
          <w:color w:val="000000"/>
          <w:lang w:eastAsia="fr-FR" w:bidi="fr-FR"/>
        </w:rPr>
        <w:t>présentable, réductible et réduit à n'être être que pour une conscience, de sorte que dans cette réduction gn</w:t>
      </w:r>
      <w:r w:rsidRPr="007B2EF1">
        <w:rPr>
          <w:color w:val="000000"/>
          <w:lang w:eastAsia="fr-FR" w:bidi="fr-FR"/>
        </w:rPr>
        <w:t>o</w:t>
      </w:r>
      <w:r w:rsidRPr="007B2EF1">
        <w:rPr>
          <w:color w:val="000000"/>
          <w:lang w:eastAsia="fr-FR" w:bidi="fr-FR"/>
        </w:rPr>
        <w:t>séologique, la part d'obscurité, d'invisible et de mystère qui devrait s'attacher à l'être conçu dans sa plénitude, disparaîtrait (Heidegger, 1962).</w:t>
      </w:r>
    </w:p>
    <w:p w:rsidR="000532AC" w:rsidRPr="007B2EF1" w:rsidRDefault="000532AC" w:rsidP="000532AC">
      <w:pPr>
        <w:spacing w:before="120" w:after="120"/>
        <w:jc w:val="both"/>
      </w:pPr>
      <w:r w:rsidRPr="007B2EF1">
        <w:rPr>
          <w:color w:val="000000"/>
          <w:lang w:eastAsia="fr-FR" w:bidi="fr-FR"/>
        </w:rPr>
        <w:t>Mais, dès lors, on voit que bien au-delà du projet socialiste, qui ne représente que l'application du principe pratique de la raison à la r</w:t>
      </w:r>
      <w:r w:rsidRPr="007B2EF1">
        <w:rPr>
          <w:color w:val="000000"/>
          <w:lang w:eastAsia="fr-FR" w:bidi="fr-FR"/>
        </w:rPr>
        <w:t>é</w:t>
      </w:r>
      <w:r w:rsidRPr="007B2EF1">
        <w:rPr>
          <w:color w:val="000000"/>
          <w:lang w:eastAsia="fr-FR" w:bidi="fr-FR"/>
        </w:rPr>
        <w:t xml:space="preserve">gion du social, c'est l'idée du pouvoir pratique de la raison </w:t>
      </w:r>
      <w:r w:rsidRPr="009A4031">
        <w:rPr>
          <w:b/>
          <w:bCs/>
        </w:rPr>
        <w:t>en général</w:t>
      </w:r>
      <w:r w:rsidRPr="009A4031">
        <w:rPr>
          <w:bCs/>
        </w:rPr>
        <w:t xml:space="preserve"> </w:t>
      </w:r>
      <w:r w:rsidRPr="007B2EF1">
        <w:rPr>
          <w:color w:val="000000"/>
          <w:lang w:eastAsia="fr-FR" w:bidi="fr-FR"/>
        </w:rPr>
        <w:t>qui est mise en cause, et, avec elle, l'ensemble de la civilisation contemp</w:t>
      </w:r>
      <w:r w:rsidRPr="007B2EF1">
        <w:rPr>
          <w:color w:val="000000"/>
          <w:lang w:eastAsia="fr-FR" w:bidi="fr-FR"/>
        </w:rPr>
        <w:t>o</w:t>
      </w:r>
      <w:r w:rsidRPr="007B2EF1">
        <w:rPr>
          <w:color w:val="000000"/>
          <w:lang w:eastAsia="fr-FR" w:bidi="fr-FR"/>
        </w:rPr>
        <w:t>raine, de la "modernité" - pour autant qu'elle représente le projet d'une rationalisation du monde. En ce sens, Heidegger, à la di</w:t>
      </w:r>
      <w:r w:rsidRPr="007B2EF1">
        <w:rPr>
          <w:color w:val="000000"/>
          <w:lang w:eastAsia="fr-FR" w:bidi="fr-FR"/>
        </w:rPr>
        <w:t>f</w:t>
      </w:r>
      <w:r w:rsidRPr="007B2EF1">
        <w:rPr>
          <w:color w:val="000000"/>
          <w:lang w:eastAsia="fr-FR" w:bidi="fr-FR"/>
        </w:rPr>
        <w:t>férence de ses disciples, est bien plus conséquent car il voit bien que, au r</w:t>
      </w:r>
      <w:r w:rsidRPr="007B2EF1">
        <w:rPr>
          <w:color w:val="000000"/>
          <w:lang w:eastAsia="fr-FR" w:bidi="fr-FR"/>
        </w:rPr>
        <w:t>e</w:t>
      </w:r>
      <w:r w:rsidRPr="007B2EF1">
        <w:rPr>
          <w:color w:val="000000"/>
          <w:lang w:eastAsia="fr-FR" w:bidi="fr-FR"/>
        </w:rPr>
        <w:t>gard de la pensée qui si</w:t>
      </w:r>
      <w:r>
        <w:rPr>
          <w:color w:val="000000"/>
          <w:lang w:eastAsia="fr-FR" w:bidi="fr-FR"/>
        </w:rPr>
        <w:t>tue la "détresse" ultime dans "l'aba</w:t>
      </w:r>
      <w:r w:rsidRPr="007B2EF1">
        <w:rPr>
          <w:color w:val="000000"/>
          <w:lang w:eastAsia="fr-FR" w:bidi="fr-FR"/>
        </w:rPr>
        <w:t>ndon loin de l'Etre", il importe peu que la finalité du politique soit l'indiv</w:t>
      </w:r>
      <w:r w:rsidRPr="007B2EF1">
        <w:rPr>
          <w:color w:val="000000"/>
          <w:lang w:eastAsia="fr-FR" w:bidi="fr-FR"/>
        </w:rPr>
        <w:t>i</w:t>
      </w:r>
      <w:r w:rsidRPr="007B2EF1">
        <w:rPr>
          <w:color w:val="000000"/>
          <w:lang w:eastAsia="fr-FR" w:bidi="fr-FR"/>
        </w:rPr>
        <w:t>du</w:t>
      </w:r>
      <w:r w:rsidRPr="007B2EF1">
        <w:rPr>
          <w:color w:val="000000"/>
          <w:lang w:eastAsia="fr-FR" w:bidi="fr-FR"/>
        </w:rPr>
        <w:t>a</w:t>
      </w:r>
      <w:r w:rsidRPr="007B2EF1">
        <w:rPr>
          <w:color w:val="000000"/>
          <w:lang w:eastAsia="fr-FR" w:bidi="fr-FR"/>
        </w:rPr>
        <w:t>lisme libéral ou le collectivisme car celui-ci, en croyant pourfendre</w:t>
      </w:r>
      <w:r>
        <w:t xml:space="preserve"> [</w:t>
      </w:r>
      <w:r w:rsidRPr="007B2EF1">
        <w:rPr>
          <w:color w:val="000000"/>
          <w:lang w:eastAsia="fr-FR" w:bidi="fr-FR"/>
        </w:rPr>
        <w:t>63</w:t>
      </w:r>
      <w:r>
        <w:rPr>
          <w:color w:val="000000"/>
          <w:lang w:eastAsia="fr-FR" w:bidi="fr-FR"/>
        </w:rPr>
        <w:t xml:space="preserve">] </w:t>
      </w:r>
      <w:r w:rsidRPr="007B2EF1">
        <w:rPr>
          <w:color w:val="000000"/>
          <w:lang w:eastAsia="fr-FR" w:bidi="fr-FR"/>
        </w:rPr>
        <w:t>l'égoïsme libéral, ne ferait que porter à son compte la subjectivité, qu'accroître la puissance de celle-ci (ibid.</w:t>
      </w:r>
      <w:r w:rsidRPr="007B2EF1">
        <w:t> :</w:t>
      </w:r>
      <w:r>
        <w:t xml:space="preserve"> </w:t>
      </w:r>
      <w:r w:rsidRPr="007B2EF1">
        <w:rPr>
          <w:color w:val="000000"/>
          <w:lang w:eastAsia="fr-FR" w:bidi="fr-FR"/>
        </w:rPr>
        <w:t>89).</w:t>
      </w:r>
    </w:p>
    <w:p w:rsidR="000532AC" w:rsidRPr="007B2EF1" w:rsidRDefault="000532AC" w:rsidP="000532AC">
      <w:pPr>
        <w:spacing w:before="120" w:after="120"/>
        <w:jc w:val="both"/>
      </w:pPr>
      <w:r w:rsidRPr="007B2EF1">
        <w:rPr>
          <w:color w:val="000000"/>
          <w:lang w:eastAsia="fr-FR" w:bidi="fr-FR"/>
        </w:rPr>
        <w:t>Si, au XIX</w:t>
      </w:r>
      <w:r w:rsidRPr="004E3E2A">
        <w:rPr>
          <w:color w:val="000000"/>
          <w:vertAlign w:val="superscript"/>
          <w:lang w:eastAsia="fr-FR" w:bidi="fr-FR"/>
        </w:rPr>
        <w:t>e</w:t>
      </w:r>
      <w:r w:rsidRPr="007B2EF1">
        <w:rPr>
          <w:color w:val="000000"/>
          <w:lang w:eastAsia="fr-FR" w:bidi="fr-FR"/>
        </w:rPr>
        <w:t xml:space="preserve"> siècle, la critique conservatrice et "sociologiste" du démocratisme visait l'artificialisme d'une raison conçue comme toute-puissante et revendiquait les exigences d'une ra</w:t>
      </w:r>
      <w:r w:rsidRPr="007B2EF1">
        <w:rPr>
          <w:color w:val="000000"/>
          <w:lang w:eastAsia="fr-FR" w:bidi="fr-FR"/>
        </w:rPr>
        <w:t>i</w:t>
      </w:r>
      <w:r w:rsidRPr="007B2EF1">
        <w:rPr>
          <w:color w:val="000000"/>
          <w:lang w:eastAsia="fr-FR" w:bidi="fr-FR"/>
        </w:rPr>
        <w:t>son objective sociale et historique face aux prétentions illim</w:t>
      </w:r>
      <w:r w:rsidRPr="007B2EF1">
        <w:rPr>
          <w:color w:val="000000"/>
          <w:lang w:eastAsia="fr-FR" w:bidi="fr-FR"/>
        </w:rPr>
        <w:t>i</w:t>
      </w:r>
      <w:r w:rsidRPr="007B2EF1">
        <w:rPr>
          <w:color w:val="000000"/>
          <w:lang w:eastAsia="fr-FR" w:bidi="fr-FR"/>
        </w:rPr>
        <w:t>tées de la subjectivité, au XX</w:t>
      </w:r>
      <w:r w:rsidRPr="004E3E2A">
        <w:rPr>
          <w:color w:val="000000"/>
          <w:vertAlign w:val="superscript"/>
          <w:lang w:eastAsia="fr-FR" w:bidi="fr-FR"/>
        </w:rPr>
        <w:t>e</w:t>
      </w:r>
      <w:r w:rsidRPr="007B2EF1">
        <w:rPr>
          <w:color w:val="000000"/>
          <w:lang w:eastAsia="fr-FR" w:bidi="fr-FR"/>
        </w:rPr>
        <w:t xml:space="preserve"> siècle, la critique conservatrice du socialisme vise le rationalisme lui-même au nom du mystère indépassable de l’être. Si, donc, jusqu'à maintenant ce sont les avatars de la raison, les enjeux de la raison qui ont balisé la m</w:t>
      </w:r>
      <w:r w:rsidRPr="007B2EF1">
        <w:rPr>
          <w:color w:val="000000"/>
          <w:lang w:eastAsia="fr-FR" w:bidi="fr-FR"/>
        </w:rPr>
        <w:t>o</w:t>
      </w:r>
      <w:r w:rsidRPr="007B2EF1">
        <w:rPr>
          <w:color w:val="000000"/>
          <w:lang w:eastAsia="fr-FR" w:bidi="fr-FR"/>
        </w:rPr>
        <w:t>dernité, aujourd'hui, avec cette critique particulière du socialisme c'est la raison elle-même qui devient l'enjeu de la modern</w:t>
      </w:r>
      <w:r w:rsidRPr="007B2EF1">
        <w:rPr>
          <w:color w:val="000000"/>
          <w:lang w:eastAsia="fr-FR" w:bidi="fr-FR"/>
        </w:rPr>
        <w:t>i</w:t>
      </w:r>
      <w:r w:rsidRPr="007B2EF1">
        <w:rPr>
          <w:color w:val="000000"/>
          <w:lang w:eastAsia="fr-FR" w:bidi="fr-FR"/>
        </w:rPr>
        <w:t>té.</w:t>
      </w:r>
    </w:p>
    <w:p w:rsidR="000532AC" w:rsidRPr="007B2EF1" w:rsidRDefault="000532AC" w:rsidP="000532AC">
      <w:pPr>
        <w:spacing w:before="120" w:after="120"/>
        <w:jc w:val="both"/>
      </w:pPr>
      <w:r w:rsidRPr="007B2EF1">
        <w:rPr>
          <w:color w:val="000000"/>
          <w:lang w:eastAsia="fr-FR" w:bidi="fr-FR"/>
        </w:rPr>
        <w:t>Si avec l'ordre libéral la modernité a fait et fait tous les jours l'e</w:t>
      </w:r>
      <w:r w:rsidRPr="007B2EF1">
        <w:rPr>
          <w:color w:val="000000"/>
          <w:lang w:eastAsia="fr-FR" w:bidi="fr-FR"/>
        </w:rPr>
        <w:t>x</w:t>
      </w:r>
      <w:r w:rsidRPr="007B2EF1">
        <w:rPr>
          <w:color w:val="000000"/>
          <w:lang w:eastAsia="fr-FR" w:bidi="fr-FR"/>
        </w:rPr>
        <w:t>périence de la terreur économique aveugle du marché - su</w:t>
      </w:r>
      <w:r w:rsidRPr="007B2EF1">
        <w:rPr>
          <w:color w:val="000000"/>
          <w:lang w:eastAsia="fr-FR" w:bidi="fr-FR"/>
        </w:rPr>
        <w:t>r</w:t>
      </w:r>
      <w:r w:rsidRPr="007B2EF1">
        <w:rPr>
          <w:color w:val="000000"/>
          <w:lang w:eastAsia="fr-FR" w:bidi="fr-FR"/>
        </w:rPr>
        <w:t>tout dans ce "Tiers-monde" de laissés pour compte sans espoir</w:t>
      </w:r>
      <w:r w:rsidRPr="007B2EF1">
        <w:t> ;</w:t>
      </w:r>
      <w:r w:rsidRPr="007B2EF1">
        <w:rPr>
          <w:color w:val="000000"/>
          <w:lang w:eastAsia="fr-FR" w:bidi="fr-FR"/>
        </w:rPr>
        <w:t xml:space="preserve"> si avec le soci</w:t>
      </w:r>
      <w:r w:rsidRPr="007B2EF1">
        <w:rPr>
          <w:color w:val="000000"/>
          <w:lang w:eastAsia="fr-FR" w:bidi="fr-FR"/>
        </w:rPr>
        <w:t>a</w:t>
      </w:r>
      <w:r w:rsidRPr="007B2EF1">
        <w:rPr>
          <w:color w:val="000000"/>
          <w:lang w:eastAsia="fr-FR" w:bidi="fr-FR"/>
        </w:rPr>
        <w:t>lisme "réel" la modernité a pu voir renaître le fantasme d'un constru</w:t>
      </w:r>
      <w:r>
        <w:rPr>
          <w:color w:val="000000"/>
          <w:lang w:eastAsia="fr-FR" w:bidi="fr-FR"/>
        </w:rPr>
        <w:t>c</w:t>
      </w:r>
      <w:r w:rsidRPr="007B2EF1">
        <w:rPr>
          <w:color w:val="000000"/>
          <w:lang w:eastAsia="fr-FR" w:bidi="fr-FR"/>
        </w:rPr>
        <w:t>tivisme artificialiste, faut-il alors que le refuge de la modernité soit l'i</w:t>
      </w:r>
      <w:r w:rsidRPr="007B2EF1">
        <w:rPr>
          <w:color w:val="000000"/>
          <w:lang w:eastAsia="fr-FR" w:bidi="fr-FR"/>
        </w:rPr>
        <w:t>r</w:t>
      </w:r>
      <w:r w:rsidRPr="007B2EF1">
        <w:rPr>
          <w:color w:val="000000"/>
          <w:lang w:eastAsia="fr-FR" w:bidi="fr-FR"/>
        </w:rPr>
        <w:t>rationalisme, voire l'appel aux seules "pesanteurs" et "profondeurs" d'une histoire et d'une culture que l'on cherche aussi désespéramment que, tant de fois, et pour cause</w:t>
      </w:r>
      <w:r w:rsidRPr="007B2EF1">
        <w:t> !</w:t>
      </w:r>
      <w:r w:rsidRPr="007B2EF1">
        <w:rPr>
          <w:color w:val="000000"/>
          <w:lang w:eastAsia="fr-FR" w:bidi="fr-FR"/>
        </w:rPr>
        <w:t>, infructueusement</w:t>
      </w:r>
      <w:r w:rsidRPr="007B2EF1">
        <w:t> ?</w:t>
      </w:r>
    </w:p>
    <w:p w:rsidR="000532AC" w:rsidRDefault="000532AC" w:rsidP="000532AC">
      <w:pPr>
        <w:spacing w:before="120" w:after="120"/>
        <w:jc w:val="both"/>
        <w:rPr>
          <w:color w:val="000000"/>
          <w:lang w:eastAsia="fr-FR" w:bidi="fr-FR"/>
        </w:rPr>
      </w:pPr>
      <w:r>
        <w:rPr>
          <w:color w:val="000000"/>
          <w:lang w:eastAsia="fr-FR" w:bidi="fr-FR"/>
        </w:rPr>
        <w:t>À</w:t>
      </w:r>
      <w:r w:rsidRPr="007B2EF1">
        <w:rPr>
          <w:color w:val="000000"/>
          <w:lang w:eastAsia="fr-FR" w:bidi="fr-FR"/>
        </w:rPr>
        <w:t xml:space="preserve"> la lumière des expériences historiques vécues par la m</w:t>
      </w:r>
      <w:r w:rsidRPr="007B2EF1">
        <w:rPr>
          <w:color w:val="000000"/>
          <w:lang w:eastAsia="fr-FR" w:bidi="fr-FR"/>
        </w:rPr>
        <w:t>o</w:t>
      </w:r>
      <w:r w:rsidRPr="007B2EF1">
        <w:rPr>
          <w:color w:val="000000"/>
          <w:lang w:eastAsia="fr-FR" w:bidi="fr-FR"/>
        </w:rPr>
        <w:t>dernité le rôle de la raison politique dans les mutations sociét</w:t>
      </w:r>
      <w:r w:rsidRPr="007B2EF1">
        <w:rPr>
          <w:color w:val="000000"/>
          <w:lang w:eastAsia="fr-FR" w:bidi="fr-FR"/>
        </w:rPr>
        <w:t>a</w:t>
      </w:r>
      <w:r w:rsidRPr="007B2EF1">
        <w:rPr>
          <w:color w:val="000000"/>
          <w:lang w:eastAsia="fr-FR" w:bidi="fr-FR"/>
        </w:rPr>
        <w:t>les d’aujourd'hui ne peut être autre que la défense d'une rationalité modestement d</w:t>
      </w:r>
      <w:r w:rsidRPr="007B2EF1">
        <w:rPr>
          <w:color w:val="000000"/>
          <w:lang w:eastAsia="fr-FR" w:bidi="fr-FR"/>
        </w:rPr>
        <w:t>é</w:t>
      </w:r>
      <w:r>
        <w:rPr>
          <w:color w:val="000000"/>
          <w:lang w:eastAsia="fr-FR" w:bidi="fr-FR"/>
        </w:rPr>
        <w:t>pourvue de la toute-</w:t>
      </w:r>
      <w:r w:rsidRPr="007B2EF1">
        <w:rPr>
          <w:color w:val="000000"/>
          <w:lang w:eastAsia="fr-FR" w:bidi="fr-FR"/>
        </w:rPr>
        <w:t>puissance qu'on lui a, certes, octroyée mais qui, seule, peut être porteuse d'un projet de communauté authentiquement humaine.</w:t>
      </w:r>
    </w:p>
    <w:p w:rsidR="000532AC" w:rsidRDefault="000532AC" w:rsidP="000532AC">
      <w:pPr>
        <w:spacing w:before="120" w:after="120"/>
        <w:jc w:val="both"/>
      </w:pPr>
      <w:r>
        <w:t>[64]</w:t>
      </w:r>
    </w:p>
    <w:p w:rsidR="000532AC" w:rsidRDefault="000532AC" w:rsidP="000532AC">
      <w:pPr>
        <w:spacing w:before="120" w:after="120"/>
        <w:jc w:val="both"/>
      </w:pPr>
    </w:p>
    <w:p w:rsidR="000532AC" w:rsidRDefault="000532AC" w:rsidP="000532AC">
      <w:pPr>
        <w:pStyle w:val="a"/>
      </w:pPr>
      <w:r>
        <w:t>BIBLIOGRAPHIE</w:t>
      </w:r>
    </w:p>
    <w:p w:rsidR="000532AC" w:rsidRDefault="000532AC" w:rsidP="000532AC">
      <w:pPr>
        <w:spacing w:before="120" w:after="120"/>
        <w:jc w:val="both"/>
      </w:pPr>
    </w:p>
    <w:p w:rsidR="000532AC" w:rsidRPr="007B2EF1" w:rsidRDefault="000532AC" w:rsidP="000532AC">
      <w:pPr>
        <w:spacing w:before="120" w:after="120"/>
        <w:jc w:val="both"/>
      </w:pPr>
      <w:r w:rsidRPr="007B2EF1">
        <w:rPr>
          <w:color w:val="000000"/>
          <w:lang w:eastAsia="fr-FR" w:bidi="fr-FR"/>
        </w:rPr>
        <w:t>ARENDT, Hannah (1967)</w:t>
      </w:r>
      <w:r w:rsidRPr="007B2EF1">
        <w:t> :</w:t>
      </w:r>
      <w:r w:rsidRPr="007B2EF1">
        <w:rPr>
          <w:color w:val="000000"/>
          <w:lang w:eastAsia="fr-FR" w:bidi="fr-FR"/>
        </w:rPr>
        <w:t xml:space="preserve"> </w:t>
      </w:r>
      <w:r w:rsidRPr="004E3E2A">
        <w:rPr>
          <w:i/>
        </w:rPr>
        <w:t>Essai sur la révolution</w:t>
      </w:r>
      <w:r w:rsidRPr="007B2EF1">
        <w:t>,</w:t>
      </w:r>
      <w:r w:rsidRPr="007B2EF1">
        <w:rPr>
          <w:color w:val="000000"/>
          <w:lang w:eastAsia="fr-FR" w:bidi="fr-FR"/>
        </w:rPr>
        <w:t xml:space="preserve"> Paris, Gall</w:t>
      </w:r>
      <w:r w:rsidRPr="007B2EF1">
        <w:rPr>
          <w:color w:val="000000"/>
          <w:lang w:eastAsia="fr-FR" w:bidi="fr-FR"/>
        </w:rPr>
        <w:t>i</w:t>
      </w:r>
      <w:r w:rsidRPr="007B2EF1">
        <w:rPr>
          <w:color w:val="000000"/>
          <w:lang w:eastAsia="fr-FR" w:bidi="fr-FR"/>
        </w:rPr>
        <w:t>mard.</w:t>
      </w:r>
    </w:p>
    <w:p w:rsidR="000532AC" w:rsidRPr="007B2EF1" w:rsidRDefault="000532AC" w:rsidP="000532AC">
      <w:pPr>
        <w:spacing w:before="120" w:after="120"/>
        <w:jc w:val="both"/>
      </w:pPr>
      <w:r w:rsidRPr="007B2EF1">
        <w:rPr>
          <w:color w:val="000000"/>
          <w:lang w:eastAsia="fr-FR" w:bidi="fr-FR"/>
        </w:rPr>
        <w:t>BURKE, Edmund (1983)</w:t>
      </w:r>
      <w:r w:rsidRPr="007B2EF1">
        <w:t> :</w:t>
      </w:r>
      <w:r w:rsidRPr="007B2EF1">
        <w:rPr>
          <w:color w:val="000000"/>
          <w:lang w:eastAsia="fr-FR" w:bidi="fr-FR"/>
        </w:rPr>
        <w:t xml:space="preserve"> </w:t>
      </w:r>
      <w:r w:rsidRPr="004E3E2A">
        <w:rPr>
          <w:i/>
        </w:rPr>
        <w:t>Reflections on the Revolution in Fra</w:t>
      </w:r>
      <w:r w:rsidRPr="004E3E2A">
        <w:rPr>
          <w:i/>
        </w:rPr>
        <w:t>n</w:t>
      </w:r>
      <w:r w:rsidRPr="004E3E2A">
        <w:rPr>
          <w:i/>
        </w:rPr>
        <w:t>ce</w:t>
      </w:r>
      <w:r w:rsidRPr="007B2EF1">
        <w:t>,</w:t>
      </w:r>
      <w:r w:rsidRPr="007B2EF1">
        <w:rPr>
          <w:color w:val="000000"/>
          <w:lang w:eastAsia="fr-FR" w:bidi="fr-FR"/>
        </w:rPr>
        <w:t xml:space="preserve"> Intr. by Connor Gruise O'Brien, London, Penguin.</w:t>
      </w:r>
    </w:p>
    <w:p w:rsidR="000532AC" w:rsidRPr="007B2EF1" w:rsidRDefault="000532AC" w:rsidP="000532AC">
      <w:pPr>
        <w:spacing w:before="120" w:after="120"/>
        <w:jc w:val="both"/>
      </w:pPr>
      <w:r w:rsidRPr="007B2EF1">
        <w:rPr>
          <w:color w:val="000000"/>
          <w:lang w:eastAsia="fr-FR" w:bidi="fr-FR"/>
        </w:rPr>
        <w:t>CONDORCET (1933)</w:t>
      </w:r>
      <w:r w:rsidRPr="007B2EF1">
        <w:t> :</w:t>
      </w:r>
      <w:r w:rsidRPr="007B2EF1">
        <w:rPr>
          <w:color w:val="000000"/>
          <w:lang w:eastAsia="fr-FR" w:bidi="fr-FR"/>
        </w:rPr>
        <w:t xml:space="preserve"> </w:t>
      </w:r>
      <w:hyperlink r:id="rId22" w:history="1">
        <w:r w:rsidRPr="00085AD6">
          <w:rPr>
            <w:rStyle w:val="Lienhypertexte"/>
            <w:i/>
          </w:rPr>
          <w:t>Esquisse d'un tableau historique des pr</w:t>
        </w:r>
        <w:r w:rsidRPr="00085AD6">
          <w:rPr>
            <w:rStyle w:val="Lienhypertexte"/>
            <w:i/>
          </w:rPr>
          <w:t>o</w:t>
        </w:r>
        <w:r w:rsidRPr="00085AD6">
          <w:rPr>
            <w:rStyle w:val="Lienhypertexte"/>
            <w:i/>
          </w:rPr>
          <w:t>grès de l'esprit humain</w:t>
        </w:r>
      </w:hyperlink>
      <w:r w:rsidRPr="007B2EF1">
        <w:t>,</w:t>
      </w:r>
      <w:r w:rsidRPr="007B2EF1">
        <w:rPr>
          <w:color w:val="000000"/>
          <w:lang w:eastAsia="fr-FR" w:bidi="fr-FR"/>
        </w:rPr>
        <w:t xml:space="preserve"> texte revu et présenté par O.H. Prior, Boivin, Paris.</w:t>
      </w:r>
    </w:p>
    <w:p w:rsidR="000532AC" w:rsidRPr="007B2EF1" w:rsidRDefault="000532AC" w:rsidP="000532AC">
      <w:pPr>
        <w:spacing w:before="120" w:after="120"/>
        <w:jc w:val="both"/>
      </w:pPr>
      <w:r w:rsidRPr="007B2EF1">
        <w:t xml:space="preserve">FERRY, Luc (1984) : </w:t>
      </w:r>
      <w:r w:rsidRPr="00085AD6">
        <w:rPr>
          <w:i/>
          <w:color w:val="000000"/>
          <w:lang w:eastAsia="fr-FR" w:bidi="fr-FR"/>
        </w:rPr>
        <w:t>Philosophie politique. 2. Le système des ph</w:t>
      </w:r>
      <w:r w:rsidRPr="00085AD6">
        <w:rPr>
          <w:i/>
          <w:color w:val="000000"/>
          <w:lang w:eastAsia="fr-FR" w:bidi="fr-FR"/>
        </w:rPr>
        <w:t>i</w:t>
      </w:r>
      <w:r w:rsidRPr="00085AD6">
        <w:rPr>
          <w:i/>
          <w:color w:val="000000"/>
          <w:lang w:eastAsia="fr-FR" w:bidi="fr-FR"/>
        </w:rPr>
        <w:t>losophies de l'histoire</w:t>
      </w:r>
      <w:r w:rsidRPr="007B2EF1">
        <w:rPr>
          <w:color w:val="000000"/>
          <w:lang w:eastAsia="fr-FR" w:bidi="fr-FR"/>
        </w:rPr>
        <w:t>,</w:t>
      </w:r>
      <w:r w:rsidRPr="007B2EF1">
        <w:t xml:space="preserve"> Paris, Presses Universitaires de France</w:t>
      </w:r>
    </w:p>
    <w:p w:rsidR="000532AC" w:rsidRPr="007B2EF1" w:rsidRDefault="000532AC" w:rsidP="000532AC">
      <w:pPr>
        <w:spacing w:before="120" w:after="120"/>
        <w:jc w:val="both"/>
      </w:pPr>
      <w:r w:rsidRPr="007B2EF1">
        <w:rPr>
          <w:color w:val="000000"/>
          <w:lang w:eastAsia="fr-FR" w:bidi="fr-FR"/>
        </w:rPr>
        <w:t>HEIDEGGER, Martin (1962)</w:t>
      </w:r>
      <w:r w:rsidRPr="007B2EF1">
        <w:t> :</w:t>
      </w:r>
      <w:r w:rsidRPr="007B2EF1">
        <w:rPr>
          <w:color w:val="000000"/>
          <w:lang w:eastAsia="fr-FR" w:bidi="fr-FR"/>
        </w:rPr>
        <w:t xml:space="preserve"> </w:t>
      </w:r>
      <w:r w:rsidRPr="00085AD6">
        <w:rPr>
          <w:i/>
        </w:rPr>
        <w:t>Chemins qui ne mènent nulle part</w:t>
      </w:r>
      <w:r w:rsidRPr="007B2EF1">
        <w:t>,</w:t>
      </w:r>
      <w:r w:rsidRPr="007B2EF1">
        <w:rPr>
          <w:color w:val="000000"/>
          <w:lang w:eastAsia="fr-FR" w:bidi="fr-FR"/>
        </w:rPr>
        <w:t xml:space="preserve"> Paris, Gallimard.</w:t>
      </w:r>
    </w:p>
    <w:p w:rsidR="000532AC" w:rsidRPr="007B2EF1" w:rsidRDefault="000532AC" w:rsidP="000532AC">
      <w:pPr>
        <w:spacing w:before="120" w:after="120"/>
        <w:jc w:val="both"/>
      </w:pPr>
      <w:r w:rsidRPr="007B2EF1">
        <w:rPr>
          <w:color w:val="000000"/>
          <w:lang w:eastAsia="fr-FR" w:bidi="fr-FR"/>
        </w:rPr>
        <w:t>HERDER, Johann Gottfried (1964)</w:t>
      </w:r>
      <w:r w:rsidRPr="007B2EF1">
        <w:t> :</w:t>
      </w:r>
      <w:r w:rsidRPr="007B2EF1">
        <w:rPr>
          <w:color w:val="000000"/>
          <w:lang w:eastAsia="fr-FR" w:bidi="fr-FR"/>
        </w:rPr>
        <w:t xml:space="preserve"> </w:t>
      </w:r>
      <w:r w:rsidRPr="00085AD6">
        <w:rPr>
          <w:i/>
        </w:rPr>
        <w:t>Une autre philosophie de l'histoire</w:t>
      </w:r>
      <w:r w:rsidRPr="007B2EF1">
        <w:t>,</w:t>
      </w:r>
      <w:r w:rsidRPr="007B2EF1">
        <w:rPr>
          <w:color w:val="000000"/>
          <w:lang w:eastAsia="fr-FR" w:bidi="fr-FR"/>
        </w:rPr>
        <w:t xml:space="preserve"> Paris, Aubier.</w:t>
      </w:r>
    </w:p>
    <w:p w:rsidR="000532AC" w:rsidRPr="007B2EF1" w:rsidRDefault="000532AC" w:rsidP="000532AC">
      <w:pPr>
        <w:spacing w:before="120" w:after="120"/>
        <w:jc w:val="both"/>
      </w:pPr>
      <w:r w:rsidRPr="00340EF4">
        <w:rPr>
          <w:color w:val="000000"/>
          <w:lang w:eastAsia="fr-FR" w:bidi="fr-FR"/>
        </w:rPr>
        <w:t>HOBBES, Thomas (1951)</w:t>
      </w:r>
      <w:r w:rsidRPr="00340EF4">
        <w:t> :</w:t>
      </w:r>
      <w:r w:rsidRPr="00340EF4">
        <w:rPr>
          <w:color w:val="000000"/>
          <w:lang w:eastAsia="fr-FR" w:bidi="fr-FR"/>
        </w:rPr>
        <w:t xml:space="preserve"> </w:t>
      </w:r>
      <w:hyperlink r:id="rId23" w:history="1">
        <w:r w:rsidRPr="00340EF4">
          <w:rPr>
            <w:rStyle w:val="Lienhypertexte"/>
            <w:i/>
          </w:rPr>
          <w:t>Leviathan</w:t>
        </w:r>
      </w:hyperlink>
      <w:r w:rsidRPr="00340EF4">
        <w:t>,</w:t>
      </w:r>
      <w:r w:rsidRPr="00340EF4">
        <w:rPr>
          <w:color w:val="000000"/>
          <w:lang w:eastAsia="fr-FR" w:bidi="fr-FR"/>
        </w:rPr>
        <w:t xml:space="preserve"> Penguin Books.</w:t>
      </w:r>
    </w:p>
    <w:p w:rsidR="000532AC" w:rsidRPr="007B2EF1" w:rsidRDefault="000532AC" w:rsidP="000532AC">
      <w:pPr>
        <w:spacing w:before="120" w:after="120"/>
        <w:jc w:val="both"/>
      </w:pPr>
      <w:r w:rsidRPr="007B2EF1">
        <w:rPr>
          <w:color w:val="000000"/>
          <w:lang w:eastAsia="fr-FR" w:bidi="fr-FR"/>
        </w:rPr>
        <w:t>LAGARDE, G. de (1956-1963)</w:t>
      </w:r>
      <w:r w:rsidRPr="007B2EF1">
        <w:t> :</w:t>
      </w:r>
      <w:r w:rsidRPr="007B2EF1">
        <w:rPr>
          <w:color w:val="000000"/>
          <w:lang w:eastAsia="fr-FR" w:bidi="fr-FR"/>
        </w:rPr>
        <w:t xml:space="preserve"> </w:t>
      </w:r>
      <w:r w:rsidRPr="00085AD6">
        <w:rPr>
          <w:i/>
        </w:rPr>
        <w:t>La naissance de l'esprit la</w:t>
      </w:r>
      <w:r w:rsidRPr="00085AD6">
        <w:rPr>
          <w:i/>
        </w:rPr>
        <w:t>ï</w:t>
      </w:r>
      <w:r w:rsidRPr="00085AD6">
        <w:rPr>
          <w:i/>
        </w:rPr>
        <w:t>que au déclin du Moyen-Age</w:t>
      </w:r>
      <w:r w:rsidRPr="007B2EF1">
        <w:t>,</w:t>
      </w:r>
      <w:r w:rsidRPr="007B2EF1">
        <w:rPr>
          <w:color w:val="000000"/>
          <w:lang w:eastAsia="fr-FR" w:bidi="fr-FR"/>
        </w:rPr>
        <w:t xml:space="preserve"> Paris, Béatrice-Nauwelaerts, 5 volumes.</w:t>
      </w:r>
    </w:p>
    <w:p w:rsidR="000532AC" w:rsidRPr="007B2EF1" w:rsidRDefault="000532AC" w:rsidP="000532AC">
      <w:pPr>
        <w:spacing w:before="120" w:after="120"/>
        <w:jc w:val="both"/>
      </w:pPr>
      <w:r w:rsidRPr="007B2EF1">
        <w:rPr>
          <w:color w:val="000000"/>
          <w:lang w:eastAsia="fr-FR" w:bidi="fr-FR"/>
        </w:rPr>
        <w:t>LOCKE, J. (1984)</w:t>
      </w:r>
      <w:r w:rsidRPr="007B2EF1">
        <w:t> :</w:t>
      </w:r>
      <w:r w:rsidRPr="007B2EF1">
        <w:rPr>
          <w:color w:val="000000"/>
          <w:lang w:eastAsia="fr-FR" w:bidi="fr-FR"/>
        </w:rPr>
        <w:t xml:space="preserve"> </w:t>
      </w:r>
      <w:hyperlink r:id="rId24" w:history="1">
        <w:r w:rsidRPr="00085AD6">
          <w:rPr>
            <w:rStyle w:val="Lienhypertexte"/>
            <w:i/>
          </w:rPr>
          <w:t>Essai sur l'entendement humain</w:t>
        </w:r>
      </w:hyperlink>
      <w:r w:rsidRPr="007B2EF1">
        <w:t>,</w:t>
      </w:r>
      <w:r w:rsidRPr="007B2EF1">
        <w:rPr>
          <w:color w:val="000000"/>
          <w:lang w:eastAsia="fr-FR" w:bidi="fr-FR"/>
        </w:rPr>
        <w:t xml:space="preserve"> in </w:t>
      </w:r>
      <w:r w:rsidRPr="007B2EF1">
        <w:t>Oe</w:t>
      </w:r>
      <w:r w:rsidRPr="007B2EF1">
        <w:t>u</w:t>
      </w:r>
      <w:r w:rsidRPr="007B2EF1">
        <w:t>vres de Locke et de Leibnitz,</w:t>
      </w:r>
      <w:r w:rsidRPr="007B2EF1">
        <w:rPr>
          <w:color w:val="000000"/>
          <w:lang w:eastAsia="fr-FR" w:bidi="fr-FR"/>
        </w:rPr>
        <w:t xml:space="preserve"> corrigé et accompagné de notes, par M.F. Th</w:t>
      </w:r>
      <w:r w:rsidRPr="007B2EF1">
        <w:rPr>
          <w:color w:val="000000"/>
          <w:lang w:eastAsia="fr-FR" w:bidi="fr-FR"/>
        </w:rPr>
        <w:t>u</w:t>
      </w:r>
      <w:r w:rsidRPr="007B2EF1">
        <w:rPr>
          <w:color w:val="000000"/>
          <w:lang w:eastAsia="fr-FR" w:bidi="fr-FR"/>
        </w:rPr>
        <w:t>rot, Paris, Firmin Didot.</w:t>
      </w:r>
    </w:p>
    <w:p w:rsidR="000532AC" w:rsidRPr="007B2EF1" w:rsidRDefault="000532AC" w:rsidP="000532AC">
      <w:pPr>
        <w:spacing w:before="120" w:after="120"/>
        <w:jc w:val="both"/>
      </w:pPr>
      <w:r w:rsidRPr="007B2EF1">
        <w:rPr>
          <w:color w:val="000000"/>
          <w:lang w:eastAsia="fr-FR" w:bidi="fr-FR"/>
        </w:rPr>
        <w:t>LOCKE, J. (1958)</w:t>
      </w:r>
      <w:r w:rsidRPr="007B2EF1">
        <w:t> :</w:t>
      </w:r>
      <w:r w:rsidRPr="007B2EF1">
        <w:rPr>
          <w:color w:val="000000"/>
          <w:lang w:eastAsia="fr-FR" w:bidi="fr-FR"/>
        </w:rPr>
        <w:t xml:space="preserve"> </w:t>
      </w:r>
      <w:r w:rsidRPr="00085AD6">
        <w:rPr>
          <w:i/>
        </w:rPr>
        <w:t xml:space="preserve">Essays on the Law of </w:t>
      </w:r>
      <w:r w:rsidRPr="009A4031">
        <w:rPr>
          <w:i/>
        </w:rPr>
        <w:t>Nature</w:t>
      </w:r>
      <w:r w:rsidRPr="007B2EF1">
        <w:t>,</w:t>
      </w:r>
      <w:r w:rsidRPr="007B2EF1">
        <w:rPr>
          <w:color w:val="000000"/>
          <w:lang w:eastAsia="fr-FR" w:bidi="fr-FR"/>
        </w:rPr>
        <w:t xml:space="preserve"> Oxford, Clare</w:t>
      </w:r>
      <w:r w:rsidRPr="007B2EF1">
        <w:rPr>
          <w:color w:val="000000"/>
          <w:lang w:eastAsia="fr-FR" w:bidi="fr-FR"/>
        </w:rPr>
        <w:t>n</w:t>
      </w:r>
      <w:r w:rsidRPr="007B2EF1">
        <w:rPr>
          <w:color w:val="000000"/>
          <w:lang w:eastAsia="fr-FR" w:bidi="fr-FR"/>
        </w:rPr>
        <w:t>don Press.</w:t>
      </w:r>
    </w:p>
    <w:p w:rsidR="000532AC" w:rsidRPr="007B2EF1" w:rsidRDefault="000532AC" w:rsidP="000532AC">
      <w:pPr>
        <w:spacing w:before="120" w:after="120"/>
        <w:jc w:val="both"/>
      </w:pPr>
      <w:r w:rsidRPr="007B2EF1">
        <w:t>MAUZI, R.</w:t>
      </w:r>
      <w:r>
        <w:t xml:space="preserve"> </w:t>
      </w:r>
      <w:r w:rsidRPr="007B2EF1">
        <w:t xml:space="preserve">(1966) : </w:t>
      </w:r>
      <w:r w:rsidRPr="00085AD6">
        <w:rPr>
          <w:i/>
          <w:color w:val="000000"/>
          <w:lang w:eastAsia="fr-FR" w:bidi="fr-FR"/>
        </w:rPr>
        <w:t>L'idée du bonheur dans la littérature et la pensée française au XVIII</w:t>
      </w:r>
      <w:r w:rsidRPr="00085AD6">
        <w:rPr>
          <w:i/>
          <w:color w:val="000000"/>
          <w:vertAlign w:val="superscript"/>
          <w:lang w:eastAsia="fr-FR" w:bidi="fr-FR"/>
        </w:rPr>
        <w:t>e</w:t>
      </w:r>
      <w:r w:rsidRPr="00085AD6">
        <w:rPr>
          <w:i/>
          <w:color w:val="000000"/>
          <w:lang w:eastAsia="fr-FR" w:bidi="fr-FR"/>
        </w:rPr>
        <w:t xml:space="preserve"> siècle</w:t>
      </w:r>
      <w:r w:rsidRPr="007B2EF1">
        <w:rPr>
          <w:color w:val="000000"/>
          <w:lang w:eastAsia="fr-FR" w:bidi="fr-FR"/>
        </w:rPr>
        <w:t>,</w:t>
      </w:r>
      <w:r w:rsidRPr="007B2EF1">
        <w:t xml:space="preserve"> Paris, A. Colin.</w:t>
      </w:r>
    </w:p>
    <w:p w:rsidR="000532AC" w:rsidRPr="007B2EF1" w:rsidRDefault="000532AC" w:rsidP="000532AC">
      <w:pPr>
        <w:spacing w:before="120" w:after="120"/>
        <w:jc w:val="both"/>
      </w:pPr>
      <w:r w:rsidRPr="007B2EF1">
        <w:rPr>
          <w:color w:val="000000"/>
          <w:lang w:eastAsia="fr-FR" w:bidi="fr-FR"/>
        </w:rPr>
        <w:t>MIGUELEZ, Roberto (1988)</w:t>
      </w:r>
      <w:r w:rsidRPr="007B2EF1">
        <w:t> :</w:t>
      </w:r>
      <w:r w:rsidRPr="007B2EF1">
        <w:rPr>
          <w:color w:val="000000"/>
          <w:lang w:eastAsia="fr-FR" w:bidi="fr-FR"/>
        </w:rPr>
        <w:t xml:space="preserve"> "La deuxième crise de la raison et la critique du socialisme", in Miguelez, Roberto (ed.), </w:t>
      </w:r>
      <w:hyperlink r:id="rId25" w:history="1">
        <w:r w:rsidRPr="009A4031">
          <w:rPr>
            <w:rStyle w:val="Lienhypertexte"/>
            <w:i/>
          </w:rPr>
          <w:t>Politique et ra</w:t>
        </w:r>
        <w:r w:rsidRPr="009A4031">
          <w:rPr>
            <w:rStyle w:val="Lienhypertexte"/>
            <w:i/>
          </w:rPr>
          <w:t>i</w:t>
        </w:r>
        <w:r w:rsidRPr="009A4031">
          <w:rPr>
            <w:rStyle w:val="Lienhypertexte"/>
            <w:i/>
          </w:rPr>
          <w:t>son. Figures de la modernité</w:t>
        </w:r>
      </w:hyperlink>
      <w:r w:rsidRPr="007B2EF1">
        <w:t>,</w:t>
      </w:r>
      <w:r w:rsidRPr="007B2EF1">
        <w:rPr>
          <w:color w:val="000000"/>
          <w:lang w:eastAsia="fr-FR" w:bidi="fr-FR"/>
        </w:rPr>
        <w:t xml:space="preserve"> Ottawa, Les Presses de l'Université d'Ottawa.</w:t>
      </w:r>
    </w:p>
    <w:p w:rsidR="000532AC" w:rsidRPr="007B2EF1" w:rsidRDefault="000532AC" w:rsidP="000532AC">
      <w:pPr>
        <w:spacing w:before="120" w:after="120"/>
        <w:jc w:val="both"/>
      </w:pPr>
      <w:r w:rsidRPr="007B2EF1">
        <w:rPr>
          <w:color w:val="000000"/>
          <w:lang w:eastAsia="fr-FR" w:bidi="fr-FR"/>
        </w:rPr>
        <w:t>NISBET, Robert (1984)</w:t>
      </w:r>
      <w:r w:rsidRPr="007B2EF1">
        <w:t> :</w:t>
      </w:r>
      <w:r w:rsidRPr="007B2EF1">
        <w:rPr>
          <w:color w:val="000000"/>
          <w:lang w:eastAsia="fr-FR" w:bidi="fr-FR"/>
        </w:rPr>
        <w:t xml:space="preserve"> </w:t>
      </w:r>
      <w:r w:rsidRPr="00085AD6">
        <w:rPr>
          <w:i/>
        </w:rPr>
        <w:t>La tradition sociologique</w:t>
      </w:r>
      <w:r w:rsidRPr="007B2EF1">
        <w:t>,</w:t>
      </w:r>
      <w:r w:rsidRPr="007B2EF1">
        <w:rPr>
          <w:color w:val="000000"/>
          <w:lang w:eastAsia="fr-FR" w:bidi="fr-FR"/>
        </w:rPr>
        <w:t xml:space="preserve"> Paris, Presses Universitaires de France.</w:t>
      </w:r>
    </w:p>
    <w:p w:rsidR="000532AC" w:rsidRPr="007B2EF1" w:rsidRDefault="000532AC" w:rsidP="000532AC">
      <w:pPr>
        <w:spacing w:before="120" w:after="120"/>
        <w:jc w:val="both"/>
      </w:pPr>
      <w:r w:rsidRPr="007B2EF1">
        <w:t xml:space="preserve">ROUSSEAU, J. (1959) : </w:t>
      </w:r>
      <w:hyperlink r:id="rId26" w:history="1">
        <w:r w:rsidRPr="00085AD6">
          <w:rPr>
            <w:rStyle w:val="Lienhypertexte"/>
            <w:i/>
            <w:lang w:eastAsia="fr-FR" w:bidi="fr-FR"/>
          </w:rPr>
          <w:t>Discours sur l'origine et les fondements de l'inégalité parmi les hommes</w:t>
        </w:r>
      </w:hyperlink>
      <w:r w:rsidRPr="007B2EF1">
        <w:rPr>
          <w:color w:val="000000"/>
          <w:lang w:eastAsia="fr-FR" w:bidi="fr-FR"/>
        </w:rPr>
        <w:t>,</w:t>
      </w:r>
      <w:r w:rsidRPr="007B2EF1">
        <w:t xml:space="preserve"> in </w:t>
      </w:r>
      <w:r w:rsidRPr="007B2EF1">
        <w:rPr>
          <w:color w:val="000000"/>
          <w:lang w:eastAsia="fr-FR" w:bidi="fr-FR"/>
        </w:rPr>
        <w:t>Oeuvres complètes,</w:t>
      </w:r>
      <w:r w:rsidRPr="007B2EF1">
        <w:t xml:space="preserve"> Paris, Gall</w:t>
      </w:r>
      <w:r w:rsidRPr="007B2EF1">
        <w:t>i</w:t>
      </w:r>
      <w:r w:rsidRPr="007B2EF1">
        <w:t>mard, Bibliothèque de la Pléiade.</w:t>
      </w:r>
    </w:p>
    <w:p w:rsidR="000532AC" w:rsidRPr="007B2EF1" w:rsidRDefault="000532AC" w:rsidP="000532AC">
      <w:pPr>
        <w:spacing w:before="120" w:after="120"/>
        <w:jc w:val="both"/>
      </w:pPr>
      <w:r w:rsidRPr="007B2EF1">
        <w:rPr>
          <w:color w:val="000000"/>
          <w:lang w:eastAsia="fr-FR" w:bidi="fr-FR"/>
        </w:rPr>
        <w:t>ROUSSEAU, J. (1959)</w:t>
      </w:r>
      <w:r w:rsidRPr="007B2EF1">
        <w:t> :</w:t>
      </w:r>
      <w:r w:rsidRPr="007B2EF1">
        <w:rPr>
          <w:color w:val="000000"/>
          <w:lang w:eastAsia="fr-FR" w:bidi="fr-FR"/>
        </w:rPr>
        <w:t xml:space="preserve"> </w:t>
      </w:r>
      <w:hyperlink r:id="rId27" w:history="1">
        <w:r w:rsidRPr="00085AD6">
          <w:rPr>
            <w:rStyle w:val="Lienhypertexte"/>
            <w:i/>
          </w:rPr>
          <w:t>Du contrat social</w:t>
        </w:r>
      </w:hyperlink>
      <w:r w:rsidRPr="007B2EF1">
        <w:t>,</w:t>
      </w:r>
      <w:r w:rsidRPr="007B2EF1">
        <w:rPr>
          <w:color w:val="000000"/>
          <w:lang w:eastAsia="fr-FR" w:bidi="fr-FR"/>
        </w:rPr>
        <w:t xml:space="preserve"> ibid.</w:t>
      </w:r>
    </w:p>
    <w:p w:rsidR="000532AC" w:rsidRPr="007B2EF1" w:rsidRDefault="000532AC" w:rsidP="000532AC">
      <w:pPr>
        <w:spacing w:before="120" w:after="120"/>
        <w:jc w:val="both"/>
      </w:pPr>
      <w:r w:rsidRPr="007B2EF1">
        <w:rPr>
          <w:color w:val="000000"/>
          <w:lang w:eastAsia="fr-FR" w:bidi="fr-FR"/>
        </w:rPr>
        <w:t>SARTRE, Jean-Paul (1960)</w:t>
      </w:r>
      <w:r w:rsidRPr="007B2EF1">
        <w:t> :</w:t>
      </w:r>
      <w:r w:rsidRPr="007B2EF1">
        <w:rPr>
          <w:color w:val="000000"/>
          <w:lang w:eastAsia="fr-FR" w:bidi="fr-FR"/>
        </w:rPr>
        <w:t xml:space="preserve"> </w:t>
      </w:r>
      <w:r w:rsidRPr="00085AD6">
        <w:rPr>
          <w:i/>
        </w:rPr>
        <w:t>Critique de la raison dialectique</w:t>
      </w:r>
      <w:r w:rsidRPr="007B2EF1">
        <w:t>,</w:t>
      </w:r>
      <w:r w:rsidRPr="007B2EF1">
        <w:rPr>
          <w:color w:val="000000"/>
          <w:lang w:eastAsia="fr-FR" w:bidi="fr-FR"/>
        </w:rPr>
        <w:t xml:space="preserve"> P</w:t>
      </w:r>
      <w:r w:rsidRPr="007B2EF1">
        <w:rPr>
          <w:color w:val="000000"/>
          <w:lang w:eastAsia="fr-FR" w:bidi="fr-FR"/>
        </w:rPr>
        <w:t>a</w:t>
      </w:r>
      <w:r w:rsidRPr="007B2EF1">
        <w:rPr>
          <w:color w:val="000000"/>
          <w:lang w:eastAsia="fr-FR" w:bidi="fr-FR"/>
        </w:rPr>
        <w:t>ris, Gallimard.</w:t>
      </w:r>
    </w:p>
    <w:p w:rsidR="000532AC" w:rsidRDefault="000532AC" w:rsidP="000532AC">
      <w:pPr>
        <w:spacing w:before="120" w:after="120"/>
        <w:jc w:val="both"/>
      </w:pPr>
      <w:r>
        <w:t>[65]</w:t>
      </w:r>
    </w:p>
    <w:p w:rsidR="000532AC" w:rsidRPr="007B2EF1" w:rsidRDefault="000532AC" w:rsidP="000532AC">
      <w:pPr>
        <w:spacing w:before="120" w:after="120"/>
        <w:jc w:val="both"/>
      </w:pPr>
      <w:r w:rsidRPr="007B2EF1">
        <w:t xml:space="preserve">TALMON, J.L. : </w:t>
      </w:r>
      <w:r w:rsidRPr="00085AD6">
        <w:rPr>
          <w:i/>
          <w:color w:val="000000"/>
          <w:lang w:eastAsia="fr-FR" w:bidi="fr-FR"/>
        </w:rPr>
        <w:t>Les origines de la démocratie totalitaire</w:t>
      </w:r>
      <w:r w:rsidRPr="007B2EF1">
        <w:rPr>
          <w:color w:val="000000"/>
          <w:lang w:eastAsia="fr-FR" w:bidi="fr-FR"/>
        </w:rPr>
        <w:t>,</w:t>
      </w:r>
      <w:r w:rsidRPr="007B2EF1">
        <w:t xml:space="preserve"> Paris, Calman-Lévy.</w:t>
      </w:r>
    </w:p>
    <w:p w:rsidR="000532AC" w:rsidRPr="007B2EF1" w:rsidRDefault="000532AC" w:rsidP="000532AC">
      <w:pPr>
        <w:spacing w:before="120" w:after="120"/>
        <w:jc w:val="both"/>
      </w:pPr>
      <w:r w:rsidRPr="007B2EF1">
        <w:rPr>
          <w:color w:val="000000"/>
          <w:lang w:eastAsia="fr-FR" w:bidi="fr-FR"/>
        </w:rPr>
        <w:t xml:space="preserve">THERIAULT, </w:t>
      </w:r>
      <w:r>
        <w:rPr>
          <w:color w:val="000000"/>
          <w:lang w:eastAsia="fr-FR" w:bidi="fr-FR"/>
        </w:rPr>
        <w:t>Joseph-</w:t>
      </w:r>
      <w:r w:rsidRPr="007B2EF1">
        <w:rPr>
          <w:color w:val="000000"/>
          <w:lang w:eastAsia="fr-FR" w:bidi="fr-FR"/>
        </w:rPr>
        <w:t>Yvon</w:t>
      </w:r>
      <w:r w:rsidRPr="007B2EF1">
        <w:t> :</w:t>
      </w:r>
      <w:r w:rsidRPr="007B2EF1">
        <w:rPr>
          <w:color w:val="000000"/>
          <w:lang w:eastAsia="fr-FR" w:bidi="fr-FR"/>
        </w:rPr>
        <w:t xml:space="preserve"> "La première crise de la raison", in M</w:t>
      </w:r>
      <w:r w:rsidRPr="007B2EF1">
        <w:rPr>
          <w:color w:val="000000"/>
          <w:lang w:eastAsia="fr-FR" w:bidi="fr-FR"/>
        </w:rPr>
        <w:t>I</w:t>
      </w:r>
      <w:r w:rsidRPr="007B2EF1">
        <w:rPr>
          <w:color w:val="000000"/>
          <w:lang w:eastAsia="fr-FR" w:bidi="fr-FR"/>
        </w:rPr>
        <w:t xml:space="preserve">GUELEZ, Roberto, </w:t>
      </w:r>
      <w:r w:rsidRPr="009A4031">
        <w:rPr>
          <w:i/>
          <w:color w:val="000000"/>
          <w:lang w:eastAsia="fr-FR" w:bidi="fr-FR"/>
        </w:rPr>
        <w:t>ibid</w:t>
      </w:r>
      <w:r w:rsidRPr="007B2EF1">
        <w:rPr>
          <w:color w:val="000000"/>
          <w:lang w:eastAsia="fr-FR" w:bidi="fr-FR"/>
        </w:rPr>
        <w:t>.</w:t>
      </w:r>
    </w:p>
    <w:p w:rsidR="000532AC" w:rsidRPr="007B2EF1" w:rsidRDefault="000532AC" w:rsidP="000532AC">
      <w:pPr>
        <w:spacing w:before="120" w:after="120"/>
        <w:jc w:val="both"/>
      </w:pPr>
      <w:r w:rsidRPr="007B2EF1">
        <w:rPr>
          <w:color w:val="000000"/>
          <w:lang w:eastAsia="fr-FR" w:bidi="fr-FR"/>
        </w:rPr>
        <w:t>VACHET, André (1988)</w:t>
      </w:r>
      <w:r w:rsidRPr="007B2EF1">
        <w:t> :</w:t>
      </w:r>
      <w:r w:rsidRPr="007B2EF1">
        <w:rPr>
          <w:color w:val="000000"/>
          <w:lang w:eastAsia="fr-FR" w:bidi="fr-FR"/>
        </w:rPr>
        <w:t xml:space="preserve"> </w:t>
      </w:r>
      <w:r w:rsidRPr="00085AD6">
        <w:rPr>
          <w:i/>
        </w:rPr>
        <w:t>L'idéologie libérale</w:t>
      </w:r>
      <w:r w:rsidRPr="007B2EF1">
        <w:t>,</w:t>
      </w:r>
      <w:r w:rsidRPr="007B2EF1">
        <w:rPr>
          <w:color w:val="000000"/>
          <w:lang w:eastAsia="fr-FR" w:bidi="fr-FR"/>
        </w:rPr>
        <w:t xml:space="preserve"> Ottawa, Les Pre</w:t>
      </w:r>
      <w:r w:rsidRPr="007B2EF1">
        <w:rPr>
          <w:color w:val="000000"/>
          <w:lang w:eastAsia="fr-FR" w:bidi="fr-FR"/>
        </w:rPr>
        <w:t>s</w:t>
      </w:r>
      <w:r w:rsidRPr="007B2EF1">
        <w:rPr>
          <w:color w:val="000000"/>
          <w:lang w:eastAsia="fr-FR" w:bidi="fr-FR"/>
        </w:rPr>
        <w:t>ses de l'Université d'Ottawa.</w:t>
      </w:r>
    </w:p>
    <w:p w:rsidR="000532AC" w:rsidRDefault="000532AC" w:rsidP="000532AC">
      <w:pPr>
        <w:spacing w:before="120" w:after="120"/>
        <w:jc w:val="both"/>
      </w:pPr>
    </w:p>
    <w:p w:rsidR="000532AC" w:rsidRDefault="000532AC" w:rsidP="000532AC">
      <w:pPr>
        <w:spacing w:before="120" w:after="120"/>
        <w:jc w:val="both"/>
      </w:pPr>
    </w:p>
    <w:p w:rsidR="000532AC" w:rsidRDefault="000532AC" w:rsidP="000532AC">
      <w:pPr>
        <w:pStyle w:val="p"/>
      </w:pPr>
      <w:r>
        <w:t>[66]</w:t>
      </w:r>
    </w:p>
    <w:sectPr w:rsidR="000532AC" w:rsidSect="000532AC">
      <w:headerReference w:type="default" r:id="rId2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B0E" w:rsidRDefault="00C77B0E">
      <w:r>
        <w:separator/>
      </w:r>
    </w:p>
  </w:endnote>
  <w:endnote w:type="continuationSeparator" w:id="0">
    <w:p w:rsidR="00C77B0E" w:rsidRDefault="00C7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B0E" w:rsidRDefault="00C77B0E">
      <w:pPr>
        <w:ind w:firstLine="0"/>
      </w:pPr>
      <w:r>
        <w:separator/>
      </w:r>
    </w:p>
  </w:footnote>
  <w:footnote w:type="continuationSeparator" w:id="0">
    <w:p w:rsidR="00C77B0E" w:rsidRDefault="00C77B0E">
      <w:pPr>
        <w:ind w:firstLine="0"/>
      </w:pPr>
      <w:r>
        <w:separator/>
      </w:r>
    </w:p>
  </w:footnote>
  <w:footnote w:id="1">
    <w:p w:rsidR="000532AC" w:rsidRDefault="000532AC" w:rsidP="000532AC">
      <w:pPr>
        <w:pStyle w:val="Notedebasdepage"/>
      </w:pPr>
      <w:r>
        <w:rPr>
          <w:rStyle w:val="Appelnotedebasdep"/>
        </w:rPr>
        <w:footnoteRef/>
      </w:r>
      <w:r>
        <w:t xml:space="preserve"> </w:t>
      </w:r>
      <w:r>
        <w:tab/>
      </w:r>
      <w:r w:rsidRPr="007B2EF1">
        <w:rPr>
          <w:lang w:val="fr-FR" w:eastAsia="fr-FR" w:bidi="fr-FR"/>
        </w:rPr>
        <w:t>Nous nous sommes attachés à cette analyse philosophique dans "La deuxi</w:t>
      </w:r>
      <w:r w:rsidRPr="007B2EF1">
        <w:rPr>
          <w:lang w:val="fr-FR" w:eastAsia="fr-FR" w:bidi="fr-FR"/>
        </w:rPr>
        <w:t>è</w:t>
      </w:r>
      <w:r w:rsidRPr="007B2EF1">
        <w:rPr>
          <w:lang w:val="fr-FR" w:eastAsia="fr-FR" w:bidi="fr-FR"/>
        </w:rPr>
        <w:t>me crise de la raison et la critique du socialisme" in MIGUELEZ, R</w:t>
      </w:r>
      <w:r w:rsidRPr="007B2EF1">
        <w:rPr>
          <w:lang w:val="fr-FR" w:eastAsia="fr-FR" w:bidi="fr-FR"/>
        </w:rPr>
        <w:t>o</w:t>
      </w:r>
      <w:r w:rsidRPr="007B2EF1">
        <w:rPr>
          <w:lang w:val="fr-FR" w:eastAsia="fr-FR" w:bidi="fr-FR"/>
        </w:rPr>
        <w:t xml:space="preserve">berto, </w:t>
      </w:r>
      <w:r w:rsidRPr="00FC1BA0">
        <w:rPr>
          <w:lang w:val="fr-FR" w:eastAsia="fr-FR" w:bidi="fr-FR"/>
        </w:rPr>
        <w:t xml:space="preserve">1988: </w:t>
      </w:r>
      <w:hyperlink r:id="rId1" w:history="1">
        <w:r w:rsidRPr="00FC1BA0">
          <w:rPr>
            <w:rStyle w:val="Lienhypertexte"/>
            <w:i/>
            <w:iCs/>
          </w:rPr>
          <w:t>Politique et raison. Figure de la modernité</w:t>
        </w:r>
      </w:hyperlink>
      <w:r w:rsidRPr="00FC1BA0">
        <w:rPr>
          <w:i/>
          <w:iCs/>
          <w:color w:val="auto"/>
        </w:rPr>
        <w:t>,</w:t>
      </w:r>
      <w:r w:rsidRPr="00FC1BA0">
        <w:rPr>
          <w:lang w:val="fr-FR" w:eastAsia="fr-FR" w:bidi="fr-FR"/>
        </w:rPr>
        <w:t xml:space="preserve"> Ottawa, Les Presses de l'Un</w:t>
      </w:r>
      <w:r w:rsidRPr="00FC1BA0">
        <w:rPr>
          <w:lang w:val="fr-FR" w:eastAsia="fr-FR" w:bidi="fr-FR"/>
        </w:rPr>
        <w:t>i</w:t>
      </w:r>
      <w:r w:rsidRPr="007B2EF1">
        <w:rPr>
          <w:lang w:val="fr-FR" w:eastAsia="fr-FR" w:bidi="fr-FR"/>
        </w:rPr>
        <w:t>versité d'Ottawa.</w:t>
      </w:r>
    </w:p>
  </w:footnote>
  <w:footnote w:id="2">
    <w:p w:rsidR="000532AC" w:rsidRDefault="000532AC" w:rsidP="000532AC">
      <w:pPr>
        <w:pStyle w:val="Notedebasdepage"/>
      </w:pPr>
      <w:r>
        <w:rPr>
          <w:rStyle w:val="Appelnotedebasdep"/>
        </w:rPr>
        <w:footnoteRef/>
      </w:r>
      <w:r>
        <w:t xml:space="preserve"> </w:t>
      </w:r>
      <w:r>
        <w:tab/>
      </w:r>
      <w:r w:rsidRPr="007B2EF1">
        <w:rPr>
          <w:lang w:val="fr-FR" w:eastAsia="fr-FR" w:bidi="fr-FR"/>
        </w:rPr>
        <w:t>Pour cet examen du libéralisme nous sommes largement redevables à l'o</w:t>
      </w:r>
      <w:r w:rsidRPr="007B2EF1">
        <w:rPr>
          <w:lang w:val="fr-FR" w:eastAsia="fr-FR" w:bidi="fr-FR"/>
        </w:rPr>
        <w:t>u</w:t>
      </w:r>
      <w:r w:rsidRPr="00FC1BA0">
        <w:t xml:space="preserve">vrage de Vachet, André, 1988: </w:t>
      </w:r>
      <w:r w:rsidRPr="00FC1BA0">
        <w:rPr>
          <w:i/>
          <w:iCs/>
          <w:color w:val="auto"/>
        </w:rPr>
        <w:t>L'idéologie libérale,</w:t>
      </w:r>
      <w:r w:rsidRPr="00FC1BA0">
        <w:t xml:space="preserve"> Ottawa, Les Presses de l'Un</w:t>
      </w:r>
      <w:r w:rsidRPr="00FC1BA0">
        <w:t>i</w:t>
      </w:r>
      <w:r w:rsidRPr="007B2EF1">
        <w:rPr>
          <w:lang w:val="fr-FR" w:eastAsia="fr-FR" w:bidi="fr-FR"/>
        </w:rPr>
        <w:t>versité d’Ottawa.</w:t>
      </w:r>
    </w:p>
  </w:footnote>
  <w:footnote w:id="3">
    <w:p w:rsidR="000532AC" w:rsidRDefault="000532AC" w:rsidP="000532AC">
      <w:pPr>
        <w:pStyle w:val="Notedebasdepage"/>
      </w:pPr>
      <w:r>
        <w:rPr>
          <w:rStyle w:val="Appelnotedebasdep"/>
        </w:rPr>
        <w:footnoteRef/>
      </w:r>
      <w:r>
        <w:t xml:space="preserve"> </w:t>
      </w:r>
      <w:r>
        <w:tab/>
      </w:r>
      <w:r w:rsidRPr="007B2EF1">
        <w:rPr>
          <w:lang w:val="fr-FR" w:eastAsia="fr-FR" w:bidi="fr-FR"/>
        </w:rPr>
        <w:t>Nous sommes particulièrement bien placés pour observer cette juridisation des enjeux politiques. Lorsqu'on essaie de refiler au jur</w:t>
      </w:r>
      <w:r w:rsidRPr="007B2EF1">
        <w:rPr>
          <w:lang w:val="fr-FR" w:eastAsia="fr-FR" w:bidi="fr-FR"/>
        </w:rPr>
        <w:t>i</w:t>
      </w:r>
      <w:r w:rsidRPr="007B2EF1">
        <w:rPr>
          <w:lang w:val="fr-FR" w:eastAsia="fr-FR" w:bidi="fr-FR"/>
        </w:rPr>
        <w:t>dique la question de l'affichage (loi 101) ou de l'avortement, on essaie, du même coup, de dépol</w:t>
      </w:r>
      <w:r w:rsidRPr="007B2EF1">
        <w:rPr>
          <w:lang w:val="fr-FR" w:eastAsia="fr-FR" w:bidi="fr-FR"/>
        </w:rPr>
        <w:t>i</w:t>
      </w:r>
      <w:r w:rsidRPr="007B2EF1">
        <w:rPr>
          <w:lang w:val="fr-FR" w:eastAsia="fr-FR" w:bidi="fr-FR"/>
        </w:rPr>
        <w:t>tiser ces enjeux en les transmutant en que</w:t>
      </w:r>
      <w:r w:rsidRPr="007B2EF1">
        <w:rPr>
          <w:lang w:val="fr-FR" w:eastAsia="fr-FR" w:bidi="fr-FR"/>
        </w:rPr>
        <w:t>s</w:t>
      </w:r>
      <w:r w:rsidRPr="007B2EF1">
        <w:rPr>
          <w:lang w:val="fr-FR" w:eastAsia="fr-FR" w:bidi="fr-FR"/>
        </w:rPr>
        <w:t>tions "de droit".</w:t>
      </w:r>
    </w:p>
  </w:footnote>
  <w:footnote w:id="4">
    <w:p w:rsidR="000532AC" w:rsidRDefault="000532AC" w:rsidP="000532AC">
      <w:pPr>
        <w:pStyle w:val="Notedebasdepage"/>
      </w:pPr>
      <w:r>
        <w:rPr>
          <w:rStyle w:val="Appelnotedebasdep"/>
        </w:rPr>
        <w:footnoteRef/>
      </w:r>
      <w:r>
        <w:t xml:space="preserve"> </w:t>
      </w:r>
      <w:r>
        <w:tab/>
      </w:r>
      <w:r w:rsidRPr="007B2EF1">
        <w:rPr>
          <w:lang w:val="fr-FR" w:eastAsia="fr-FR" w:bidi="fr-FR"/>
        </w:rPr>
        <w:t>Vachet rappelle à cet égard que le thème socratique du déterm</w:t>
      </w:r>
      <w:r w:rsidRPr="007B2EF1">
        <w:rPr>
          <w:lang w:val="fr-FR" w:eastAsia="fr-FR" w:bidi="fr-FR"/>
        </w:rPr>
        <w:t>i</w:t>
      </w:r>
      <w:r w:rsidRPr="007B2EF1">
        <w:rPr>
          <w:lang w:val="fr-FR" w:eastAsia="fr-FR" w:bidi="fr-FR"/>
        </w:rPr>
        <w:t>nisme de l'action par la connaissa</w:t>
      </w:r>
      <w:r w:rsidRPr="007B2EF1">
        <w:rPr>
          <w:lang w:val="fr-FR" w:eastAsia="fr-FR" w:bidi="fr-FR"/>
        </w:rPr>
        <w:t>n</w:t>
      </w:r>
      <w:r w:rsidRPr="007B2EF1">
        <w:rPr>
          <w:lang w:val="fr-FR" w:eastAsia="fr-FR" w:bidi="fr-FR"/>
        </w:rPr>
        <w:t>ce du bien est en général un lieu commun au XVIII</w:t>
      </w:r>
      <w:r w:rsidRPr="00FC1BA0">
        <w:rPr>
          <w:vertAlign w:val="superscript"/>
          <w:lang w:val="fr-FR" w:eastAsia="fr-FR" w:bidi="fr-FR"/>
        </w:rPr>
        <w:t>e</w:t>
      </w:r>
      <w:r w:rsidRPr="007B2EF1">
        <w:rPr>
          <w:lang w:val="fr-FR" w:eastAsia="fr-FR" w:bidi="fr-FR"/>
        </w:rPr>
        <w:t xml:space="preserve"> siècle et en illustre le rationalisme. Ainsi, par exemple, Pluquet a</w:t>
      </w:r>
      <w:r w:rsidRPr="007B2EF1">
        <w:rPr>
          <w:lang w:val="fr-FR" w:eastAsia="fr-FR" w:bidi="fr-FR"/>
        </w:rPr>
        <w:t>f</w:t>
      </w:r>
      <w:r w:rsidRPr="007B2EF1">
        <w:rPr>
          <w:lang w:val="fr-FR" w:eastAsia="fr-FR" w:bidi="fr-FR"/>
        </w:rPr>
        <w:t>firme que "Ce n'est point exprès que l'homme s'écarte de la route qui conduit au bo</w:t>
      </w:r>
      <w:r w:rsidRPr="007B2EF1">
        <w:rPr>
          <w:lang w:val="fr-FR" w:eastAsia="fr-FR" w:bidi="fr-FR"/>
        </w:rPr>
        <w:t>n</w:t>
      </w:r>
      <w:r w:rsidRPr="007B2EF1">
        <w:rPr>
          <w:lang w:val="fr-FR" w:eastAsia="fr-FR" w:bidi="fr-FR"/>
        </w:rPr>
        <w:t xml:space="preserve">heur, et pour l'y faire rentrer, il ne faut que l'éclairer et le convaincre qu'il se trompe et qu'il prend pour le principe du bonheur ce qui n'en est que l'apparence", (abee PLUQUET, 1767: </w:t>
      </w:r>
      <w:r w:rsidRPr="00FC1BA0">
        <w:rPr>
          <w:i/>
          <w:iCs/>
          <w:color w:val="auto"/>
          <w:sz w:val="28"/>
        </w:rPr>
        <w:t>De la sociabilité,</w:t>
      </w:r>
      <w:r w:rsidRPr="007B2EF1">
        <w:rPr>
          <w:lang w:val="fr-FR" w:eastAsia="fr-FR" w:bidi="fr-FR"/>
        </w:rPr>
        <w:t xml:space="preserve"> tome 11:142, cité par MAUZI, R., 1966: 517. Il est important de rapp</w:t>
      </w:r>
      <w:r w:rsidRPr="007B2EF1">
        <w:rPr>
          <w:lang w:val="fr-FR" w:eastAsia="fr-FR" w:bidi="fr-FR"/>
        </w:rPr>
        <w:t>e</w:t>
      </w:r>
      <w:r w:rsidRPr="007B2EF1">
        <w:rPr>
          <w:lang w:val="fr-FR" w:eastAsia="fr-FR" w:bidi="fr-FR"/>
        </w:rPr>
        <w:t>ler aussi que Rousseau sera une des rares exceptions à ne pas croire que la volonté n'est en dernier ressort que la raison en action. V</w:t>
      </w:r>
      <w:r w:rsidRPr="007B2EF1">
        <w:rPr>
          <w:lang w:val="fr-FR" w:eastAsia="fr-FR" w:bidi="fr-FR"/>
        </w:rPr>
        <w:t>A</w:t>
      </w:r>
      <w:r w:rsidRPr="007B2EF1">
        <w:rPr>
          <w:lang w:val="fr-FR" w:eastAsia="fr-FR" w:bidi="fr-FR"/>
        </w:rPr>
        <w:t>CHET, 1988: 111.</w:t>
      </w:r>
    </w:p>
  </w:footnote>
  <w:footnote w:id="5">
    <w:p w:rsidR="000532AC" w:rsidRDefault="000532AC" w:rsidP="000532AC">
      <w:pPr>
        <w:pStyle w:val="Notedebasdepage"/>
      </w:pPr>
      <w:r>
        <w:rPr>
          <w:rStyle w:val="Appelnotedebasdep"/>
        </w:rPr>
        <w:footnoteRef/>
      </w:r>
      <w:r>
        <w:t xml:space="preserve"> </w:t>
      </w:r>
      <w:r>
        <w:tab/>
      </w:r>
      <w:r w:rsidRPr="007B2EF1">
        <w:rPr>
          <w:lang w:val="fr-FR" w:eastAsia="fr-FR" w:bidi="fr-FR"/>
        </w:rPr>
        <w:t>Chez Condorcet l'accès à la propriété apparaît même comme la conséque</w:t>
      </w:r>
      <w:r w:rsidRPr="007B2EF1">
        <w:rPr>
          <w:lang w:val="fr-FR" w:eastAsia="fr-FR" w:bidi="fr-FR"/>
        </w:rPr>
        <w:t>n</w:t>
      </w:r>
      <w:r w:rsidRPr="007B2EF1">
        <w:rPr>
          <w:lang w:val="fr-FR" w:eastAsia="fr-FR" w:bidi="fr-FR"/>
        </w:rPr>
        <w:t>ce, chez l'individu, du développement de ses lumières - bien que si l'inégal</w:t>
      </w:r>
      <w:r w:rsidRPr="007B2EF1">
        <w:rPr>
          <w:lang w:val="fr-FR" w:eastAsia="fr-FR" w:bidi="fr-FR"/>
        </w:rPr>
        <w:t>i</w:t>
      </w:r>
      <w:r w:rsidRPr="007B2EF1">
        <w:rPr>
          <w:lang w:val="fr-FR" w:eastAsia="fr-FR" w:bidi="fr-FR"/>
        </w:rPr>
        <w:t>té doit "diminuer continuellement" il n'est null</w:t>
      </w:r>
      <w:r w:rsidRPr="007B2EF1">
        <w:rPr>
          <w:lang w:val="fr-FR" w:eastAsia="fr-FR" w:bidi="fr-FR"/>
        </w:rPr>
        <w:t>e</w:t>
      </w:r>
      <w:r w:rsidRPr="007B2EF1">
        <w:rPr>
          <w:lang w:val="fr-FR" w:eastAsia="fr-FR" w:bidi="fr-FR"/>
        </w:rPr>
        <w:t>ment question de l'anéantir par une transformation de la société et de ses règles économiques et soci</w:t>
      </w:r>
      <w:r w:rsidRPr="007B2EF1">
        <w:rPr>
          <w:lang w:val="fr-FR" w:eastAsia="fr-FR" w:bidi="fr-FR"/>
        </w:rPr>
        <w:t>a</w:t>
      </w:r>
      <w:r w:rsidRPr="007B2EF1">
        <w:rPr>
          <w:lang w:val="fr-FR" w:eastAsia="fr-FR" w:bidi="fr-FR"/>
        </w:rPr>
        <w:t>les car "elles ont des causes naturelles et nécessaires, qu'il serait absurde et da</w:t>
      </w:r>
      <w:r w:rsidRPr="007B2EF1">
        <w:rPr>
          <w:lang w:val="fr-FR" w:eastAsia="fr-FR" w:bidi="fr-FR"/>
        </w:rPr>
        <w:t>n</w:t>
      </w:r>
      <w:r w:rsidRPr="007B2EF1">
        <w:rPr>
          <w:lang w:val="fr-FR" w:eastAsia="fr-FR" w:bidi="fr-FR"/>
        </w:rPr>
        <w:t>gereux de vouloir détruire" - dans notre terminologie, parce qu'elles répo</w:t>
      </w:r>
      <w:r w:rsidRPr="007B2EF1">
        <w:rPr>
          <w:lang w:val="fr-FR" w:eastAsia="fr-FR" w:bidi="fr-FR"/>
        </w:rPr>
        <w:t>n</w:t>
      </w:r>
      <w:r w:rsidRPr="007B2EF1">
        <w:rPr>
          <w:lang w:val="fr-FR" w:eastAsia="fr-FR" w:bidi="fr-FR"/>
        </w:rPr>
        <w:t>dent à une raison "obje</w:t>
      </w:r>
      <w:r w:rsidRPr="007B2EF1">
        <w:rPr>
          <w:lang w:val="fr-FR" w:eastAsia="fr-FR" w:bidi="fr-FR"/>
        </w:rPr>
        <w:t>c</w:t>
      </w:r>
      <w:r w:rsidRPr="007B2EF1">
        <w:rPr>
          <w:lang w:val="fr-FR" w:eastAsia="fr-FR" w:bidi="fr-FR"/>
        </w:rPr>
        <w:t>tive" -. CONDORCET, 1933.</w:t>
      </w:r>
    </w:p>
  </w:footnote>
  <w:footnote w:id="6">
    <w:p w:rsidR="000532AC" w:rsidRDefault="000532AC" w:rsidP="000532AC">
      <w:pPr>
        <w:pStyle w:val="Notedebasdepage"/>
      </w:pPr>
      <w:r>
        <w:rPr>
          <w:rStyle w:val="Appelnotedebasdep"/>
        </w:rPr>
        <w:footnoteRef/>
      </w:r>
      <w:r>
        <w:t xml:space="preserve"> </w:t>
      </w:r>
      <w:r>
        <w:tab/>
      </w:r>
      <w:r w:rsidRPr="00FC1BA0">
        <w:rPr>
          <w:lang w:val="fr-FR" w:eastAsia="fr-FR" w:bidi="fr-FR"/>
        </w:rPr>
        <w:t xml:space="preserve">Cette thèse a été proposée par NISBET Robert, 1984 dans </w:t>
      </w:r>
      <w:r w:rsidRPr="00FC1BA0">
        <w:rPr>
          <w:i/>
          <w:iCs/>
          <w:color w:val="auto"/>
        </w:rPr>
        <w:t>La tradition s</w:t>
      </w:r>
      <w:r w:rsidRPr="00FC1BA0">
        <w:rPr>
          <w:i/>
          <w:iCs/>
          <w:color w:val="auto"/>
        </w:rPr>
        <w:t>o</w:t>
      </w:r>
      <w:r w:rsidRPr="00FC1BA0">
        <w:rPr>
          <w:i/>
          <w:iCs/>
          <w:color w:val="auto"/>
        </w:rPr>
        <w:t xml:space="preserve">ciologique, </w:t>
      </w:r>
      <w:r w:rsidRPr="00FC1BA0">
        <w:rPr>
          <w:lang w:val="fr-FR" w:eastAsia="fr-FR" w:bidi="fr-FR"/>
        </w:rPr>
        <w:t>Paris, Presses Universitaires de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2AC" w:rsidRDefault="000532AC" w:rsidP="000532A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R. Miguelez, </w:t>
    </w:r>
    <w:r w:rsidRPr="00194060">
      <w:rPr>
        <w:rFonts w:ascii="Times New Roman" w:hAnsi="Times New Roman"/>
      </w:rPr>
      <w:t>“Modernité : les enjeux de la raison / la raison comme enjeu.”</w:t>
    </w:r>
    <w:r w:rsidRPr="00C90835">
      <w:rPr>
        <w:rFonts w:ascii="Times New Roman" w:hAnsi="Times New Roman"/>
      </w:rPr>
      <w:t xml:space="preserve"> </w:t>
    </w:r>
    <w:r>
      <w:rPr>
        <w:rFonts w:ascii="Times New Roman" w:hAnsi="Times New Roman"/>
      </w:rPr>
      <w:t>(1991)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77B0E">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5</w:t>
    </w:r>
    <w:r>
      <w:rPr>
        <w:rStyle w:val="Numrodepage"/>
        <w:rFonts w:ascii="Times New Roman" w:hAnsi="Times New Roman"/>
      </w:rPr>
      <w:fldChar w:fldCharType="end"/>
    </w:r>
  </w:p>
  <w:p w:rsidR="000532AC" w:rsidRDefault="000532A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E0F"/>
    <w:multiLevelType w:val="multilevel"/>
    <w:tmpl w:val="4DB0E628"/>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138D1"/>
    <w:multiLevelType w:val="multilevel"/>
    <w:tmpl w:val="B2643CF4"/>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220D6F"/>
    <w:multiLevelType w:val="multilevel"/>
    <w:tmpl w:val="314A6B78"/>
    <w:lvl w:ilvl="0">
      <w:start w:val="1"/>
      <w:numFmt w:val="upp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CC4"/>
    <w:multiLevelType w:val="multilevel"/>
    <w:tmpl w:val="5F42C9CC"/>
    <w:lvl w:ilvl="0">
      <w:start w:val="5"/>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338FF"/>
    <w:multiLevelType w:val="multilevel"/>
    <w:tmpl w:val="940E491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0263F3"/>
    <w:multiLevelType w:val="multilevel"/>
    <w:tmpl w:val="50D2DA94"/>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551E1"/>
    <w:multiLevelType w:val="multilevel"/>
    <w:tmpl w:val="DE40F5E6"/>
    <w:lvl w:ilvl="0">
      <w:start w:val="3"/>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E0E84"/>
    <w:multiLevelType w:val="multilevel"/>
    <w:tmpl w:val="1D2CA2D2"/>
    <w:lvl w:ilvl="0">
      <w:start w:val="1"/>
      <w:numFmt w:val="lowerLetter"/>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F43706"/>
    <w:multiLevelType w:val="multilevel"/>
    <w:tmpl w:val="47DAD270"/>
    <w:lvl w:ilvl="0">
      <w:start w:val="1"/>
      <w:numFmt w:val="bullet"/>
      <w:lvlText w:val="-"/>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965290"/>
    <w:multiLevelType w:val="multilevel"/>
    <w:tmpl w:val="709231D0"/>
    <w:lvl w:ilvl="0">
      <w:start w:val="1"/>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9F5521"/>
    <w:multiLevelType w:val="multilevel"/>
    <w:tmpl w:val="3CE22158"/>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8548D8"/>
    <w:multiLevelType w:val="multilevel"/>
    <w:tmpl w:val="7C7AEB50"/>
    <w:lvl w:ilvl="0">
      <w:start w:val="11"/>
      <w:numFmt w:val="decimal"/>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3939E2"/>
    <w:multiLevelType w:val="multilevel"/>
    <w:tmpl w:val="88CA30F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32B2C"/>
    <w:multiLevelType w:val="multilevel"/>
    <w:tmpl w:val="DD8CFF0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B870BC"/>
    <w:multiLevelType w:val="multilevel"/>
    <w:tmpl w:val="50AE865C"/>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B0F77"/>
    <w:multiLevelType w:val="multilevel"/>
    <w:tmpl w:val="DCE86AB4"/>
    <w:lvl w:ilvl="0">
      <w:start w:val="1"/>
      <w:numFmt w:val="low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745C52"/>
    <w:multiLevelType w:val="multilevel"/>
    <w:tmpl w:val="FACE65FE"/>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71171F"/>
    <w:multiLevelType w:val="multilevel"/>
    <w:tmpl w:val="6AEE97E0"/>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551AD"/>
    <w:multiLevelType w:val="multilevel"/>
    <w:tmpl w:val="23D05EB0"/>
    <w:lvl w:ilvl="0">
      <w:start w:val="1"/>
      <w:numFmt w:val="upperRoman"/>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85122C"/>
    <w:multiLevelType w:val="multilevel"/>
    <w:tmpl w:val="C07ABF1A"/>
    <w:lvl w:ilvl="0">
      <w:start w:val="2"/>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CA21F8"/>
    <w:multiLevelType w:val="multilevel"/>
    <w:tmpl w:val="B978A016"/>
    <w:lvl w:ilvl="0">
      <w:start w:val="3"/>
      <w:numFmt w:val="upperRoman"/>
      <w:lvlText w:val="%1-"/>
      <w:lvlJc w:val="left"/>
      <w:rPr>
        <w:rFonts w:ascii="Arial" w:eastAsia="Arial" w:hAnsi="Arial" w:cs="Times"/>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971B2A"/>
    <w:multiLevelType w:val="multilevel"/>
    <w:tmpl w:val="B9FA3954"/>
    <w:lvl w:ilvl="0">
      <w:start w:val="1"/>
      <w:numFmt w:val="decimal"/>
      <w:lvlText w:val="%1)"/>
      <w:lvlJc w:val="left"/>
      <w:rPr>
        <w:rFonts w:ascii="Arial" w:eastAsia="Arial" w:hAnsi="Arial" w:cs="Courier New"/>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20"/>
  </w:num>
  <w:num w:numId="4">
    <w:abstractNumId w:val="3"/>
  </w:num>
  <w:num w:numId="5">
    <w:abstractNumId w:val="8"/>
  </w:num>
  <w:num w:numId="6">
    <w:abstractNumId w:val="14"/>
  </w:num>
  <w:num w:numId="7">
    <w:abstractNumId w:val="19"/>
  </w:num>
  <w:num w:numId="8">
    <w:abstractNumId w:val="18"/>
  </w:num>
  <w:num w:numId="9">
    <w:abstractNumId w:val="0"/>
  </w:num>
  <w:num w:numId="10">
    <w:abstractNumId w:val="1"/>
  </w:num>
  <w:num w:numId="11">
    <w:abstractNumId w:val="17"/>
  </w:num>
  <w:num w:numId="12">
    <w:abstractNumId w:val="21"/>
  </w:num>
  <w:num w:numId="13">
    <w:abstractNumId w:val="16"/>
  </w:num>
  <w:num w:numId="14">
    <w:abstractNumId w:val="6"/>
  </w:num>
  <w:num w:numId="15">
    <w:abstractNumId w:val="4"/>
  </w:num>
  <w:num w:numId="16">
    <w:abstractNumId w:val="12"/>
  </w:num>
  <w:num w:numId="17">
    <w:abstractNumId w:val="15"/>
  </w:num>
  <w:num w:numId="18">
    <w:abstractNumId w:val="5"/>
  </w:num>
  <w:num w:numId="19">
    <w:abstractNumId w:val="2"/>
  </w:num>
  <w:num w:numId="20">
    <w:abstractNumId w:val="10"/>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532AC"/>
    <w:rsid w:val="00A4040B"/>
    <w:rsid w:val="00C77B0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38C18BB-A584-9F44-BC11-4B92150B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F8147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C40152"/>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194060"/>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F8147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C4015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Notedebasdepage95ptNonGrasItalique">
    <w:name w:val="Note de bas de page + 9.5 pt;Non Gras;Italique"/>
    <w:rsid w:val="000F64BD"/>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paragraph" w:customStyle="1" w:styleId="aa">
    <w:name w:val="aa"/>
    <w:basedOn w:val="Normal"/>
    <w:autoRedefine/>
    <w:rsid w:val="000F64BD"/>
    <w:pPr>
      <w:spacing w:before="120" w:after="120"/>
      <w:jc w:val="both"/>
    </w:pPr>
    <w:rPr>
      <w:b/>
      <w:i/>
      <w:color w:val="FF0000"/>
      <w:sz w:val="32"/>
    </w:rPr>
  </w:style>
  <w:style w:type="paragraph" w:customStyle="1" w:styleId="b">
    <w:name w:val="b"/>
    <w:basedOn w:val="Normal"/>
    <w:autoRedefine/>
    <w:rsid w:val="00B157F0"/>
    <w:pPr>
      <w:spacing w:before="120" w:after="120"/>
      <w:ind w:left="720" w:firstLine="0"/>
    </w:pPr>
    <w:rPr>
      <w:i/>
      <w:color w:val="0000FF"/>
    </w:rPr>
  </w:style>
  <w:style w:type="paragraph" w:customStyle="1" w:styleId="bb">
    <w:name w:val="bb"/>
    <w:basedOn w:val="Normal"/>
    <w:rsid w:val="000F64BD"/>
    <w:pPr>
      <w:spacing w:before="120" w:after="120"/>
      <w:ind w:left="540"/>
    </w:pPr>
    <w:rPr>
      <w:i/>
      <w:color w:val="0000FF"/>
    </w:rPr>
  </w:style>
  <w:style w:type="character" w:customStyle="1" w:styleId="En-tteoupieddepageNonGras">
    <w:name w:val="En-tête ou pied de page + Non Gras"/>
    <w:rsid w:val="000F64BD"/>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1010ptGrasNonItalique">
    <w:name w:val="Corps du texte (10) + 10 pt;Gras;Non Italique"/>
    <w:rsid w:val="000F64BD"/>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3Exact">
    <w:name w:val="En-tête #3 Exact"/>
    <w:rsid w:val="000F64BD"/>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En-tte32">
    <w:name w:val="En-tête #3 (2)_"/>
    <w:link w:val="En-tte320"/>
    <w:rsid w:val="000F64BD"/>
    <w:rPr>
      <w:rFonts w:ascii="Arial" w:eastAsia="Arial" w:hAnsi="Arial" w:cs="Arial"/>
      <w:spacing w:val="40"/>
      <w:sz w:val="28"/>
      <w:szCs w:val="28"/>
      <w:shd w:val="clear" w:color="auto" w:fill="FFFFFF"/>
    </w:rPr>
  </w:style>
  <w:style w:type="paragraph" w:customStyle="1" w:styleId="dd">
    <w:name w:val="dd"/>
    <w:basedOn w:val="Normal"/>
    <w:autoRedefine/>
    <w:rsid w:val="000F64BD"/>
    <w:pPr>
      <w:spacing w:before="120" w:after="120"/>
      <w:ind w:left="1080"/>
    </w:pPr>
    <w:rPr>
      <w:i/>
      <w:color w:val="008000"/>
    </w:rPr>
  </w:style>
  <w:style w:type="character" w:customStyle="1" w:styleId="Lgendedutableau2Exact">
    <w:name w:val="Légende du tableau (2) Exact"/>
    <w:rsid w:val="000F64BD"/>
    <w:rPr>
      <w:rFonts w:ascii="Arial" w:eastAsia="Arial" w:hAnsi="Arial" w:cs="Arial"/>
      <w:b/>
      <w:bCs/>
      <w:i w:val="0"/>
      <w:iCs w:val="0"/>
      <w:smallCaps w:val="0"/>
      <w:strike w:val="0"/>
      <w:sz w:val="20"/>
      <w:szCs w:val="20"/>
      <w:u w:val="none"/>
    </w:rPr>
  </w:style>
  <w:style w:type="character" w:customStyle="1" w:styleId="Corpsdutexte211ptGras">
    <w:name w:val="Corps du texte (2) + 11 pt;Gras"/>
    <w:rsid w:val="000F64BD"/>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paragraph" w:customStyle="1" w:styleId="figlgende">
    <w:name w:val="fig légende"/>
    <w:basedOn w:val="Normal0"/>
    <w:rsid w:val="000F64BD"/>
    <w:rPr>
      <w:color w:val="000090"/>
      <w:sz w:val="24"/>
      <w:szCs w:val="16"/>
      <w:lang w:eastAsia="fr-FR"/>
    </w:rPr>
  </w:style>
  <w:style w:type="character" w:customStyle="1" w:styleId="En-tte33">
    <w:name w:val="En-tête #3 (3)_"/>
    <w:link w:val="En-tte330"/>
    <w:rsid w:val="000F64BD"/>
    <w:rPr>
      <w:rFonts w:ascii="AppleMyungjo" w:eastAsia="AppleMyungjo" w:hAnsi="AppleMyungjo" w:cs="AppleMyungjo"/>
      <w:sz w:val="26"/>
      <w:szCs w:val="26"/>
      <w:shd w:val="clear" w:color="auto" w:fill="FFFFFF"/>
    </w:rPr>
  </w:style>
  <w:style w:type="paragraph" w:customStyle="1" w:styleId="figst">
    <w:name w:val="fig st"/>
    <w:basedOn w:val="Normal"/>
    <w:autoRedefine/>
    <w:rsid w:val="00FC1BA0"/>
    <w:pPr>
      <w:spacing w:before="120" w:after="120"/>
      <w:jc w:val="center"/>
    </w:pPr>
    <w:rPr>
      <w:rFonts w:cs="Arial"/>
      <w:color w:val="000090"/>
      <w:sz w:val="24"/>
      <w:szCs w:val="16"/>
      <w:lang w:eastAsia="fr-FR" w:bidi="fr-FR"/>
    </w:rPr>
  </w:style>
  <w:style w:type="character" w:customStyle="1" w:styleId="NotedebasdepageItaliqueExact">
    <w:name w:val="Note de bas de page + Italique Exact"/>
    <w:rsid w:val="000F64BD"/>
    <w:rPr>
      <w:rFonts w:ascii="Arial" w:eastAsia="Arial" w:hAnsi="Arial" w:cs="Arial"/>
      <w:b/>
      <w:bCs/>
      <w:i/>
      <w:iCs/>
      <w:smallCaps w:val="0"/>
      <w:strike w:val="0"/>
      <w:color w:val="000000"/>
      <w:spacing w:val="0"/>
      <w:w w:val="100"/>
      <w:position w:val="0"/>
      <w:sz w:val="16"/>
      <w:szCs w:val="16"/>
      <w:u w:val="none"/>
      <w:lang w:val="fr-FR" w:eastAsia="fr-FR" w:bidi="fr-FR"/>
    </w:rPr>
  </w:style>
  <w:style w:type="paragraph" w:customStyle="1" w:styleId="En-tte320">
    <w:name w:val="En-tête #3 (2)"/>
    <w:basedOn w:val="Normal"/>
    <w:link w:val="En-tte32"/>
    <w:rsid w:val="000F64BD"/>
    <w:pPr>
      <w:widowControl w:val="0"/>
      <w:shd w:val="clear" w:color="auto" w:fill="FFFFFF"/>
      <w:spacing w:after="840" w:line="0" w:lineRule="atLeast"/>
      <w:jc w:val="right"/>
      <w:outlineLvl w:val="2"/>
    </w:pPr>
    <w:rPr>
      <w:rFonts w:ascii="Arial" w:eastAsia="Arial" w:hAnsi="Arial"/>
      <w:spacing w:val="40"/>
      <w:szCs w:val="28"/>
      <w:lang w:val="x-none" w:eastAsia="x-none"/>
    </w:rPr>
  </w:style>
  <w:style w:type="paragraph" w:customStyle="1" w:styleId="En-tte330">
    <w:name w:val="En-tête #3 (3)"/>
    <w:basedOn w:val="Normal"/>
    <w:link w:val="En-tte33"/>
    <w:rsid w:val="000F64BD"/>
    <w:pPr>
      <w:widowControl w:val="0"/>
      <w:shd w:val="clear" w:color="auto" w:fill="FFFFFF"/>
      <w:spacing w:line="0" w:lineRule="atLeast"/>
      <w:ind w:firstLine="29"/>
      <w:outlineLvl w:val="2"/>
    </w:pPr>
    <w:rPr>
      <w:rFonts w:ascii="AppleMyungjo" w:eastAsia="AppleMyungjo" w:hAnsi="AppleMyungjo"/>
      <w:sz w:val="26"/>
      <w:szCs w:val="26"/>
      <w:lang w:val="x-none" w:eastAsia="x-none"/>
    </w:rPr>
  </w:style>
  <w:style w:type="character" w:customStyle="1" w:styleId="Notedebasdepage295ptNonGras">
    <w:name w:val="Note de bas de page (2) + 9.5 pt;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
    <w:name w:val="Note de bas de page (3)_"/>
    <w:link w:val="Notedebasdepage30"/>
    <w:rsid w:val="001B0245"/>
    <w:rPr>
      <w:rFonts w:ascii="Arial" w:eastAsia="Arial" w:hAnsi="Arial" w:cs="Arial"/>
      <w:i/>
      <w:iCs/>
      <w:sz w:val="19"/>
      <w:szCs w:val="19"/>
      <w:shd w:val="clear" w:color="auto" w:fill="FFFFFF"/>
    </w:rPr>
  </w:style>
  <w:style w:type="character" w:customStyle="1" w:styleId="Notedebasdepage4">
    <w:name w:val="Note de bas de page (4)_"/>
    <w:link w:val="Notedebasdepage40"/>
    <w:rsid w:val="001B0245"/>
    <w:rPr>
      <w:rFonts w:ascii="Arial" w:eastAsia="Arial" w:hAnsi="Arial" w:cs="Arial"/>
      <w:b/>
      <w:bCs/>
      <w:sz w:val="19"/>
      <w:szCs w:val="19"/>
      <w:shd w:val="clear" w:color="auto" w:fill="FFFFFF"/>
    </w:rPr>
  </w:style>
  <w:style w:type="character" w:customStyle="1" w:styleId="Notedebasdepage4NonGras">
    <w:name w:val="Note de bas de page (4) + Non Gras"/>
    <w:rsid w:val="001B0245"/>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5">
    <w:name w:val="Note de bas de page (5)_"/>
    <w:link w:val="Notedebasdepage50"/>
    <w:rsid w:val="001B0245"/>
    <w:rPr>
      <w:rFonts w:ascii="Arial" w:eastAsia="Arial" w:hAnsi="Arial" w:cs="Arial"/>
      <w:b/>
      <w:bCs/>
      <w:i/>
      <w:iCs/>
      <w:sz w:val="16"/>
      <w:szCs w:val="16"/>
      <w:shd w:val="clear" w:color="auto" w:fill="FFFFFF"/>
    </w:rPr>
  </w:style>
  <w:style w:type="character" w:customStyle="1" w:styleId="Notedebasdepage5NonItalique">
    <w:name w:val="Note de bas de page (5) + Non Italique"/>
    <w:rsid w:val="001B0245"/>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6">
    <w:name w:val="Note de bas de page (6)_"/>
    <w:link w:val="Notedebasdepage60"/>
    <w:rsid w:val="001B0245"/>
    <w:rPr>
      <w:rFonts w:ascii="Arial" w:eastAsia="Arial" w:hAnsi="Arial" w:cs="Arial"/>
      <w:sz w:val="8"/>
      <w:szCs w:val="8"/>
      <w:shd w:val="clear" w:color="auto" w:fill="FFFFFF"/>
    </w:rPr>
  </w:style>
  <w:style w:type="character" w:customStyle="1" w:styleId="En-tteoupieddepageEspacement0pt">
    <w:name w:val="En-tête ou pied de page + Espacement 0 pt"/>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9NonGrasItalique">
    <w:name w:val="Corps du texte (9) + Non Gras;Italique"/>
    <w:rsid w:val="001B0245"/>
    <w:rPr>
      <w:rFonts w:ascii="Arial" w:eastAsia="Arial" w:hAnsi="Arial" w:cs="Arial"/>
      <w:b/>
      <w:bCs/>
      <w:i/>
      <w:iCs/>
      <w:smallCaps w:val="0"/>
      <w:strike w:val="0"/>
      <w:color w:val="000000"/>
      <w:spacing w:val="0"/>
      <w:w w:val="100"/>
      <w:position w:val="0"/>
      <w:sz w:val="19"/>
      <w:szCs w:val="19"/>
      <w:u w:val="none"/>
      <w:lang w:val="fr-FR" w:eastAsia="fr-FR" w:bidi="fr-FR"/>
    </w:rPr>
  </w:style>
  <w:style w:type="character" w:customStyle="1" w:styleId="Corpsdutexte9NonGrasItaliqueEspacement1pt">
    <w:name w:val="Corps du texte (9) + Non Gras;Italique;Espacement 1 pt"/>
    <w:rsid w:val="001B0245"/>
    <w:rPr>
      <w:rFonts w:ascii="Arial" w:eastAsia="Arial" w:hAnsi="Arial" w:cs="Arial"/>
      <w:b/>
      <w:bCs/>
      <w:i/>
      <w:iCs/>
      <w:smallCaps w:val="0"/>
      <w:strike w:val="0"/>
      <w:color w:val="000000"/>
      <w:spacing w:val="20"/>
      <w:w w:val="100"/>
      <w:position w:val="0"/>
      <w:sz w:val="19"/>
      <w:szCs w:val="19"/>
      <w:u w:val="none"/>
      <w:lang w:val="fr-FR" w:eastAsia="fr-FR" w:bidi="fr-FR"/>
    </w:rPr>
  </w:style>
  <w:style w:type="character" w:customStyle="1" w:styleId="Corpsdutexte910ptItalique">
    <w:name w:val="Corps du texte (9) + 10 pt;Italique"/>
    <w:rsid w:val="001B0245"/>
    <w:rPr>
      <w:rFonts w:ascii="Arial" w:eastAsia="Arial" w:hAnsi="Arial" w:cs="Arial"/>
      <w:b/>
      <w:bCs/>
      <w:i/>
      <w:iCs/>
      <w:smallCaps w:val="0"/>
      <w:strike w:val="0"/>
      <w:color w:val="000000"/>
      <w:spacing w:val="0"/>
      <w:w w:val="100"/>
      <w:position w:val="0"/>
      <w:sz w:val="20"/>
      <w:szCs w:val="20"/>
      <w:u w:val="none"/>
      <w:lang w:val="fr-FR" w:eastAsia="fr-FR" w:bidi="fr-FR"/>
    </w:rPr>
  </w:style>
  <w:style w:type="character" w:customStyle="1" w:styleId="En-tteoupieddepage9ptGrasEspacement0pt">
    <w:name w:val="En-tête ou pied de page + 9 pt;Gras;Espacement 0 pt"/>
    <w:rsid w:val="001B0245"/>
    <w:rPr>
      <w:rFonts w:ascii="Arial" w:eastAsia="Arial" w:hAnsi="Arial" w:cs="Arial"/>
      <w:b/>
      <w:bCs/>
      <w:i w:val="0"/>
      <w:iCs w:val="0"/>
      <w:smallCaps w:val="0"/>
      <w:strike w:val="0"/>
      <w:color w:val="000000"/>
      <w:spacing w:val="0"/>
      <w:w w:val="100"/>
      <w:position w:val="0"/>
      <w:sz w:val="18"/>
      <w:szCs w:val="18"/>
      <w:u w:val="none"/>
      <w:lang w:val="fr-FR" w:eastAsia="fr-FR" w:bidi="fr-FR"/>
    </w:rPr>
  </w:style>
  <w:style w:type="character" w:customStyle="1" w:styleId="En-tteoupieddepage40">
    <w:name w:val="En-tête ou pied de page (4)_"/>
    <w:rsid w:val="001B0245"/>
    <w:rPr>
      <w:rFonts w:ascii="Arial" w:eastAsia="Arial" w:hAnsi="Arial" w:cs="Arial"/>
      <w:b/>
      <w:bCs/>
      <w:i w:val="0"/>
      <w:iCs w:val="0"/>
      <w:smallCaps w:val="0"/>
      <w:strike w:val="0"/>
      <w:sz w:val="18"/>
      <w:szCs w:val="18"/>
      <w:u w:val="none"/>
    </w:rPr>
  </w:style>
  <w:style w:type="character" w:customStyle="1" w:styleId="En-tteoupieddepage485ptNonGrasEspacement0pt">
    <w:name w:val="En-tête ou pied de page (4) + 8.5 pt;Non Gras;Espacement 0 pt"/>
    <w:rsid w:val="001B0245"/>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character" w:customStyle="1" w:styleId="En-tteoupieddepage485ptNonGras">
    <w:name w:val="En-tête ou pied de page (4) + 8.5 pt;Non Gras"/>
    <w:rsid w:val="001B0245"/>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paragraph" w:customStyle="1" w:styleId="Notedebasdepage30">
    <w:name w:val="Note de bas de page (3)"/>
    <w:basedOn w:val="Normal"/>
    <w:link w:val="Notedebasdepage3"/>
    <w:rsid w:val="001B0245"/>
    <w:pPr>
      <w:widowControl w:val="0"/>
      <w:shd w:val="clear" w:color="auto" w:fill="FFFFFF"/>
      <w:spacing w:line="216" w:lineRule="exact"/>
      <w:ind w:hanging="3"/>
    </w:pPr>
    <w:rPr>
      <w:rFonts w:ascii="Arial" w:eastAsia="Arial" w:hAnsi="Arial"/>
      <w:i/>
      <w:iCs/>
      <w:sz w:val="19"/>
      <w:szCs w:val="19"/>
      <w:lang w:val="x-none" w:eastAsia="x-none"/>
    </w:rPr>
  </w:style>
  <w:style w:type="paragraph" w:customStyle="1" w:styleId="Notedebasdepage40">
    <w:name w:val="Note de bas de page (4)"/>
    <w:basedOn w:val="Normal"/>
    <w:link w:val="Notedebasdepage4"/>
    <w:rsid w:val="001B0245"/>
    <w:pPr>
      <w:widowControl w:val="0"/>
      <w:shd w:val="clear" w:color="auto" w:fill="FFFFFF"/>
      <w:spacing w:before="180" w:line="216" w:lineRule="exact"/>
      <w:ind w:hanging="423"/>
      <w:jc w:val="both"/>
    </w:pPr>
    <w:rPr>
      <w:rFonts w:ascii="Arial" w:eastAsia="Arial" w:hAnsi="Arial"/>
      <w:b/>
      <w:bCs/>
      <w:sz w:val="19"/>
      <w:szCs w:val="19"/>
      <w:lang w:val="x-none" w:eastAsia="x-none"/>
    </w:rPr>
  </w:style>
  <w:style w:type="paragraph" w:customStyle="1" w:styleId="Notedebasdepage50">
    <w:name w:val="Note de bas de page (5)"/>
    <w:basedOn w:val="Normal"/>
    <w:link w:val="Notedebasdepage5"/>
    <w:rsid w:val="001B0245"/>
    <w:pPr>
      <w:widowControl w:val="0"/>
      <w:shd w:val="clear" w:color="auto" w:fill="FFFFFF"/>
      <w:spacing w:line="197" w:lineRule="exact"/>
      <w:ind w:firstLine="29"/>
      <w:jc w:val="both"/>
    </w:pPr>
    <w:rPr>
      <w:rFonts w:ascii="Arial" w:eastAsia="Arial" w:hAnsi="Arial"/>
      <w:b/>
      <w:bCs/>
      <w:i/>
      <w:iCs/>
      <w:sz w:val="16"/>
      <w:szCs w:val="16"/>
      <w:lang w:val="x-none" w:eastAsia="x-none"/>
    </w:rPr>
  </w:style>
  <w:style w:type="paragraph" w:customStyle="1" w:styleId="Notedebasdepage60">
    <w:name w:val="Note de bas de page (6)"/>
    <w:basedOn w:val="Normal"/>
    <w:link w:val="Notedebasdepage6"/>
    <w:rsid w:val="001B0245"/>
    <w:pPr>
      <w:widowControl w:val="0"/>
      <w:shd w:val="clear" w:color="auto" w:fill="FFFFFF"/>
      <w:spacing w:before="840" w:line="0" w:lineRule="atLeast"/>
      <w:ind w:firstLine="34"/>
    </w:pPr>
    <w:rPr>
      <w:rFonts w:ascii="Arial" w:eastAsia="Arial" w:hAnsi="Arial"/>
      <w:sz w:val="8"/>
      <w:szCs w:val="8"/>
      <w:lang w:val="x-none" w:eastAsia="x-none"/>
    </w:rPr>
  </w:style>
  <w:style w:type="character" w:customStyle="1" w:styleId="Notedebasdepage2NonItalique">
    <w:name w:val="Note de bas de page (2) + Non Italique"/>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Notedebasdepage95ptNonGras">
    <w:name w:val="Note de bas de page + 9.5 pt;Non Gras"/>
    <w:rsid w:val="009570B0"/>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Notedebasdepage3Italique">
    <w:name w:val="Note de bas de page (3) + Italique"/>
    <w:rsid w:val="009570B0"/>
    <w:rPr>
      <w:rFonts w:ascii="Arial" w:eastAsia="Arial" w:hAnsi="Arial" w:cs="Arial"/>
      <w:b w:val="0"/>
      <w:bCs w:val="0"/>
      <w:i/>
      <w:iCs/>
      <w:smallCaps w:val="0"/>
      <w:strike w:val="0"/>
      <w:color w:val="000000"/>
      <w:spacing w:val="0"/>
      <w:w w:val="100"/>
      <w:position w:val="0"/>
      <w:sz w:val="19"/>
      <w:szCs w:val="19"/>
      <w:u w:val="none"/>
      <w:lang w:val="fr-FR" w:eastAsia="fr-FR" w:bidi="fr-FR"/>
    </w:rPr>
  </w:style>
  <w:style w:type="character" w:customStyle="1" w:styleId="Corpsdutexte2GrasEspacement1pt">
    <w:name w:val="Corps du texte (2) + Gras;Espacement 1 pt"/>
    <w:rsid w:val="009570B0"/>
    <w:rPr>
      <w:rFonts w:ascii="Arial" w:eastAsia="Arial" w:hAnsi="Arial" w:cs="Arial"/>
      <w:b/>
      <w:bCs/>
      <w:i w:val="0"/>
      <w:iCs w:val="0"/>
      <w:smallCaps w:val="0"/>
      <w:strike w:val="0"/>
      <w:color w:val="000000"/>
      <w:spacing w:val="30"/>
      <w:w w:val="100"/>
      <w:position w:val="0"/>
      <w:sz w:val="19"/>
      <w:szCs w:val="19"/>
      <w:u w:val="none"/>
      <w:lang w:val="fr-FR" w:eastAsia="fr-FR" w:bidi="fr-FR"/>
    </w:rPr>
  </w:style>
  <w:style w:type="character" w:customStyle="1" w:styleId="Corpsdutexte28ptGras">
    <w:name w:val="Corps du texte (2) + 8 pt;Gras"/>
    <w:rsid w:val="009570B0"/>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En-tte2Exact">
    <w:name w:val="En-tête #2 Exact"/>
    <w:rsid w:val="009570B0"/>
    <w:rPr>
      <w:b w:val="0"/>
      <w:bCs w:val="0"/>
      <w:i w:val="0"/>
      <w:iCs w:val="0"/>
      <w:smallCaps w:val="0"/>
      <w:strike w:val="0"/>
      <w:sz w:val="42"/>
      <w:szCs w:val="42"/>
      <w:u w:val="none"/>
    </w:rPr>
  </w:style>
  <w:style w:type="character" w:customStyle="1" w:styleId="Corpsdutexte14Arial14ptGrasNonItaliqueEspacement0pt">
    <w:name w:val="Corps du texte (14) + Arial;14 pt;Gras;Non Italique;Espacement 0 pt"/>
    <w:rsid w:val="009570B0"/>
    <w:rPr>
      <w:rFonts w:ascii="Arial" w:eastAsia="Arial" w:hAnsi="Arial" w:cs="Arial"/>
      <w:b/>
      <w:bCs/>
      <w:i/>
      <w:iCs/>
      <w:smallCaps w:val="0"/>
      <w:strike w:val="0"/>
      <w:color w:val="000000"/>
      <w:spacing w:val="0"/>
      <w:w w:val="100"/>
      <w:position w:val="0"/>
      <w:sz w:val="28"/>
      <w:szCs w:val="28"/>
      <w:u w:val="none"/>
      <w:lang w:val="fr-FR" w:eastAsia="fr-FR" w:bidi="fr-FR"/>
    </w:rPr>
  </w:style>
  <w:style w:type="character" w:customStyle="1" w:styleId="Corpsdutexte18CourierNew17pt">
    <w:name w:val="Corps du texte (18) + Courier New;17 pt"/>
    <w:rsid w:val="009570B0"/>
    <w:rPr>
      <w:rFonts w:ascii="Courier New" w:eastAsia="Courier New" w:hAnsi="Courier New" w:cs="Courier New"/>
      <w:b w:val="0"/>
      <w:bCs w:val="0"/>
      <w:i w:val="0"/>
      <w:iCs w:val="0"/>
      <w:smallCaps w:val="0"/>
      <w:strike w:val="0"/>
      <w:color w:val="000000"/>
      <w:spacing w:val="0"/>
      <w:w w:val="100"/>
      <w:position w:val="0"/>
      <w:sz w:val="34"/>
      <w:szCs w:val="34"/>
      <w:u w:val="none"/>
      <w:lang w:val="fr-FR" w:eastAsia="fr-FR" w:bidi="fr-FR"/>
    </w:rPr>
  </w:style>
  <w:style w:type="character" w:customStyle="1" w:styleId="En-tteoupieddepage20">
    <w:name w:val="En-tête ou pied de page (2)_"/>
    <w:rsid w:val="009570B0"/>
    <w:rPr>
      <w:rFonts w:ascii="Arial" w:eastAsia="Arial" w:hAnsi="Arial" w:cs="Arial"/>
      <w:b w:val="0"/>
      <w:bCs w:val="0"/>
      <w:i w:val="0"/>
      <w:iCs w:val="0"/>
      <w:smallCaps w:val="0"/>
      <w:strike w:val="0"/>
      <w:u w:val="none"/>
    </w:rPr>
  </w:style>
  <w:style w:type="character" w:customStyle="1" w:styleId="En-tteoupieddepage2Italique">
    <w:name w:val="En-tête ou pied de page (2) + Italique"/>
    <w:rsid w:val="009570B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paragraph" w:customStyle="1" w:styleId="Citation0simple">
    <w:name w:val="Citation 0 simple"/>
    <w:basedOn w:val="Citation0"/>
    <w:rsid w:val="00EC26AE"/>
    <w:rPr>
      <w:lang w:eastAsia="fr-FR" w:bidi="fr-FR"/>
    </w:rPr>
  </w:style>
  <w:style w:type="paragraph" w:customStyle="1" w:styleId="s">
    <w:name w:val="s"/>
    <w:basedOn w:val="Normal"/>
    <w:rsid w:val="00C57D71"/>
    <w:pPr>
      <w:spacing w:before="120" w:after="120"/>
      <w:jc w:val="both"/>
    </w:pPr>
    <w:rPr>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4.png"/><Relationship Id="rId26" Type="http://schemas.openxmlformats.org/officeDocument/2006/relationships/hyperlink" Target="http://dx.doi.org/doi:10.1522/cla.roj.dis3" TargetMode="External"/><Relationship Id="rId3" Type="http://schemas.openxmlformats.org/officeDocument/2006/relationships/settings" Target="settings.xml"/><Relationship Id="rId21" Type="http://schemas.openxmlformats.org/officeDocument/2006/relationships/hyperlink" Target="mailto:marguerite.souliere@uOttawa.ca" TargetMode="Externa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marguerite.souliere@uOttawa.ca" TargetMode="External"/><Relationship Id="rId25" Type="http://schemas.openxmlformats.org/officeDocument/2006/relationships/hyperlink" Target="http://dx.doi.org/doi:10.1522/24955890" TargetMode="External"/><Relationship Id="rId2" Type="http://schemas.openxmlformats.org/officeDocument/2006/relationships/styles" Target="styles.xml"/><Relationship Id="rId16" Type="http://schemas.openxmlformats.org/officeDocument/2006/relationships/hyperlink" Target="mailto:rmiguel@uottawa.ca" TargetMode="External"/><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s://gallica.bnf.fr/ark:/12148/bpt6k54249426.texteImage"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dx.doi.org/doi:10.1522/cla.hot.lev"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http://dx.doi.org/doi:10.1522/cla.coj.esq" TargetMode="External"/><Relationship Id="rId27" Type="http://schemas.openxmlformats.org/officeDocument/2006/relationships/hyperlink" Target="http://dx.doi.org/doi:10.1522/cla.roj.duc"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2495589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4940</Words>
  <Characters>27765</Characters>
  <Application>Microsoft Office Word</Application>
  <DocSecurity>0</DocSecurity>
  <Lines>677</Lines>
  <Paragraphs>129</Paragraphs>
  <ScaleCrop>false</ScaleCrop>
  <HeadingPairs>
    <vt:vector size="2" baseType="variant">
      <vt:variant>
        <vt:lpstr>Title</vt:lpstr>
      </vt:variant>
      <vt:variant>
        <vt:i4>1</vt:i4>
      </vt:variant>
    </vt:vector>
  </HeadingPairs>
  <TitlesOfParts>
    <vt:vector size="1" baseType="lpstr">
      <vt:lpstr>“Modernité : les enjeux de la raison / la raison comme enjeu.”</vt:lpstr>
    </vt:vector>
  </TitlesOfParts>
  <Manager>Réjeanne Toussaint, bénévole, 2021</Manager>
  <Company>Les Classiques des sciences sociales</Company>
  <LinksUpToDate>false</LinksUpToDate>
  <CharactersWithSpaces>32576</CharactersWithSpaces>
  <SharedDoc>false</SharedDoc>
  <HyperlinkBase/>
  <HLinks>
    <vt:vector size="138" baseType="variant">
      <vt:variant>
        <vt:i4>4325500</vt:i4>
      </vt:variant>
      <vt:variant>
        <vt:i4>42</vt:i4>
      </vt:variant>
      <vt:variant>
        <vt:i4>0</vt:i4>
      </vt:variant>
      <vt:variant>
        <vt:i4>5</vt:i4>
      </vt:variant>
      <vt:variant>
        <vt:lpwstr>http://dx.doi.org/doi:10.1522/cla.roj.duc</vt:lpwstr>
      </vt:variant>
      <vt:variant>
        <vt:lpwstr/>
      </vt:variant>
      <vt:variant>
        <vt:i4>7143532</vt:i4>
      </vt:variant>
      <vt:variant>
        <vt:i4>39</vt:i4>
      </vt:variant>
      <vt:variant>
        <vt:i4>0</vt:i4>
      </vt:variant>
      <vt:variant>
        <vt:i4>5</vt:i4>
      </vt:variant>
      <vt:variant>
        <vt:lpwstr>http://dx.doi.org/doi:10.1522/cla.roj.dis3</vt:lpwstr>
      </vt:variant>
      <vt:variant>
        <vt:lpwstr/>
      </vt:variant>
      <vt:variant>
        <vt:i4>3997798</vt:i4>
      </vt:variant>
      <vt:variant>
        <vt:i4>36</vt:i4>
      </vt:variant>
      <vt:variant>
        <vt:i4>0</vt:i4>
      </vt:variant>
      <vt:variant>
        <vt:i4>5</vt:i4>
      </vt:variant>
      <vt:variant>
        <vt:lpwstr>http://dx.doi.org/doi:10.1522/24955890</vt:lpwstr>
      </vt:variant>
      <vt:variant>
        <vt:lpwstr/>
      </vt:variant>
      <vt:variant>
        <vt:i4>7798882</vt:i4>
      </vt:variant>
      <vt:variant>
        <vt:i4>33</vt:i4>
      </vt:variant>
      <vt:variant>
        <vt:i4>0</vt:i4>
      </vt:variant>
      <vt:variant>
        <vt:i4>5</vt:i4>
      </vt:variant>
      <vt:variant>
        <vt:lpwstr>https://gallica.bnf.fr/ark:/12148/bpt6k54249426.texteImage</vt:lpwstr>
      </vt:variant>
      <vt:variant>
        <vt:lpwstr/>
      </vt:variant>
      <vt:variant>
        <vt:i4>5374053</vt:i4>
      </vt:variant>
      <vt:variant>
        <vt:i4>30</vt:i4>
      </vt:variant>
      <vt:variant>
        <vt:i4>0</vt:i4>
      </vt:variant>
      <vt:variant>
        <vt:i4>5</vt:i4>
      </vt:variant>
      <vt:variant>
        <vt:lpwstr>http://dx.doi.org/doi:10.1522/cla.hot.lev</vt:lpwstr>
      </vt:variant>
      <vt:variant>
        <vt:lpwstr/>
      </vt:variant>
      <vt:variant>
        <vt:i4>4456574</vt:i4>
      </vt:variant>
      <vt:variant>
        <vt:i4>27</vt:i4>
      </vt:variant>
      <vt:variant>
        <vt:i4>0</vt:i4>
      </vt:variant>
      <vt:variant>
        <vt:i4>5</vt:i4>
      </vt:variant>
      <vt:variant>
        <vt:lpwstr>http://dx.doi.org/doi:10.1522/cla.coj.esq</vt:lpwstr>
      </vt:variant>
      <vt:variant>
        <vt:lpwstr/>
      </vt:variant>
      <vt:variant>
        <vt:i4>4259931</vt:i4>
      </vt:variant>
      <vt:variant>
        <vt:i4>24</vt:i4>
      </vt:variant>
      <vt:variant>
        <vt:i4>0</vt:i4>
      </vt:variant>
      <vt:variant>
        <vt:i4>5</vt:i4>
      </vt:variant>
      <vt:variant>
        <vt:lpwstr>mailto:marguerite.souliere@uOttawa.ca</vt:lpwstr>
      </vt:variant>
      <vt:variant>
        <vt:lpwstr/>
      </vt:variant>
      <vt:variant>
        <vt:i4>4259931</vt:i4>
      </vt:variant>
      <vt:variant>
        <vt:i4>21</vt:i4>
      </vt:variant>
      <vt:variant>
        <vt:i4>0</vt:i4>
      </vt:variant>
      <vt:variant>
        <vt:i4>5</vt:i4>
      </vt:variant>
      <vt:variant>
        <vt:lpwstr>mailto:marguerite.souliere@uOttawa.ca</vt:lpwstr>
      </vt:variant>
      <vt:variant>
        <vt:lpwstr/>
      </vt:variant>
      <vt:variant>
        <vt:i4>131142</vt:i4>
      </vt:variant>
      <vt:variant>
        <vt:i4>18</vt:i4>
      </vt:variant>
      <vt:variant>
        <vt:i4>0</vt:i4>
      </vt:variant>
      <vt:variant>
        <vt:i4>5</vt:i4>
      </vt:variant>
      <vt:variant>
        <vt:lpwstr>mailto:rmiguel@uottawa.ca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3997798</vt:i4>
      </vt:variant>
      <vt:variant>
        <vt:i4>0</vt:i4>
      </vt:variant>
      <vt:variant>
        <vt:i4>0</vt:i4>
      </vt:variant>
      <vt:variant>
        <vt:i4>5</vt:i4>
      </vt:variant>
      <vt:variant>
        <vt:lpwstr>http://dx.doi.org/doi:10.1522/24955890</vt:lpwstr>
      </vt:variant>
      <vt:variant>
        <vt:lpwstr/>
      </vt:variant>
      <vt:variant>
        <vt:i4>2228293</vt:i4>
      </vt:variant>
      <vt:variant>
        <vt:i4>2392</vt:i4>
      </vt:variant>
      <vt:variant>
        <vt:i4>1029</vt:i4>
      </vt:variant>
      <vt:variant>
        <vt:i4>1</vt:i4>
      </vt:variant>
      <vt:variant>
        <vt:lpwstr>css_logo_gris</vt:lpwstr>
      </vt:variant>
      <vt:variant>
        <vt:lpwstr/>
      </vt:variant>
      <vt:variant>
        <vt:i4>5111880</vt:i4>
      </vt:variant>
      <vt:variant>
        <vt:i4>2681</vt:i4>
      </vt:variant>
      <vt:variant>
        <vt:i4>1025</vt:i4>
      </vt:variant>
      <vt:variant>
        <vt:i4>1</vt:i4>
      </vt:variant>
      <vt:variant>
        <vt:lpwstr>UQAC_logo_2018</vt:lpwstr>
      </vt:variant>
      <vt:variant>
        <vt:lpwstr/>
      </vt:variant>
      <vt:variant>
        <vt:i4>4194334</vt:i4>
      </vt:variant>
      <vt:variant>
        <vt:i4>5232</vt:i4>
      </vt:variant>
      <vt:variant>
        <vt:i4>1027</vt:i4>
      </vt:variant>
      <vt:variant>
        <vt:i4>1</vt:i4>
      </vt:variant>
      <vt:variant>
        <vt:lpwstr>Boite_aux_lettres_clair</vt:lpwstr>
      </vt:variant>
      <vt:variant>
        <vt:lpwstr/>
      </vt:variant>
      <vt:variant>
        <vt:i4>1703963</vt:i4>
      </vt:variant>
      <vt:variant>
        <vt:i4>5888</vt:i4>
      </vt:variant>
      <vt:variant>
        <vt:i4>1026</vt:i4>
      </vt:variant>
      <vt:variant>
        <vt:i4>1</vt:i4>
      </vt:variant>
      <vt:variant>
        <vt:lpwstr>fait_sur_mac</vt:lpwstr>
      </vt:variant>
      <vt:variant>
        <vt:lpwstr/>
      </vt:variant>
      <vt:variant>
        <vt:i4>4784169</vt:i4>
      </vt:variant>
      <vt:variant>
        <vt:i4>6053</vt:i4>
      </vt:variant>
      <vt:variant>
        <vt:i4>1028</vt:i4>
      </vt:variant>
      <vt:variant>
        <vt:i4>1</vt:i4>
      </vt:variant>
      <vt:variant>
        <vt:lpwstr>Droits_liberte_democratie_L50_low</vt:lpwstr>
      </vt:variant>
      <vt:variant>
        <vt:lpwstr/>
      </vt:variant>
      <vt:variant>
        <vt:i4>3670050</vt:i4>
      </vt:variant>
      <vt:variant>
        <vt:i4>6282</vt:i4>
      </vt:variant>
      <vt:variant>
        <vt:i4>1030</vt:i4>
      </vt:variant>
      <vt:variant>
        <vt:i4>1</vt:i4>
      </vt:variant>
      <vt:variant>
        <vt:lpwstr>ACSALF_logo_2018</vt:lpwstr>
      </vt:variant>
      <vt:variant>
        <vt:lpwstr/>
      </vt:variant>
      <vt:variant>
        <vt:i4>4194334</vt:i4>
      </vt:variant>
      <vt:variant>
        <vt:i4>6471</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“Modernité : les enjeux de la raison / la raison comme enjeu.”</dc:title>
  <dc:subject>Actes du colloque de l'ACSALF 1989.</dc:subject>
  <dc:creator>par Roberto Miguelez, sociologue, 1991.</dc:creator>
  <cp:keywords>classiques.sc.soc@gmail.com</cp:keywords>
  <dc:description>http://classiques.uqac.ca/</dc:description>
  <cp:lastModifiedBy>Microsoft Office User</cp:lastModifiedBy>
  <cp:revision>2</cp:revision>
  <cp:lastPrinted>2001-08-26T19:33:00Z</cp:lastPrinted>
  <dcterms:created xsi:type="dcterms:W3CDTF">2021-01-16T15:19:00Z</dcterms:created>
  <dcterms:modified xsi:type="dcterms:W3CDTF">2021-01-16T15:19:00Z</dcterms:modified>
  <cp:category>jean-marie tremblay, sociologue, fondateur, 1993.</cp:category>
</cp:coreProperties>
</file>