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75B9C" w:rsidRPr="00ED31CA">
        <w:tblPrEx>
          <w:tblCellMar>
            <w:top w:w="0" w:type="dxa"/>
            <w:bottom w:w="0" w:type="dxa"/>
          </w:tblCellMar>
        </w:tblPrEx>
        <w:tc>
          <w:tcPr>
            <w:tcW w:w="9160" w:type="dxa"/>
            <w:shd w:val="clear" w:color="auto" w:fill="EEECE1"/>
          </w:tcPr>
          <w:p w:rsidR="00675B9C" w:rsidRPr="00ED31CA" w:rsidRDefault="00675B9C" w:rsidP="00675B9C">
            <w:pPr>
              <w:pStyle w:val="En-tte"/>
              <w:tabs>
                <w:tab w:val="clear" w:pos="4320"/>
                <w:tab w:val="clear" w:pos="8640"/>
              </w:tabs>
              <w:rPr>
                <w:rFonts w:ascii="Times New Roman" w:hAnsi="Times New Roman"/>
                <w:sz w:val="28"/>
                <w:lang w:bidi="ar-SA"/>
              </w:rPr>
            </w:pPr>
            <w:bookmarkStart w:id="0" w:name="_GoBack"/>
            <w:bookmarkEnd w:id="0"/>
          </w:p>
          <w:p w:rsidR="00675B9C" w:rsidRPr="00ED31CA" w:rsidRDefault="00675B9C">
            <w:pPr>
              <w:ind w:firstLine="0"/>
              <w:jc w:val="center"/>
              <w:rPr>
                <w:b/>
                <w:lang w:bidi="ar-SA"/>
              </w:rPr>
            </w:pPr>
          </w:p>
          <w:p w:rsidR="00675B9C" w:rsidRPr="00ED31CA" w:rsidRDefault="00675B9C" w:rsidP="00675B9C">
            <w:pPr>
              <w:ind w:firstLine="0"/>
              <w:jc w:val="center"/>
              <w:rPr>
                <w:b/>
                <w:sz w:val="20"/>
                <w:lang w:bidi="ar-SA"/>
              </w:rPr>
            </w:pPr>
          </w:p>
          <w:p w:rsidR="00675B9C" w:rsidRPr="00ED31CA" w:rsidRDefault="00675B9C" w:rsidP="00675B9C">
            <w:pPr>
              <w:ind w:firstLine="0"/>
              <w:jc w:val="center"/>
              <w:rPr>
                <w:b/>
                <w:sz w:val="20"/>
                <w:lang w:bidi="ar-SA"/>
              </w:rPr>
            </w:pPr>
          </w:p>
          <w:p w:rsidR="00675B9C" w:rsidRPr="00ED31CA" w:rsidRDefault="00675B9C" w:rsidP="00675B9C">
            <w:pPr>
              <w:ind w:firstLine="0"/>
              <w:jc w:val="center"/>
              <w:rPr>
                <w:b/>
                <w:sz w:val="36"/>
              </w:rPr>
            </w:pPr>
            <w:r>
              <w:rPr>
                <w:sz w:val="36"/>
              </w:rPr>
              <w:t>Jean-Guy NADEAU</w:t>
            </w:r>
          </w:p>
          <w:p w:rsidR="00675B9C" w:rsidRPr="005D121B" w:rsidRDefault="00675B9C" w:rsidP="00675B9C">
            <w:pPr>
              <w:ind w:firstLine="0"/>
              <w:jc w:val="center"/>
              <w:rPr>
                <w:sz w:val="20"/>
                <w:lang w:bidi="ar-SA"/>
              </w:rPr>
            </w:pPr>
            <w:r w:rsidRPr="005D121B">
              <w:rPr>
                <w:sz w:val="20"/>
                <w:lang w:bidi="ar-SA"/>
              </w:rPr>
              <w:t xml:space="preserve">Professeur à la faculté de théologie de l’Université de Montréal </w:t>
            </w:r>
          </w:p>
          <w:p w:rsidR="00675B9C" w:rsidRPr="00ED31CA" w:rsidRDefault="00675B9C" w:rsidP="00675B9C">
            <w:pPr>
              <w:pStyle w:val="Corpsdetexte"/>
              <w:widowControl w:val="0"/>
              <w:spacing w:before="0" w:after="0"/>
              <w:rPr>
                <w:sz w:val="44"/>
                <w:lang w:bidi="ar-SA"/>
              </w:rPr>
            </w:pPr>
            <w:r w:rsidRPr="00ED31CA">
              <w:rPr>
                <w:sz w:val="44"/>
                <w:lang w:bidi="ar-SA"/>
              </w:rPr>
              <w:t>(19</w:t>
            </w:r>
            <w:r>
              <w:rPr>
                <w:sz w:val="44"/>
                <w:lang w:bidi="ar-SA"/>
              </w:rPr>
              <w:t>90</w:t>
            </w:r>
            <w:r w:rsidRPr="00ED31CA">
              <w:rPr>
                <w:sz w:val="44"/>
                <w:lang w:bidi="ar-SA"/>
              </w:rPr>
              <w:t>)</w:t>
            </w:r>
          </w:p>
          <w:p w:rsidR="00675B9C" w:rsidRPr="00ED31CA" w:rsidRDefault="00675B9C" w:rsidP="00675B9C">
            <w:pPr>
              <w:pStyle w:val="Corpsdetexte"/>
              <w:widowControl w:val="0"/>
              <w:spacing w:before="0" w:after="0"/>
              <w:rPr>
                <w:color w:val="FF0000"/>
                <w:sz w:val="24"/>
                <w:lang w:bidi="ar-SA"/>
              </w:rPr>
            </w:pPr>
          </w:p>
          <w:p w:rsidR="00675B9C" w:rsidRDefault="00675B9C" w:rsidP="00675B9C">
            <w:pPr>
              <w:pStyle w:val="Corpsdetexte"/>
              <w:widowControl w:val="0"/>
              <w:spacing w:before="0" w:after="0"/>
              <w:rPr>
                <w:color w:val="FF0000"/>
                <w:sz w:val="24"/>
                <w:lang w:bidi="ar-SA"/>
              </w:rPr>
            </w:pPr>
          </w:p>
          <w:p w:rsidR="00675B9C" w:rsidRPr="00ED31CA" w:rsidRDefault="00675B9C" w:rsidP="00675B9C">
            <w:pPr>
              <w:pStyle w:val="Corpsdetexte"/>
              <w:widowControl w:val="0"/>
              <w:spacing w:before="0" w:after="0"/>
              <w:rPr>
                <w:color w:val="FF0000"/>
                <w:sz w:val="24"/>
                <w:lang w:bidi="ar-SA"/>
              </w:rPr>
            </w:pPr>
          </w:p>
          <w:p w:rsidR="00675B9C" w:rsidRPr="005D121B" w:rsidRDefault="00675B9C" w:rsidP="00675B9C">
            <w:pPr>
              <w:pStyle w:val="Titlest"/>
            </w:pPr>
            <w:r w:rsidRPr="005D121B">
              <w:t>“Passion pour la vie, miroir crit</w:t>
            </w:r>
            <w:r w:rsidRPr="005D121B">
              <w:t>i</w:t>
            </w:r>
            <w:r w:rsidRPr="005D121B">
              <w:t>que</w:t>
            </w:r>
            <w:r>
              <w:br/>
            </w:r>
            <w:r w:rsidRPr="005D121B">
              <w:t>et espérance engagée : l’éthique</w:t>
            </w:r>
            <w:r>
              <w:br/>
            </w:r>
            <w:r w:rsidRPr="005D121B">
              <w:t>de Ja</w:t>
            </w:r>
            <w:r w:rsidRPr="005D121B">
              <w:t>c</w:t>
            </w:r>
            <w:r w:rsidRPr="005D121B">
              <w:t>ques Grand’Maison.”</w:t>
            </w:r>
          </w:p>
          <w:p w:rsidR="00675B9C" w:rsidRPr="00ED31CA" w:rsidRDefault="00675B9C" w:rsidP="00675B9C">
            <w:pPr>
              <w:widowControl w:val="0"/>
              <w:ind w:firstLine="0"/>
              <w:jc w:val="center"/>
              <w:rPr>
                <w:lang w:bidi="ar-SA"/>
              </w:rPr>
            </w:pPr>
          </w:p>
          <w:p w:rsidR="00675B9C" w:rsidRPr="00ED31CA" w:rsidRDefault="00675B9C" w:rsidP="00675B9C">
            <w:pPr>
              <w:widowControl w:val="0"/>
              <w:ind w:firstLine="0"/>
              <w:jc w:val="center"/>
              <w:rPr>
                <w:lang w:bidi="ar-SA"/>
              </w:rPr>
            </w:pPr>
          </w:p>
          <w:p w:rsidR="00675B9C" w:rsidRPr="00ED31CA" w:rsidRDefault="00675B9C" w:rsidP="00675B9C">
            <w:pPr>
              <w:widowControl w:val="0"/>
              <w:ind w:firstLine="0"/>
              <w:jc w:val="center"/>
              <w:rPr>
                <w:sz w:val="24"/>
                <w:lang w:bidi="ar-SA"/>
              </w:rPr>
            </w:pPr>
            <w:r>
              <w:rPr>
                <w:sz w:val="24"/>
              </w:rPr>
              <w:t>Intervention a</w:t>
            </w:r>
            <w:r w:rsidRPr="00ED31CA">
              <w:rPr>
                <w:sz w:val="24"/>
              </w:rPr>
              <w:t>u colloque interdisciplinaire organisé</w:t>
            </w:r>
            <w:r w:rsidRPr="00ED31CA">
              <w:rPr>
                <w:sz w:val="24"/>
              </w:rPr>
              <w:br/>
              <w:t>par la Section des études past</w:t>
            </w:r>
            <w:r w:rsidRPr="00ED31CA">
              <w:rPr>
                <w:sz w:val="24"/>
              </w:rPr>
              <w:t>o</w:t>
            </w:r>
            <w:r w:rsidRPr="00ED31CA">
              <w:rPr>
                <w:sz w:val="24"/>
              </w:rPr>
              <w:t>rales de</w:t>
            </w:r>
            <w:r w:rsidRPr="00ED31CA">
              <w:rPr>
                <w:sz w:val="24"/>
              </w:rPr>
              <w:br/>
              <w:t>la Faculté de théologie de l’Université de Montréal,</w:t>
            </w:r>
            <w:r w:rsidRPr="00ED31CA">
              <w:rPr>
                <w:sz w:val="24"/>
              </w:rPr>
              <w:br/>
              <w:t xml:space="preserve">tenu du 5 au 7 octobre 1989. </w:t>
            </w:r>
          </w:p>
          <w:p w:rsidR="00675B9C" w:rsidRPr="00ED31CA" w:rsidRDefault="00675B9C" w:rsidP="00675B9C">
            <w:pPr>
              <w:widowControl w:val="0"/>
              <w:ind w:firstLine="0"/>
              <w:jc w:val="center"/>
              <w:rPr>
                <w:sz w:val="20"/>
                <w:lang w:bidi="ar-SA"/>
              </w:rPr>
            </w:pPr>
          </w:p>
          <w:p w:rsidR="00675B9C" w:rsidRDefault="00675B9C">
            <w:pPr>
              <w:widowControl w:val="0"/>
              <w:ind w:firstLine="0"/>
              <w:jc w:val="center"/>
              <w:rPr>
                <w:sz w:val="20"/>
                <w:lang w:bidi="ar-SA"/>
              </w:rPr>
            </w:pPr>
          </w:p>
          <w:p w:rsidR="00675B9C" w:rsidRPr="00ED31CA" w:rsidRDefault="00675B9C">
            <w:pPr>
              <w:widowControl w:val="0"/>
              <w:ind w:firstLine="0"/>
              <w:jc w:val="center"/>
              <w:rPr>
                <w:sz w:val="20"/>
                <w:lang w:bidi="ar-SA"/>
              </w:rPr>
            </w:pPr>
          </w:p>
          <w:p w:rsidR="00675B9C" w:rsidRPr="00ED31CA" w:rsidRDefault="00675B9C">
            <w:pPr>
              <w:widowControl w:val="0"/>
              <w:ind w:firstLine="0"/>
              <w:jc w:val="center"/>
              <w:rPr>
                <w:sz w:val="20"/>
                <w:lang w:bidi="ar-SA"/>
              </w:rPr>
            </w:pPr>
          </w:p>
          <w:p w:rsidR="00675B9C" w:rsidRPr="00ED31CA" w:rsidRDefault="00675B9C">
            <w:pPr>
              <w:widowControl w:val="0"/>
              <w:ind w:firstLine="0"/>
              <w:jc w:val="center"/>
              <w:rPr>
                <w:sz w:val="20"/>
                <w:lang w:bidi="ar-SA"/>
              </w:rPr>
            </w:pPr>
          </w:p>
          <w:p w:rsidR="00675B9C" w:rsidRPr="00ED31CA" w:rsidRDefault="00675B9C">
            <w:pPr>
              <w:ind w:firstLine="0"/>
              <w:jc w:val="center"/>
              <w:rPr>
                <w:sz w:val="20"/>
                <w:lang w:bidi="ar-SA"/>
              </w:rPr>
            </w:pPr>
            <w:r w:rsidRPr="00ED31CA">
              <w:rPr>
                <w:b/>
                <w:lang w:bidi="ar-SA"/>
              </w:rPr>
              <w:t>LES CLASSIQUES DES SCIENCES SOCIALES</w:t>
            </w:r>
            <w:r w:rsidRPr="00ED31CA">
              <w:rPr>
                <w:lang w:bidi="ar-SA"/>
              </w:rPr>
              <w:br/>
              <w:t>CHICOUTIMI, QUÉBEC</w:t>
            </w:r>
            <w:r w:rsidRPr="00ED31CA">
              <w:rPr>
                <w:lang w:bidi="ar-SA"/>
              </w:rPr>
              <w:br/>
            </w:r>
            <w:hyperlink r:id="rId7" w:history="1">
              <w:r w:rsidRPr="00ED31CA">
                <w:rPr>
                  <w:rStyle w:val="Lienhypertexte"/>
                  <w:lang w:bidi="ar-SA"/>
                </w:rPr>
                <w:t>http://classiques.uqac.ca/</w:t>
              </w:r>
            </w:hyperlink>
          </w:p>
          <w:p w:rsidR="00675B9C" w:rsidRPr="00ED31CA" w:rsidRDefault="00675B9C">
            <w:pPr>
              <w:widowControl w:val="0"/>
              <w:ind w:firstLine="0"/>
              <w:jc w:val="both"/>
              <w:rPr>
                <w:lang w:bidi="ar-SA"/>
              </w:rPr>
            </w:pPr>
          </w:p>
          <w:p w:rsidR="00675B9C" w:rsidRPr="00ED31CA" w:rsidRDefault="00675B9C">
            <w:pPr>
              <w:widowControl w:val="0"/>
              <w:ind w:firstLine="0"/>
              <w:jc w:val="both"/>
              <w:rPr>
                <w:lang w:bidi="ar-SA"/>
              </w:rPr>
            </w:pPr>
          </w:p>
          <w:p w:rsidR="00675B9C" w:rsidRPr="00ED31CA" w:rsidRDefault="00675B9C">
            <w:pPr>
              <w:widowControl w:val="0"/>
              <w:ind w:firstLine="0"/>
              <w:jc w:val="both"/>
              <w:rPr>
                <w:lang w:bidi="ar-SA"/>
              </w:rPr>
            </w:pPr>
          </w:p>
          <w:p w:rsidR="00675B9C" w:rsidRDefault="00675B9C">
            <w:pPr>
              <w:widowControl w:val="0"/>
              <w:ind w:firstLine="0"/>
              <w:jc w:val="both"/>
              <w:rPr>
                <w:lang w:bidi="ar-SA"/>
              </w:rPr>
            </w:pPr>
          </w:p>
          <w:p w:rsidR="00675B9C" w:rsidRPr="00ED31CA" w:rsidRDefault="00675B9C">
            <w:pPr>
              <w:widowControl w:val="0"/>
              <w:ind w:firstLine="0"/>
              <w:jc w:val="both"/>
              <w:rPr>
                <w:lang w:bidi="ar-SA"/>
              </w:rPr>
            </w:pPr>
          </w:p>
          <w:p w:rsidR="00675B9C" w:rsidRPr="00ED31CA" w:rsidRDefault="00675B9C">
            <w:pPr>
              <w:widowControl w:val="0"/>
              <w:ind w:firstLine="0"/>
              <w:jc w:val="both"/>
              <w:rPr>
                <w:lang w:bidi="ar-SA"/>
              </w:rPr>
            </w:pPr>
          </w:p>
          <w:p w:rsidR="00675B9C" w:rsidRPr="00ED31CA" w:rsidRDefault="00675B9C">
            <w:pPr>
              <w:widowControl w:val="0"/>
              <w:ind w:firstLine="0"/>
              <w:jc w:val="both"/>
              <w:rPr>
                <w:lang w:bidi="ar-SA"/>
              </w:rPr>
            </w:pPr>
          </w:p>
          <w:p w:rsidR="00675B9C" w:rsidRPr="00ED31CA" w:rsidRDefault="00675B9C">
            <w:pPr>
              <w:ind w:firstLine="0"/>
              <w:jc w:val="both"/>
              <w:rPr>
                <w:lang w:bidi="ar-SA"/>
              </w:rPr>
            </w:pPr>
          </w:p>
        </w:tc>
      </w:tr>
    </w:tbl>
    <w:p w:rsidR="00675B9C" w:rsidRPr="00ED31CA" w:rsidRDefault="00675B9C" w:rsidP="00675B9C">
      <w:pPr>
        <w:ind w:firstLine="0"/>
        <w:jc w:val="both"/>
      </w:pPr>
      <w:r w:rsidRPr="00ED31CA">
        <w:br w:type="page"/>
      </w:r>
    </w:p>
    <w:p w:rsidR="00675B9C" w:rsidRPr="00ED31CA" w:rsidRDefault="00675B9C" w:rsidP="00675B9C">
      <w:pPr>
        <w:ind w:firstLine="0"/>
        <w:jc w:val="both"/>
      </w:pPr>
    </w:p>
    <w:p w:rsidR="00675B9C" w:rsidRPr="00ED31CA" w:rsidRDefault="00675B9C" w:rsidP="00675B9C">
      <w:pPr>
        <w:ind w:firstLine="0"/>
        <w:jc w:val="both"/>
      </w:pPr>
    </w:p>
    <w:p w:rsidR="00675B9C" w:rsidRPr="00ED31CA" w:rsidRDefault="002B75CF" w:rsidP="00675B9C">
      <w:pPr>
        <w:ind w:firstLine="0"/>
        <w:jc w:val="right"/>
      </w:pPr>
      <w:r w:rsidRPr="00ED31CA">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675B9C" w:rsidRPr="00ED31CA" w:rsidRDefault="00675B9C" w:rsidP="00675B9C">
      <w:pPr>
        <w:ind w:firstLine="0"/>
        <w:jc w:val="right"/>
      </w:pPr>
      <w:hyperlink r:id="rId9" w:history="1">
        <w:r w:rsidRPr="00ED31CA">
          <w:rPr>
            <w:rStyle w:val="Lienhypertexte"/>
          </w:rPr>
          <w:t>http://classiques.uqac.ca/</w:t>
        </w:r>
      </w:hyperlink>
      <w:r w:rsidRPr="00ED31CA">
        <w:t xml:space="preserve"> </w:t>
      </w:r>
    </w:p>
    <w:p w:rsidR="00675B9C" w:rsidRPr="00ED31CA" w:rsidRDefault="00675B9C" w:rsidP="00675B9C">
      <w:pPr>
        <w:ind w:firstLine="0"/>
        <w:jc w:val="both"/>
      </w:pPr>
    </w:p>
    <w:p w:rsidR="00675B9C" w:rsidRPr="00ED31CA" w:rsidRDefault="00675B9C" w:rsidP="00675B9C">
      <w:pPr>
        <w:ind w:firstLine="0"/>
        <w:jc w:val="both"/>
      </w:pPr>
      <w:r w:rsidRPr="00ED31CA">
        <w:rPr>
          <w:i/>
        </w:rPr>
        <w:t>Les Classiques des sciences sociales</w:t>
      </w:r>
      <w:r w:rsidRPr="00ED31CA">
        <w:t xml:space="preserve"> est une bibliothèque numérique en libre accès, fondée au Cégep de Chicoutimi en 1993 et développée en partenariat avec l’Université du Québec à Chicoutimi (UQÀC) d</w:t>
      </w:r>
      <w:r w:rsidRPr="00ED31CA">
        <w:t>e</w:t>
      </w:r>
      <w:r w:rsidRPr="00ED31CA">
        <w:t>puis 2000.</w:t>
      </w:r>
    </w:p>
    <w:p w:rsidR="00675B9C" w:rsidRPr="00ED31CA" w:rsidRDefault="00675B9C" w:rsidP="00675B9C">
      <w:pPr>
        <w:ind w:firstLine="0"/>
        <w:jc w:val="both"/>
      </w:pPr>
    </w:p>
    <w:p w:rsidR="00675B9C" w:rsidRPr="00ED31CA" w:rsidRDefault="002B75CF" w:rsidP="00675B9C">
      <w:pPr>
        <w:ind w:firstLine="0"/>
        <w:jc w:val="both"/>
      </w:pPr>
      <w:r w:rsidRPr="00ED31CA">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675B9C" w:rsidRPr="00ED31CA" w:rsidRDefault="00675B9C" w:rsidP="00675B9C">
      <w:pPr>
        <w:ind w:firstLine="0"/>
        <w:jc w:val="both"/>
      </w:pPr>
      <w:hyperlink r:id="rId11" w:history="1">
        <w:r w:rsidRPr="00ED31CA">
          <w:rPr>
            <w:rStyle w:val="Lienhypertexte"/>
          </w:rPr>
          <w:t>http://bibliotheque.uqac.ca/</w:t>
        </w:r>
      </w:hyperlink>
      <w:r w:rsidRPr="00ED31CA">
        <w:t xml:space="preserve"> </w:t>
      </w:r>
    </w:p>
    <w:p w:rsidR="00675B9C" w:rsidRPr="00ED31CA" w:rsidRDefault="00675B9C" w:rsidP="00675B9C">
      <w:pPr>
        <w:ind w:firstLine="0"/>
        <w:jc w:val="both"/>
      </w:pPr>
    </w:p>
    <w:p w:rsidR="00675B9C" w:rsidRPr="00ED31CA" w:rsidRDefault="00675B9C" w:rsidP="00675B9C">
      <w:pPr>
        <w:ind w:firstLine="0"/>
        <w:jc w:val="both"/>
      </w:pPr>
    </w:p>
    <w:p w:rsidR="00675B9C" w:rsidRPr="00ED31CA" w:rsidRDefault="00675B9C" w:rsidP="00675B9C">
      <w:pPr>
        <w:ind w:firstLine="0"/>
        <w:jc w:val="both"/>
      </w:pPr>
      <w:r w:rsidRPr="00ED31CA">
        <w:t>En 2018, Les Classiques des sciences sociales fêteront leur 25</w:t>
      </w:r>
      <w:r w:rsidRPr="00ED31CA">
        <w:rPr>
          <w:vertAlign w:val="superscript"/>
        </w:rPr>
        <w:t>e</w:t>
      </w:r>
      <w:r w:rsidRPr="00ED31CA">
        <w:t xml:space="preserve"> ann</w:t>
      </w:r>
      <w:r w:rsidRPr="00ED31CA">
        <w:t>i</w:t>
      </w:r>
      <w:r w:rsidRPr="00ED31CA">
        <w:t>versaire de fondation. Une belle initiative citoyenne.</w:t>
      </w:r>
    </w:p>
    <w:p w:rsidR="00675B9C" w:rsidRPr="00ED31CA" w:rsidRDefault="00675B9C" w:rsidP="00675B9C">
      <w:pPr>
        <w:widowControl w:val="0"/>
        <w:autoSpaceDE w:val="0"/>
        <w:autoSpaceDN w:val="0"/>
        <w:adjustRightInd w:val="0"/>
        <w:rPr>
          <w:szCs w:val="32"/>
        </w:rPr>
      </w:pPr>
      <w:r w:rsidRPr="00ED31CA">
        <w:br w:type="page"/>
      </w:r>
    </w:p>
    <w:p w:rsidR="00675B9C" w:rsidRPr="00ED31CA" w:rsidRDefault="00675B9C">
      <w:pPr>
        <w:widowControl w:val="0"/>
        <w:autoSpaceDE w:val="0"/>
        <w:autoSpaceDN w:val="0"/>
        <w:adjustRightInd w:val="0"/>
        <w:jc w:val="center"/>
        <w:rPr>
          <w:color w:val="008B00"/>
          <w:sz w:val="48"/>
          <w:szCs w:val="36"/>
        </w:rPr>
      </w:pPr>
      <w:r w:rsidRPr="00ED31CA">
        <w:rPr>
          <w:color w:val="008B00"/>
          <w:sz w:val="48"/>
          <w:szCs w:val="36"/>
        </w:rPr>
        <w:t>Politique d'utilisation</w:t>
      </w:r>
      <w:r w:rsidRPr="00ED31CA">
        <w:rPr>
          <w:color w:val="008B00"/>
          <w:sz w:val="48"/>
          <w:szCs w:val="36"/>
        </w:rPr>
        <w:br/>
        <w:t>de la bibliothèque des Classiques</w:t>
      </w:r>
    </w:p>
    <w:p w:rsidR="00675B9C" w:rsidRPr="00ED31CA" w:rsidRDefault="00675B9C">
      <w:pPr>
        <w:widowControl w:val="0"/>
        <w:autoSpaceDE w:val="0"/>
        <w:autoSpaceDN w:val="0"/>
        <w:adjustRightInd w:val="0"/>
        <w:rPr>
          <w:szCs w:val="32"/>
        </w:rPr>
      </w:pPr>
    </w:p>
    <w:p w:rsidR="00675B9C" w:rsidRPr="00ED31CA" w:rsidRDefault="00675B9C">
      <w:pPr>
        <w:widowControl w:val="0"/>
        <w:autoSpaceDE w:val="0"/>
        <w:autoSpaceDN w:val="0"/>
        <w:adjustRightInd w:val="0"/>
        <w:jc w:val="both"/>
        <w:rPr>
          <w:color w:val="1C1C1C"/>
          <w:szCs w:val="26"/>
        </w:rPr>
      </w:pPr>
    </w:p>
    <w:p w:rsidR="00675B9C" w:rsidRPr="00ED31CA" w:rsidRDefault="00675B9C">
      <w:pPr>
        <w:widowControl w:val="0"/>
        <w:autoSpaceDE w:val="0"/>
        <w:autoSpaceDN w:val="0"/>
        <w:adjustRightInd w:val="0"/>
        <w:jc w:val="both"/>
        <w:rPr>
          <w:color w:val="1C1C1C"/>
          <w:szCs w:val="26"/>
        </w:rPr>
      </w:pPr>
      <w:r w:rsidRPr="00ED31CA">
        <w:rPr>
          <w:color w:val="1C1C1C"/>
          <w:szCs w:val="26"/>
        </w:rPr>
        <w:t>Toute reproduction et rediffusion de nos fichiers est inte</w:t>
      </w:r>
      <w:r w:rsidRPr="00ED31CA">
        <w:rPr>
          <w:color w:val="1C1C1C"/>
          <w:szCs w:val="26"/>
        </w:rPr>
        <w:t>r</w:t>
      </w:r>
      <w:r w:rsidRPr="00ED31CA">
        <w:rPr>
          <w:color w:val="1C1C1C"/>
          <w:szCs w:val="26"/>
        </w:rPr>
        <w:t>dite, m</w:t>
      </w:r>
      <w:r w:rsidRPr="00ED31CA">
        <w:rPr>
          <w:color w:val="1C1C1C"/>
          <w:szCs w:val="26"/>
        </w:rPr>
        <w:t>ê</w:t>
      </w:r>
      <w:r w:rsidRPr="00ED31CA">
        <w:rPr>
          <w:color w:val="1C1C1C"/>
          <w:szCs w:val="26"/>
        </w:rPr>
        <w:t>me avec la mention de leur provenance, sans l’autorisation fo</w:t>
      </w:r>
      <w:r w:rsidRPr="00ED31CA">
        <w:rPr>
          <w:color w:val="1C1C1C"/>
          <w:szCs w:val="26"/>
        </w:rPr>
        <w:t>r</w:t>
      </w:r>
      <w:r w:rsidRPr="00ED31CA">
        <w:rPr>
          <w:color w:val="1C1C1C"/>
          <w:szCs w:val="26"/>
        </w:rPr>
        <w:t>melle, écrite, du fondateur des Classiques des sciences s</w:t>
      </w:r>
      <w:r w:rsidRPr="00ED31CA">
        <w:rPr>
          <w:color w:val="1C1C1C"/>
          <w:szCs w:val="26"/>
        </w:rPr>
        <w:t>o</w:t>
      </w:r>
      <w:r w:rsidRPr="00ED31CA">
        <w:rPr>
          <w:color w:val="1C1C1C"/>
          <w:szCs w:val="26"/>
        </w:rPr>
        <w:t>ciales, Jean-Marie Tremblay, sociologue.</w:t>
      </w:r>
    </w:p>
    <w:p w:rsidR="00675B9C" w:rsidRPr="00ED31CA" w:rsidRDefault="00675B9C">
      <w:pPr>
        <w:widowControl w:val="0"/>
        <w:autoSpaceDE w:val="0"/>
        <w:autoSpaceDN w:val="0"/>
        <w:adjustRightInd w:val="0"/>
        <w:jc w:val="both"/>
        <w:rPr>
          <w:color w:val="1C1C1C"/>
          <w:szCs w:val="26"/>
        </w:rPr>
      </w:pPr>
    </w:p>
    <w:p w:rsidR="00675B9C" w:rsidRPr="00ED31CA" w:rsidRDefault="00675B9C" w:rsidP="00675B9C">
      <w:pPr>
        <w:widowControl w:val="0"/>
        <w:autoSpaceDE w:val="0"/>
        <w:autoSpaceDN w:val="0"/>
        <w:adjustRightInd w:val="0"/>
        <w:jc w:val="both"/>
        <w:rPr>
          <w:color w:val="1C1C1C"/>
          <w:szCs w:val="26"/>
        </w:rPr>
      </w:pPr>
      <w:r w:rsidRPr="00ED31CA">
        <w:rPr>
          <w:color w:val="1C1C1C"/>
          <w:szCs w:val="26"/>
        </w:rPr>
        <w:t>Les fichiers des Classiques des sciences sociales ne pe</w:t>
      </w:r>
      <w:r w:rsidRPr="00ED31CA">
        <w:rPr>
          <w:color w:val="1C1C1C"/>
          <w:szCs w:val="26"/>
        </w:rPr>
        <w:t>u</w:t>
      </w:r>
      <w:r w:rsidRPr="00ED31CA">
        <w:rPr>
          <w:color w:val="1C1C1C"/>
          <w:szCs w:val="26"/>
        </w:rPr>
        <w:t>vent sans autorisation formelle:</w:t>
      </w:r>
    </w:p>
    <w:p w:rsidR="00675B9C" w:rsidRPr="00ED31CA" w:rsidRDefault="00675B9C" w:rsidP="00675B9C">
      <w:pPr>
        <w:widowControl w:val="0"/>
        <w:autoSpaceDE w:val="0"/>
        <w:autoSpaceDN w:val="0"/>
        <w:adjustRightInd w:val="0"/>
        <w:jc w:val="both"/>
        <w:rPr>
          <w:color w:val="1C1C1C"/>
          <w:szCs w:val="26"/>
        </w:rPr>
      </w:pPr>
    </w:p>
    <w:p w:rsidR="00675B9C" w:rsidRPr="00ED31CA" w:rsidRDefault="00675B9C" w:rsidP="00675B9C">
      <w:pPr>
        <w:widowControl w:val="0"/>
        <w:autoSpaceDE w:val="0"/>
        <w:autoSpaceDN w:val="0"/>
        <w:adjustRightInd w:val="0"/>
        <w:jc w:val="both"/>
        <w:rPr>
          <w:color w:val="1C1C1C"/>
          <w:szCs w:val="26"/>
        </w:rPr>
      </w:pPr>
      <w:r w:rsidRPr="00ED31CA">
        <w:rPr>
          <w:color w:val="1C1C1C"/>
          <w:szCs w:val="26"/>
        </w:rPr>
        <w:t>- être hébergés (en fichier ou page web, en totalité ou en partie) sur un serveur autre que celui des Classiques.</w:t>
      </w:r>
    </w:p>
    <w:p w:rsidR="00675B9C" w:rsidRPr="00ED31CA" w:rsidRDefault="00675B9C" w:rsidP="00675B9C">
      <w:pPr>
        <w:widowControl w:val="0"/>
        <w:autoSpaceDE w:val="0"/>
        <w:autoSpaceDN w:val="0"/>
        <w:adjustRightInd w:val="0"/>
        <w:jc w:val="both"/>
        <w:rPr>
          <w:color w:val="1C1C1C"/>
          <w:szCs w:val="26"/>
        </w:rPr>
      </w:pPr>
      <w:r w:rsidRPr="00ED31CA">
        <w:rPr>
          <w:color w:val="1C1C1C"/>
          <w:szCs w:val="26"/>
        </w:rPr>
        <w:t>- servir de base de travail à un autre fichier modifié ensuite par tout autre moyen (couleur, police, mise en page, extraits, support, etc...),</w:t>
      </w:r>
    </w:p>
    <w:p w:rsidR="00675B9C" w:rsidRPr="00ED31CA" w:rsidRDefault="00675B9C" w:rsidP="00675B9C">
      <w:pPr>
        <w:widowControl w:val="0"/>
        <w:autoSpaceDE w:val="0"/>
        <w:autoSpaceDN w:val="0"/>
        <w:adjustRightInd w:val="0"/>
        <w:jc w:val="both"/>
        <w:rPr>
          <w:color w:val="1C1C1C"/>
          <w:szCs w:val="26"/>
        </w:rPr>
      </w:pPr>
    </w:p>
    <w:p w:rsidR="00675B9C" w:rsidRPr="00ED31CA" w:rsidRDefault="00675B9C">
      <w:pPr>
        <w:widowControl w:val="0"/>
        <w:autoSpaceDE w:val="0"/>
        <w:autoSpaceDN w:val="0"/>
        <w:adjustRightInd w:val="0"/>
        <w:jc w:val="both"/>
        <w:rPr>
          <w:color w:val="1C1C1C"/>
          <w:szCs w:val="26"/>
        </w:rPr>
      </w:pPr>
      <w:r w:rsidRPr="00ED31CA">
        <w:rPr>
          <w:color w:val="1C1C1C"/>
          <w:szCs w:val="26"/>
        </w:rPr>
        <w:t xml:space="preserve">Les fichiers (.html, .doc, .pdf, .rtf, .jpg, .gif) disponibles sur le site Les Classiques des sciences sociales sont la propriété des </w:t>
      </w:r>
      <w:r w:rsidRPr="00ED31CA">
        <w:rPr>
          <w:b/>
          <w:color w:val="1C1C1C"/>
          <w:szCs w:val="26"/>
        </w:rPr>
        <w:t>Class</w:t>
      </w:r>
      <w:r w:rsidRPr="00ED31CA">
        <w:rPr>
          <w:b/>
          <w:color w:val="1C1C1C"/>
          <w:szCs w:val="26"/>
        </w:rPr>
        <w:t>i</w:t>
      </w:r>
      <w:r w:rsidRPr="00ED31CA">
        <w:rPr>
          <w:b/>
          <w:color w:val="1C1C1C"/>
          <w:szCs w:val="26"/>
        </w:rPr>
        <w:t>ques des sciences sociales</w:t>
      </w:r>
      <w:r w:rsidRPr="00ED31CA">
        <w:rPr>
          <w:color w:val="1C1C1C"/>
          <w:szCs w:val="26"/>
        </w:rPr>
        <w:t>, un organisme à but non lucratif composé excl</w:t>
      </w:r>
      <w:r w:rsidRPr="00ED31CA">
        <w:rPr>
          <w:color w:val="1C1C1C"/>
          <w:szCs w:val="26"/>
        </w:rPr>
        <w:t>u</w:t>
      </w:r>
      <w:r w:rsidRPr="00ED31CA">
        <w:rPr>
          <w:color w:val="1C1C1C"/>
          <w:szCs w:val="26"/>
        </w:rPr>
        <w:t>sivement de bénévoles.</w:t>
      </w:r>
    </w:p>
    <w:p w:rsidR="00675B9C" w:rsidRPr="00ED31CA" w:rsidRDefault="00675B9C">
      <w:pPr>
        <w:widowControl w:val="0"/>
        <w:autoSpaceDE w:val="0"/>
        <w:autoSpaceDN w:val="0"/>
        <w:adjustRightInd w:val="0"/>
        <w:jc w:val="both"/>
        <w:rPr>
          <w:color w:val="1C1C1C"/>
          <w:szCs w:val="26"/>
        </w:rPr>
      </w:pPr>
    </w:p>
    <w:p w:rsidR="00675B9C" w:rsidRPr="00ED31CA" w:rsidRDefault="00675B9C">
      <w:pPr>
        <w:rPr>
          <w:color w:val="1C1C1C"/>
          <w:szCs w:val="26"/>
        </w:rPr>
      </w:pPr>
      <w:r w:rsidRPr="00ED31CA">
        <w:rPr>
          <w:color w:val="1C1C1C"/>
          <w:szCs w:val="26"/>
        </w:rPr>
        <w:t>Ils sont disponibles pour une utilisation intellectuelle et perso</w:t>
      </w:r>
      <w:r w:rsidRPr="00ED31CA">
        <w:rPr>
          <w:color w:val="1C1C1C"/>
          <w:szCs w:val="26"/>
        </w:rPr>
        <w:t>n</w:t>
      </w:r>
      <w:r w:rsidRPr="00ED31CA">
        <w:rPr>
          <w:color w:val="1C1C1C"/>
          <w:szCs w:val="26"/>
        </w:rPr>
        <w:t>ne</w:t>
      </w:r>
      <w:r w:rsidRPr="00ED31CA">
        <w:rPr>
          <w:color w:val="1C1C1C"/>
          <w:szCs w:val="26"/>
        </w:rPr>
        <w:t>l</w:t>
      </w:r>
      <w:r w:rsidRPr="00ED31CA">
        <w:rPr>
          <w:color w:val="1C1C1C"/>
          <w:szCs w:val="26"/>
        </w:rPr>
        <w:t>le et, en aucun cas, commerciale. Toute utilisation à des fins commerci</w:t>
      </w:r>
      <w:r w:rsidRPr="00ED31CA">
        <w:rPr>
          <w:color w:val="1C1C1C"/>
          <w:szCs w:val="26"/>
        </w:rPr>
        <w:t>a</w:t>
      </w:r>
      <w:r w:rsidRPr="00ED31CA">
        <w:rPr>
          <w:color w:val="1C1C1C"/>
          <w:szCs w:val="26"/>
        </w:rPr>
        <w:t>les des fichiers sur ce site est strictement inte</w:t>
      </w:r>
      <w:r w:rsidRPr="00ED31CA">
        <w:rPr>
          <w:color w:val="1C1C1C"/>
          <w:szCs w:val="26"/>
        </w:rPr>
        <w:t>r</w:t>
      </w:r>
      <w:r w:rsidRPr="00ED31CA">
        <w:rPr>
          <w:color w:val="1C1C1C"/>
          <w:szCs w:val="26"/>
        </w:rPr>
        <w:t>dite et toute rediffusion est également strictement interdite.</w:t>
      </w:r>
    </w:p>
    <w:p w:rsidR="00675B9C" w:rsidRPr="00ED31CA" w:rsidRDefault="00675B9C">
      <w:pPr>
        <w:rPr>
          <w:b/>
          <w:color w:val="1C1C1C"/>
          <w:szCs w:val="26"/>
        </w:rPr>
      </w:pPr>
    </w:p>
    <w:p w:rsidR="00675B9C" w:rsidRPr="00ED31CA" w:rsidRDefault="00675B9C">
      <w:pPr>
        <w:rPr>
          <w:b/>
          <w:color w:val="1C1C1C"/>
          <w:szCs w:val="26"/>
        </w:rPr>
      </w:pPr>
      <w:r w:rsidRPr="00ED31CA">
        <w:rPr>
          <w:b/>
          <w:color w:val="1C1C1C"/>
          <w:szCs w:val="26"/>
        </w:rPr>
        <w:t>L'accès à notre travail est libre et gratuit à tous les utilis</w:t>
      </w:r>
      <w:r w:rsidRPr="00ED31CA">
        <w:rPr>
          <w:b/>
          <w:color w:val="1C1C1C"/>
          <w:szCs w:val="26"/>
        </w:rPr>
        <w:t>a</w:t>
      </w:r>
      <w:r w:rsidRPr="00ED31CA">
        <w:rPr>
          <w:b/>
          <w:color w:val="1C1C1C"/>
          <w:szCs w:val="26"/>
        </w:rPr>
        <w:t>teurs. C'est notre mission.</w:t>
      </w:r>
    </w:p>
    <w:p w:rsidR="00675B9C" w:rsidRPr="00ED31CA" w:rsidRDefault="00675B9C">
      <w:pPr>
        <w:rPr>
          <w:b/>
          <w:color w:val="1C1C1C"/>
          <w:szCs w:val="26"/>
        </w:rPr>
      </w:pPr>
    </w:p>
    <w:p w:rsidR="00675B9C" w:rsidRPr="00ED31CA" w:rsidRDefault="00675B9C">
      <w:pPr>
        <w:rPr>
          <w:color w:val="1C1C1C"/>
          <w:szCs w:val="26"/>
        </w:rPr>
      </w:pPr>
      <w:r w:rsidRPr="00ED31CA">
        <w:rPr>
          <w:color w:val="1C1C1C"/>
          <w:szCs w:val="26"/>
        </w:rPr>
        <w:t>Jean-Marie Tremblay, sociologue</w:t>
      </w:r>
    </w:p>
    <w:p w:rsidR="00675B9C" w:rsidRPr="00ED31CA" w:rsidRDefault="00675B9C">
      <w:pPr>
        <w:rPr>
          <w:color w:val="1C1C1C"/>
          <w:szCs w:val="26"/>
        </w:rPr>
      </w:pPr>
      <w:r w:rsidRPr="00ED31CA">
        <w:rPr>
          <w:color w:val="1C1C1C"/>
          <w:szCs w:val="26"/>
        </w:rPr>
        <w:t>Fondateur et Président-directeur général,</w:t>
      </w:r>
    </w:p>
    <w:p w:rsidR="00675B9C" w:rsidRPr="00ED31CA" w:rsidRDefault="00675B9C">
      <w:pPr>
        <w:rPr>
          <w:color w:val="000080"/>
        </w:rPr>
      </w:pPr>
      <w:r w:rsidRPr="00ED31CA">
        <w:rPr>
          <w:color w:val="000080"/>
          <w:szCs w:val="26"/>
        </w:rPr>
        <w:t>LES CLASSIQUES DES SCIENCES SOCIALES.</w:t>
      </w:r>
    </w:p>
    <w:p w:rsidR="00675B9C" w:rsidRPr="00ED31CA" w:rsidRDefault="00675B9C" w:rsidP="00675B9C">
      <w:pPr>
        <w:ind w:firstLine="0"/>
        <w:jc w:val="both"/>
        <w:rPr>
          <w:sz w:val="24"/>
        </w:rPr>
      </w:pPr>
      <w:r w:rsidRPr="00ED31CA">
        <w:br w:type="page"/>
      </w:r>
      <w:r w:rsidRPr="00ED31CA">
        <w:rPr>
          <w:sz w:val="24"/>
          <w:lang w:bidi="ar-SA"/>
        </w:rPr>
        <w:lastRenderedPageBreak/>
        <w:t xml:space="preserve">Un document produit en version numérique avec le concours de Loyola Leroux, bénévole, </w:t>
      </w:r>
      <w:r w:rsidRPr="00ED31CA">
        <w:rPr>
          <w:sz w:val="20"/>
          <w:lang w:bidi="ar-SA"/>
        </w:rPr>
        <w:t>professeur de philosophie retraité de l’enseignement Cégep de Saint-Jérôme, Qc.</w:t>
      </w:r>
    </w:p>
    <w:p w:rsidR="00675B9C" w:rsidRPr="00F57166" w:rsidRDefault="00675B9C" w:rsidP="00675B9C">
      <w:pPr>
        <w:ind w:right="720" w:firstLine="0"/>
        <w:rPr>
          <w:sz w:val="20"/>
          <w:lang w:val="en-US" w:bidi="ar-SA"/>
        </w:rPr>
      </w:pPr>
      <w:r w:rsidRPr="00F57166">
        <w:rPr>
          <w:sz w:val="20"/>
          <w:lang w:val="en-US" w:bidi="ar-SA"/>
        </w:rPr>
        <w:t xml:space="preserve">Page web : </w:t>
      </w:r>
      <w:hyperlink r:id="rId12" w:history="1">
        <w:r w:rsidRPr="00F57166">
          <w:rPr>
            <w:rStyle w:val="Lienhypertexte"/>
            <w:sz w:val="20"/>
            <w:lang w:val="en-US" w:bidi="ar-SA"/>
          </w:rPr>
          <w:t>http://classiques.uqac.ca/inter/benevoles_equipe/liste_leroux_loyola.html</w:t>
        </w:r>
      </w:hyperlink>
      <w:r w:rsidRPr="00F57166">
        <w:rPr>
          <w:sz w:val="20"/>
          <w:lang w:val="en-US" w:bidi="ar-SA"/>
        </w:rPr>
        <w:t xml:space="preserve"> </w:t>
      </w:r>
    </w:p>
    <w:p w:rsidR="00675B9C" w:rsidRPr="00ED31CA" w:rsidRDefault="00675B9C" w:rsidP="00675B9C">
      <w:pPr>
        <w:ind w:right="720" w:firstLine="0"/>
        <w:rPr>
          <w:sz w:val="24"/>
          <w:lang w:bidi="ar-SA"/>
        </w:rPr>
      </w:pPr>
      <w:r w:rsidRPr="00ED31CA">
        <w:rPr>
          <w:sz w:val="20"/>
          <w:lang w:bidi="ar-SA"/>
        </w:rPr>
        <w:t xml:space="preserve">Courriel: </w:t>
      </w:r>
      <w:hyperlink r:id="rId13" w:history="1">
        <w:r w:rsidRPr="00ED31CA">
          <w:rPr>
            <w:rStyle w:val="Lienhypertexte"/>
            <w:sz w:val="20"/>
            <w:lang w:bidi="ar-SA"/>
          </w:rPr>
          <w:t>leroux.loyola@hotmail.com</w:t>
        </w:r>
      </w:hyperlink>
      <w:r w:rsidRPr="00ED31CA">
        <w:rPr>
          <w:sz w:val="20"/>
          <w:lang w:bidi="ar-SA"/>
        </w:rPr>
        <w:t xml:space="preserve"> </w:t>
      </w:r>
    </w:p>
    <w:p w:rsidR="00675B9C" w:rsidRPr="00ED31CA" w:rsidRDefault="00675B9C" w:rsidP="00675B9C">
      <w:pPr>
        <w:ind w:right="720" w:firstLine="0"/>
        <w:rPr>
          <w:sz w:val="24"/>
        </w:rPr>
      </w:pPr>
    </w:p>
    <w:p w:rsidR="00675B9C" w:rsidRPr="00ED31CA" w:rsidRDefault="00675B9C" w:rsidP="00675B9C">
      <w:pPr>
        <w:ind w:right="720" w:firstLine="0"/>
        <w:rPr>
          <w:sz w:val="24"/>
        </w:rPr>
      </w:pPr>
      <w:r w:rsidRPr="00ED31CA">
        <w:rPr>
          <w:sz w:val="24"/>
        </w:rPr>
        <w:t>à partir de l’ouvrage :</w:t>
      </w:r>
    </w:p>
    <w:p w:rsidR="00675B9C" w:rsidRPr="00ED31CA" w:rsidRDefault="00675B9C" w:rsidP="00675B9C">
      <w:pPr>
        <w:ind w:left="20" w:firstLine="340"/>
        <w:jc w:val="both"/>
        <w:rPr>
          <w:sz w:val="24"/>
        </w:rPr>
      </w:pPr>
    </w:p>
    <w:p w:rsidR="00675B9C" w:rsidRDefault="00675B9C" w:rsidP="00675B9C">
      <w:pPr>
        <w:ind w:left="20" w:hanging="20"/>
        <w:jc w:val="both"/>
      </w:pPr>
      <w:r>
        <w:t>Jean-Guy NADEAU</w:t>
      </w:r>
    </w:p>
    <w:p w:rsidR="00675B9C" w:rsidRDefault="00675B9C" w:rsidP="00675B9C">
      <w:pPr>
        <w:ind w:left="20" w:hanging="20"/>
        <w:jc w:val="both"/>
      </w:pPr>
    </w:p>
    <w:p w:rsidR="00675B9C" w:rsidRPr="005D121B" w:rsidRDefault="00675B9C" w:rsidP="00675B9C">
      <w:pPr>
        <w:ind w:left="20" w:hanging="20"/>
        <w:jc w:val="both"/>
        <w:rPr>
          <w:b/>
          <w:i/>
        </w:rPr>
      </w:pPr>
      <w:r w:rsidRPr="005D121B">
        <w:rPr>
          <w:b/>
          <w:i/>
        </w:rPr>
        <w:t>“</w:t>
      </w:r>
      <w:r w:rsidRPr="005D121B">
        <w:rPr>
          <w:b/>
          <w:i/>
          <w:color w:val="FF0000"/>
        </w:rPr>
        <w:t>Passion pour la vie, miroir critique et espérance engagée: l’éthique de Jacques Grand’Maison</w:t>
      </w:r>
      <w:r w:rsidRPr="005D121B">
        <w:rPr>
          <w:b/>
          <w:i/>
        </w:rPr>
        <w:t>.”</w:t>
      </w:r>
    </w:p>
    <w:p w:rsidR="00675B9C" w:rsidRPr="00BC3370" w:rsidRDefault="00675B9C" w:rsidP="00675B9C">
      <w:pPr>
        <w:ind w:left="20" w:hanging="20"/>
        <w:jc w:val="both"/>
        <w:rPr>
          <w:b/>
          <w:i/>
        </w:rPr>
      </w:pPr>
    </w:p>
    <w:p w:rsidR="00675B9C" w:rsidRDefault="00675B9C" w:rsidP="00675B9C">
      <w:pPr>
        <w:ind w:left="20" w:hanging="20"/>
        <w:jc w:val="both"/>
      </w:pPr>
    </w:p>
    <w:p w:rsidR="00675B9C" w:rsidRPr="00ED31CA" w:rsidRDefault="00675B9C" w:rsidP="00675B9C">
      <w:pPr>
        <w:ind w:left="20" w:hanging="20"/>
        <w:jc w:val="both"/>
      </w:pPr>
      <w:r>
        <w:t xml:space="preserve">In ouvrage </w:t>
      </w:r>
      <w:r w:rsidRPr="00ED31CA">
        <w:t>sous la direction de Guy Lapointe</w:t>
      </w:r>
      <w:r>
        <w:t xml:space="preserve">, </w:t>
      </w:r>
      <w:r w:rsidRPr="00ED31CA">
        <w:rPr>
          <w:b/>
          <w:color w:val="000080"/>
        </w:rPr>
        <w:t>Crise de prophétisme hier et aujourd’hui.</w:t>
      </w:r>
      <w:r>
        <w:rPr>
          <w:b/>
          <w:color w:val="000080"/>
        </w:rPr>
        <w:t xml:space="preserve"> </w:t>
      </w:r>
      <w:r w:rsidRPr="00ED31CA">
        <w:rPr>
          <w:b/>
          <w:color w:val="000080"/>
        </w:rPr>
        <w:t>L’itinéraire d’un peuple dans l’œuvre de Jacques Grand’Maison</w:t>
      </w:r>
      <w:r>
        <w:t xml:space="preserve">, pp. 59-70. </w:t>
      </w:r>
      <w:r w:rsidRPr="00ED31CA">
        <w:t>Actes du colloque interdiscipl</w:t>
      </w:r>
      <w:r w:rsidRPr="00ED31CA">
        <w:t>i</w:t>
      </w:r>
      <w:r w:rsidRPr="00ED31CA">
        <w:t>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675B9C" w:rsidRPr="00ED31CA" w:rsidRDefault="00675B9C" w:rsidP="00675B9C">
      <w:pPr>
        <w:jc w:val="both"/>
        <w:rPr>
          <w:sz w:val="24"/>
        </w:rPr>
      </w:pPr>
    </w:p>
    <w:p w:rsidR="00675B9C" w:rsidRPr="00ED31CA" w:rsidRDefault="00675B9C" w:rsidP="00675B9C">
      <w:pPr>
        <w:tabs>
          <w:tab w:val="left" w:pos="3150"/>
        </w:tabs>
        <w:ind w:firstLine="0"/>
        <w:rPr>
          <w:sz w:val="24"/>
        </w:rPr>
      </w:pPr>
    </w:p>
    <w:p w:rsidR="00675B9C" w:rsidRPr="00ED31CA" w:rsidRDefault="00675B9C" w:rsidP="00675B9C">
      <w:pPr>
        <w:tabs>
          <w:tab w:val="left" w:pos="3150"/>
        </w:tabs>
        <w:ind w:firstLine="0"/>
        <w:rPr>
          <w:sz w:val="24"/>
        </w:rPr>
      </w:pPr>
    </w:p>
    <w:p w:rsidR="00675B9C" w:rsidRPr="00ED31CA" w:rsidRDefault="00675B9C">
      <w:pPr>
        <w:ind w:right="1800" w:firstLine="0"/>
        <w:jc w:val="both"/>
        <w:rPr>
          <w:sz w:val="24"/>
        </w:rPr>
      </w:pPr>
      <w:r w:rsidRPr="00ED31CA">
        <w:rPr>
          <w:sz w:val="24"/>
        </w:rPr>
        <w:t>Police de caractères utilisés :</w:t>
      </w:r>
    </w:p>
    <w:p w:rsidR="00675B9C" w:rsidRPr="00ED31CA" w:rsidRDefault="00675B9C">
      <w:pPr>
        <w:ind w:right="1800" w:firstLine="0"/>
        <w:jc w:val="both"/>
        <w:rPr>
          <w:sz w:val="24"/>
        </w:rPr>
      </w:pPr>
    </w:p>
    <w:p w:rsidR="00675B9C" w:rsidRPr="00ED31CA" w:rsidRDefault="00675B9C" w:rsidP="00675B9C">
      <w:pPr>
        <w:ind w:left="360" w:right="360" w:firstLine="0"/>
        <w:jc w:val="both"/>
        <w:rPr>
          <w:sz w:val="24"/>
        </w:rPr>
      </w:pPr>
      <w:r w:rsidRPr="00ED31CA">
        <w:rPr>
          <w:sz w:val="24"/>
        </w:rPr>
        <w:t>Pour le texte: Times New Roman, 14 points.</w:t>
      </w:r>
    </w:p>
    <w:p w:rsidR="00675B9C" w:rsidRPr="00ED31CA" w:rsidRDefault="00675B9C" w:rsidP="00675B9C">
      <w:pPr>
        <w:ind w:left="360" w:right="360" w:firstLine="0"/>
        <w:jc w:val="both"/>
        <w:rPr>
          <w:sz w:val="24"/>
        </w:rPr>
      </w:pPr>
      <w:r w:rsidRPr="00ED31CA">
        <w:rPr>
          <w:sz w:val="24"/>
        </w:rPr>
        <w:t>Pour les notes de bas de page : Times New Roman, 12 points.</w:t>
      </w:r>
    </w:p>
    <w:p w:rsidR="00675B9C" w:rsidRPr="00ED31CA" w:rsidRDefault="00675B9C">
      <w:pPr>
        <w:ind w:left="360" w:right="1800" w:firstLine="0"/>
        <w:jc w:val="both"/>
        <w:rPr>
          <w:sz w:val="24"/>
        </w:rPr>
      </w:pPr>
    </w:p>
    <w:p w:rsidR="00675B9C" w:rsidRPr="00ED31CA" w:rsidRDefault="00675B9C">
      <w:pPr>
        <w:ind w:right="360" w:firstLine="0"/>
        <w:jc w:val="both"/>
        <w:rPr>
          <w:sz w:val="24"/>
        </w:rPr>
      </w:pPr>
      <w:r w:rsidRPr="00ED31CA">
        <w:rPr>
          <w:sz w:val="24"/>
        </w:rPr>
        <w:t>Édition électronique réalisée avec le traitement de textes Microsoft Word 2008 pour Macintosh.</w:t>
      </w:r>
    </w:p>
    <w:p w:rsidR="00675B9C" w:rsidRPr="00ED31CA" w:rsidRDefault="00675B9C">
      <w:pPr>
        <w:ind w:right="1800" w:firstLine="0"/>
        <w:jc w:val="both"/>
        <w:rPr>
          <w:sz w:val="24"/>
        </w:rPr>
      </w:pPr>
    </w:p>
    <w:p w:rsidR="00675B9C" w:rsidRPr="00ED31CA" w:rsidRDefault="00675B9C" w:rsidP="00675B9C">
      <w:pPr>
        <w:ind w:right="540" w:firstLine="0"/>
        <w:jc w:val="both"/>
        <w:rPr>
          <w:sz w:val="24"/>
        </w:rPr>
      </w:pPr>
      <w:r w:rsidRPr="00ED31CA">
        <w:rPr>
          <w:sz w:val="24"/>
        </w:rPr>
        <w:t>Mise en page sur papier format : LETTRE US, 8.5’’ x 11’’.</w:t>
      </w:r>
    </w:p>
    <w:p w:rsidR="00675B9C" w:rsidRPr="00ED31CA" w:rsidRDefault="00675B9C">
      <w:pPr>
        <w:ind w:right="1800" w:firstLine="0"/>
        <w:jc w:val="both"/>
        <w:rPr>
          <w:sz w:val="24"/>
        </w:rPr>
      </w:pPr>
    </w:p>
    <w:p w:rsidR="00675B9C" w:rsidRPr="00ED31CA" w:rsidRDefault="00675B9C" w:rsidP="00675B9C">
      <w:pPr>
        <w:ind w:firstLine="0"/>
        <w:jc w:val="both"/>
        <w:rPr>
          <w:sz w:val="24"/>
        </w:rPr>
      </w:pPr>
      <w:r w:rsidRPr="00ED31CA">
        <w:rPr>
          <w:sz w:val="24"/>
        </w:rPr>
        <w:t xml:space="preserve">Édition numérique réalisée le </w:t>
      </w:r>
      <w:r>
        <w:rPr>
          <w:sz w:val="24"/>
        </w:rPr>
        <w:t>1</w:t>
      </w:r>
      <w:r w:rsidRPr="00BC3370">
        <w:rPr>
          <w:sz w:val="24"/>
          <w:vertAlign w:val="superscript"/>
        </w:rPr>
        <w:t>er</w:t>
      </w:r>
      <w:r>
        <w:rPr>
          <w:sz w:val="24"/>
        </w:rPr>
        <w:t xml:space="preserve"> avril</w:t>
      </w:r>
      <w:r w:rsidRPr="00ED31CA">
        <w:rPr>
          <w:sz w:val="24"/>
        </w:rPr>
        <w:t xml:space="preserve"> 2021 à Chicoutimi, Québec.</w:t>
      </w:r>
    </w:p>
    <w:p w:rsidR="00675B9C" w:rsidRPr="00ED31CA" w:rsidRDefault="00675B9C">
      <w:pPr>
        <w:ind w:right="1800" w:firstLine="0"/>
        <w:jc w:val="both"/>
        <w:rPr>
          <w:sz w:val="24"/>
        </w:rPr>
      </w:pPr>
    </w:p>
    <w:p w:rsidR="00675B9C" w:rsidRPr="00ED31CA" w:rsidRDefault="002B75CF">
      <w:pPr>
        <w:ind w:right="1800" w:firstLine="0"/>
        <w:jc w:val="both"/>
      </w:pPr>
      <w:r w:rsidRPr="00ED31CA">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675B9C" w:rsidRPr="00ED31CA" w:rsidRDefault="00675B9C" w:rsidP="00675B9C">
      <w:pPr>
        <w:ind w:left="20"/>
        <w:jc w:val="both"/>
      </w:pPr>
      <w:r w:rsidRPr="00ED31CA">
        <w:br w:type="page"/>
      </w:r>
    </w:p>
    <w:p w:rsidR="00675B9C" w:rsidRPr="00ED31CA" w:rsidRDefault="00675B9C" w:rsidP="00675B9C">
      <w:pPr>
        <w:ind w:firstLine="0"/>
        <w:jc w:val="center"/>
        <w:rPr>
          <w:b/>
          <w:sz w:val="36"/>
        </w:rPr>
      </w:pPr>
      <w:r>
        <w:rPr>
          <w:sz w:val="36"/>
        </w:rPr>
        <w:t>Jean-Guy NADEAU</w:t>
      </w:r>
    </w:p>
    <w:p w:rsidR="00675B9C" w:rsidRDefault="00675B9C" w:rsidP="00675B9C">
      <w:pPr>
        <w:ind w:firstLine="0"/>
        <w:jc w:val="center"/>
        <w:rPr>
          <w:sz w:val="20"/>
          <w:lang w:bidi="ar-SA"/>
        </w:rPr>
      </w:pPr>
      <w:r w:rsidRPr="005D121B">
        <w:rPr>
          <w:sz w:val="20"/>
          <w:lang w:bidi="ar-SA"/>
        </w:rPr>
        <w:t xml:space="preserve">Professeur à la faculté de théologie de l’Université de Montréal </w:t>
      </w:r>
    </w:p>
    <w:p w:rsidR="00675B9C" w:rsidRPr="00ED31CA" w:rsidRDefault="00675B9C" w:rsidP="00675B9C">
      <w:pPr>
        <w:ind w:firstLine="0"/>
        <w:jc w:val="center"/>
      </w:pPr>
    </w:p>
    <w:p w:rsidR="00675B9C" w:rsidRPr="00ED31CA" w:rsidRDefault="00675B9C" w:rsidP="00675B9C">
      <w:pPr>
        <w:ind w:firstLine="0"/>
        <w:jc w:val="center"/>
        <w:rPr>
          <w:i/>
          <w:color w:val="000080"/>
        </w:rPr>
      </w:pPr>
      <w:r w:rsidRPr="005D121B">
        <w:rPr>
          <w:color w:val="000080"/>
          <w:sz w:val="36"/>
        </w:rPr>
        <w:t>“Passion pour la vie, miroir critique</w:t>
      </w:r>
      <w:r>
        <w:rPr>
          <w:color w:val="000080"/>
          <w:sz w:val="36"/>
        </w:rPr>
        <w:br/>
      </w:r>
      <w:r w:rsidRPr="005D121B">
        <w:rPr>
          <w:color w:val="000080"/>
          <w:sz w:val="36"/>
        </w:rPr>
        <w:t>et espérance e</w:t>
      </w:r>
      <w:r w:rsidRPr="005D121B">
        <w:rPr>
          <w:color w:val="000080"/>
          <w:sz w:val="36"/>
        </w:rPr>
        <w:t>n</w:t>
      </w:r>
      <w:r w:rsidRPr="005D121B">
        <w:rPr>
          <w:color w:val="000080"/>
          <w:sz w:val="36"/>
        </w:rPr>
        <w:t>gagée:</w:t>
      </w:r>
      <w:r>
        <w:rPr>
          <w:color w:val="000080"/>
          <w:sz w:val="36"/>
        </w:rPr>
        <w:br/>
      </w:r>
      <w:r w:rsidRPr="005D121B">
        <w:rPr>
          <w:color w:val="000080"/>
          <w:sz w:val="36"/>
        </w:rPr>
        <w:t>l’éthique de Jacques Grand’Maison.”</w:t>
      </w:r>
    </w:p>
    <w:p w:rsidR="00675B9C" w:rsidRPr="00ED31CA" w:rsidRDefault="00675B9C" w:rsidP="00675B9C">
      <w:pPr>
        <w:ind w:firstLine="0"/>
        <w:jc w:val="center"/>
      </w:pPr>
    </w:p>
    <w:p w:rsidR="00675B9C" w:rsidRPr="00ED31CA" w:rsidRDefault="002B75CF" w:rsidP="00675B9C">
      <w:pPr>
        <w:ind w:firstLine="0"/>
        <w:jc w:val="center"/>
      </w:pPr>
      <w:r w:rsidRPr="00ED31CA">
        <w:rPr>
          <w:noProof/>
        </w:rPr>
        <w:drawing>
          <wp:inline distT="0" distB="0" distL="0" distR="0">
            <wp:extent cx="2487930" cy="3870325"/>
            <wp:effectExtent l="25400" t="25400" r="13970" b="15875"/>
            <wp:docPr id="4" name="Image 4" descr="Crise_de_prophet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rise_de_prophet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3870325"/>
                    </a:xfrm>
                    <a:prstGeom prst="rect">
                      <a:avLst/>
                    </a:prstGeom>
                    <a:noFill/>
                    <a:ln w="19050" cmpd="sng">
                      <a:solidFill>
                        <a:srgbClr val="000000"/>
                      </a:solidFill>
                      <a:miter lim="800000"/>
                      <a:headEnd/>
                      <a:tailEnd/>
                    </a:ln>
                    <a:effectLst/>
                  </pic:spPr>
                </pic:pic>
              </a:graphicData>
            </a:graphic>
          </wp:inline>
        </w:drawing>
      </w:r>
    </w:p>
    <w:p w:rsidR="00675B9C" w:rsidRPr="00ED31CA" w:rsidRDefault="00675B9C" w:rsidP="00675B9C">
      <w:pPr>
        <w:jc w:val="both"/>
      </w:pPr>
    </w:p>
    <w:p w:rsidR="00675B9C" w:rsidRPr="00ED31CA" w:rsidRDefault="00675B9C" w:rsidP="00675B9C">
      <w:pPr>
        <w:jc w:val="both"/>
        <w:rPr>
          <w:sz w:val="24"/>
        </w:rPr>
      </w:pPr>
      <w:r>
        <w:t xml:space="preserve">In ouvrage </w:t>
      </w:r>
      <w:r w:rsidRPr="00ED31CA">
        <w:t>sous la direction de Guy Lapointe</w:t>
      </w:r>
      <w:r>
        <w:t xml:space="preserve">, </w:t>
      </w:r>
      <w:r w:rsidRPr="00ED31CA">
        <w:rPr>
          <w:b/>
          <w:color w:val="000080"/>
        </w:rPr>
        <w:t>Crise de proph</w:t>
      </w:r>
      <w:r w:rsidRPr="00ED31CA">
        <w:rPr>
          <w:b/>
          <w:color w:val="000080"/>
        </w:rPr>
        <w:t>é</w:t>
      </w:r>
      <w:r w:rsidRPr="00ED31CA">
        <w:rPr>
          <w:b/>
          <w:color w:val="000080"/>
        </w:rPr>
        <w:t>tisme hier et aujourd’hui.</w:t>
      </w:r>
      <w:r>
        <w:rPr>
          <w:b/>
          <w:color w:val="000080"/>
        </w:rPr>
        <w:t xml:space="preserve"> </w:t>
      </w:r>
      <w:r w:rsidRPr="00ED31CA">
        <w:rPr>
          <w:b/>
          <w:color w:val="000080"/>
        </w:rPr>
        <w:t>L’itinéraire d’un peuple dans l’œuvre de Jacques Grand’Maison</w:t>
      </w:r>
      <w:r>
        <w:t xml:space="preserve">, pp. 59-70. </w:t>
      </w:r>
      <w:r w:rsidRPr="00ED31CA">
        <w:t>Actes du colloque interdisc</w:t>
      </w:r>
      <w:r w:rsidRPr="00ED31CA">
        <w:t>i</w:t>
      </w:r>
      <w:r w:rsidRPr="00ED31CA">
        <w:t>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675B9C" w:rsidRPr="00ED31CA" w:rsidRDefault="00675B9C" w:rsidP="00675B9C">
      <w:pPr>
        <w:jc w:val="both"/>
      </w:pPr>
      <w:r w:rsidRPr="00ED31CA">
        <w:br w:type="page"/>
      </w:r>
    </w:p>
    <w:p w:rsidR="00675B9C" w:rsidRPr="00ED31CA" w:rsidRDefault="00675B9C" w:rsidP="00675B9C">
      <w:pPr>
        <w:ind w:firstLine="0"/>
        <w:jc w:val="both"/>
      </w:pPr>
    </w:p>
    <w:p w:rsidR="00675B9C" w:rsidRPr="00ED31CA" w:rsidRDefault="00675B9C">
      <w:pPr>
        <w:jc w:val="both"/>
      </w:pPr>
    </w:p>
    <w:p w:rsidR="00675B9C" w:rsidRPr="00ED31CA" w:rsidRDefault="00675B9C">
      <w:pPr>
        <w:jc w:val="both"/>
      </w:pPr>
    </w:p>
    <w:p w:rsidR="00675B9C" w:rsidRPr="00ED31CA" w:rsidRDefault="00675B9C">
      <w:pPr>
        <w:jc w:val="both"/>
      </w:pPr>
    </w:p>
    <w:p w:rsidR="00675B9C" w:rsidRPr="00ED31CA" w:rsidRDefault="00675B9C" w:rsidP="00675B9C">
      <w:pPr>
        <w:pStyle w:val="NormalWeb"/>
        <w:spacing w:before="2" w:after="2"/>
        <w:jc w:val="both"/>
        <w:rPr>
          <w:rFonts w:ascii="Times New Roman" w:hAnsi="Times New Roman"/>
          <w:sz w:val="28"/>
          <w:lang w:val="fr-CA"/>
        </w:rPr>
      </w:pPr>
      <w:r w:rsidRPr="00ED31CA">
        <w:rPr>
          <w:rFonts w:ascii="Times New Roman" w:hAnsi="Times New Roman"/>
          <w:b/>
          <w:sz w:val="28"/>
          <w:szCs w:val="19"/>
          <w:lang w:val="fr-CA"/>
        </w:rPr>
        <w:t>Note pour la version numérique</w:t>
      </w:r>
      <w:r w:rsidRPr="00ED31CA">
        <w:rPr>
          <w:rFonts w:ascii="Times New Roman" w:hAnsi="Times New Roman"/>
          <w:sz w:val="28"/>
          <w:szCs w:val="19"/>
          <w:lang w:val="fr-CA"/>
        </w:rPr>
        <w:t xml:space="preserve"> : </w:t>
      </w:r>
      <w:r w:rsidRPr="00ED31CA">
        <w:rPr>
          <w:rFonts w:ascii="Times New Roman" w:hAnsi="Times New Roman"/>
          <w:sz w:val="28"/>
          <w:lang w:val="fr-CA"/>
        </w:rPr>
        <w:t>La numérotation entre crochets [] correspond à la pagination, en début de page, de l'édition d'origine numérisée. JMT.</w:t>
      </w:r>
    </w:p>
    <w:p w:rsidR="00675B9C" w:rsidRPr="00ED31CA" w:rsidRDefault="00675B9C" w:rsidP="00675B9C">
      <w:pPr>
        <w:pStyle w:val="NormalWeb"/>
        <w:spacing w:before="2" w:after="2"/>
        <w:jc w:val="both"/>
        <w:rPr>
          <w:rFonts w:ascii="Times New Roman" w:hAnsi="Times New Roman"/>
          <w:sz w:val="28"/>
          <w:lang w:val="fr-CA"/>
        </w:rPr>
      </w:pPr>
    </w:p>
    <w:p w:rsidR="00675B9C" w:rsidRPr="00ED31CA" w:rsidRDefault="00675B9C" w:rsidP="00675B9C">
      <w:pPr>
        <w:pStyle w:val="NormalWeb"/>
        <w:spacing w:before="2" w:after="2"/>
        <w:rPr>
          <w:rFonts w:ascii="Times New Roman" w:hAnsi="Times New Roman"/>
          <w:sz w:val="28"/>
          <w:lang w:val="fr-CA"/>
        </w:rPr>
      </w:pPr>
      <w:r w:rsidRPr="00ED31CA">
        <w:rPr>
          <w:rFonts w:ascii="Times New Roman" w:hAnsi="Times New Roman"/>
          <w:sz w:val="28"/>
          <w:lang w:val="fr-CA"/>
        </w:rPr>
        <w:t>Par exemple, [1] correspond au début de la page 1 de l’édition papier numérisée.</w:t>
      </w:r>
    </w:p>
    <w:p w:rsidR="00675B9C" w:rsidRPr="00ED31CA" w:rsidRDefault="00675B9C" w:rsidP="00675B9C">
      <w:pPr>
        <w:jc w:val="both"/>
        <w:rPr>
          <w:szCs w:val="19"/>
        </w:rPr>
      </w:pPr>
    </w:p>
    <w:p w:rsidR="00675B9C" w:rsidRPr="00ED31CA" w:rsidRDefault="00675B9C">
      <w:pPr>
        <w:jc w:val="both"/>
        <w:rPr>
          <w:szCs w:val="19"/>
        </w:rPr>
      </w:pPr>
    </w:p>
    <w:p w:rsidR="00675B9C" w:rsidRPr="00ED31CA" w:rsidRDefault="00675B9C" w:rsidP="00675B9C">
      <w:pPr>
        <w:pStyle w:val="p"/>
      </w:pPr>
      <w:r w:rsidRPr="00ED31CA">
        <w:br w:type="page"/>
      </w:r>
      <w:r w:rsidRPr="00ED31CA">
        <w:lastRenderedPageBreak/>
        <w:t>[59]</w:t>
      </w:r>
    </w:p>
    <w:p w:rsidR="00675B9C" w:rsidRPr="00ED31CA" w:rsidRDefault="00675B9C" w:rsidP="00675B9C">
      <w:pPr>
        <w:jc w:val="both"/>
      </w:pPr>
    </w:p>
    <w:p w:rsidR="00675B9C" w:rsidRPr="00ED31CA" w:rsidRDefault="00675B9C" w:rsidP="00675B9C">
      <w:pPr>
        <w:jc w:val="both"/>
      </w:pPr>
    </w:p>
    <w:p w:rsidR="00675B9C" w:rsidRPr="00ED31CA" w:rsidRDefault="00675B9C" w:rsidP="00675B9C">
      <w:pPr>
        <w:ind w:firstLine="0"/>
        <w:jc w:val="center"/>
        <w:rPr>
          <w:b/>
          <w:sz w:val="24"/>
        </w:rPr>
      </w:pPr>
      <w:bookmarkStart w:id="1" w:name="Crise_prophetisme_pt_2_t_06"/>
      <w:r w:rsidRPr="00ED31CA">
        <w:rPr>
          <w:b/>
          <w:sz w:val="24"/>
        </w:rPr>
        <w:t>Crise de prophétisme hier et aujourd’hui.</w:t>
      </w:r>
    </w:p>
    <w:p w:rsidR="00675B9C" w:rsidRPr="00ED31CA" w:rsidRDefault="00675B9C" w:rsidP="00675B9C">
      <w:pPr>
        <w:spacing w:after="120"/>
        <w:ind w:firstLine="0"/>
        <w:jc w:val="center"/>
        <w:rPr>
          <w:i/>
          <w:sz w:val="24"/>
        </w:rPr>
      </w:pPr>
      <w:r w:rsidRPr="00ED31CA">
        <w:rPr>
          <w:i/>
          <w:sz w:val="24"/>
        </w:rPr>
        <w:t>L’itinéraire d’un peuple dans l’œuvre</w:t>
      </w:r>
      <w:r w:rsidRPr="00ED31CA">
        <w:rPr>
          <w:i/>
          <w:sz w:val="24"/>
        </w:rPr>
        <w:br/>
        <w:t>de Jacques Grand’Maison.</w:t>
      </w:r>
    </w:p>
    <w:p w:rsidR="00675B9C" w:rsidRPr="00ED31CA" w:rsidRDefault="00675B9C" w:rsidP="00675B9C">
      <w:pPr>
        <w:spacing w:after="120"/>
        <w:ind w:firstLine="0"/>
        <w:jc w:val="center"/>
        <w:rPr>
          <w:color w:val="000080"/>
          <w:sz w:val="24"/>
        </w:rPr>
      </w:pPr>
      <w:r w:rsidRPr="00ED31CA">
        <w:rPr>
          <w:color w:val="000080"/>
          <w:sz w:val="24"/>
        </w:rPr>
        <w:t>Deuxième partie : Éthique, politique et idéologie</w:t>
      </w:r>
    </w:p>
    <w:p w:rsidR="00675B9C" w:rsidRPr="00ED31CA" w:rsidRDefault="00675B9C" w:rsidP="00675B9C">
      <w:pPr>
        <w:pStyle w:val="Titreniveau1"/>
      </w:pPr>
      <w:r w:rsidRPr="00ED31CA">
        <w:t>6</w:t>
      </w:r>
    </w:p>
    <w:p w:rsidR="00675B9C" w:rsidRPr="00ED31CA" w:rsidRDefault="00675B9C" w:rsidP="00675B9C">
      <w:pPr>
        <w:pStyle w:val="Titreniveau2"/>
      </w:pPr>
      <w:r w:rsidRPr="00ED31CA">
        <w:t>Passion pour la vie, miroir critique</w:t>
      </w:r>
      <w:r w:rsidRPr="00ED31CA">
        <w:br/>
        <w:t>et espérance engagée : l’éthique</w:t>
      </w:r>
      <w:r w:rsidRPr="00ED31CA">
        <w:br/>
        <w:t>de Jacques Grand’Maison</w:t>
      </w:r>
    </w:p>
    <w:bookmarkEnd w:id="1"/>
    <w:p w:rsidR="00675B9C" w:rsidRPr="00ED31CA" w:rsidRDefault="00675B9C" w:rsidP="00675B9C">
      <w:pPr>
        <w:jc w:val="both"/>
        <w:rPr>
          <w:szCs w:val="36"/>
        </w:rPr>
      </w:pPr>
    </w:p>
    <w:p w:rsidR="00675B9C" w:rsidRPr="00ED31CA" w:rsidRDefault="00675B9C" w:rsidP="00675B9C">
      <w:pPr>
        <w:pStyle w:val="suite"/>
      </w:pPr>
      <w:r w:rsidRPr="00ED31CA">
        <w:rPr>
          <w:lang w:eastAsia="fr-FR" w:bidi="fr-FR"/>
        </w:rPr>
        <w:t>Jean-Guy NADEAU</w:t>
      </w:r>
    </w:p>
    <w:p w:rsidR="00675B9C" w:rsidRPr="00ED31CA" w:rsidRDefault="00675B9C" w:rsidP="00675B9C">
      <w:pPr>
        <w:jc w:val="both"/>
      </w:pPr>
    </w:p>
    <w:p w:rsidR="00675B9C" w:rsidRPr="00ED31CA" w:rsidRDefault="00675B9C" w:rsidP="00675B9C">
      <w:pPr>
        <w:spacing w:before="120" w:after="120"/>
        <w:ind w:left="2160" w:firstLine="0"/>
        <w:jc w:val="both"/>
        <w:rPr>
          <w:i/>
          <w:color w:val="000090"/>
          <w:sz w:val="24"/>
        </w:rPr>
      </w:pPr>
      <w:r w:rsidRPr="00ED31CA">
        <w:rPr>
          <w:i/>
          <w:color w:val="000090"/>
          <w:sz w:val="24"/>
          <w:lang w:eastAsia="fr-FR" w:bidi="fr-FR"/>
        </w:rPr>
        <w:t>Il est plus facile de coloniser l’être original de chacun que de lib</w:t>
      </w:r>
      <w:r w:rsidRPr="00ED31CA">
        <w:rPr>
          <w:i/>
          <w:color w:val="000090"/>
          <w:sz w:val="24"/>
          <w:lang w:eastAsia="fr-FR" w:bidi="fr-FR"/>
        </w:rPr>
        <w:t>é</w:t>
      </w:r>
      <w:r w:rsidRPr="00ED31CA">
        <w:rPr>
          <w:i/>
          <w:color w:val="000090"/>
          <w:sz w:val="24"/>
          <w:lang w:eastAsia="fr-FR" w:bidi="fr-FR"/>
        </w:rPr>
        <w:t>rer l’être colonisé que Von trouve en soi.</w:t>
      </w:r>
    </w:p>
    <w:p w:rsidR="00675B9C" w:rsidRPr="00ED31CA" w:rsidRDefault="00675B9C" w:rsidP="00675B9C">
      <w:pPr>
        <w:spacing w:before="120" w:after="120"/>
        <w:ind w:left="2160" w:firstLine="0"/>
        <w:jc w:val="center"/>
        <w:rPr>
          <w:sz w:val="24"/>
        </w:rPr>
      </w:pPr>
      <w:r w:rsidRPr="00ED31CA">
        <w:rPr>
          <w:sz w:val="24"/>
          <w:lang w:eastAsia="fr-FR" w:bidi="fr-FR"/>
        </w:rPr>
        <w:t>Jacques Grand’Maison</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Étudier l’éthique de Jacques Grand’Maison, c’est étudier en fait l’ensemble de son œuvre. Tout comme l’éthique, cette œuvre porte l’exigence et la quête d’humanisation de l’individu, de sa conduite et de ses relations, de son monde et de sa cité. Interpellation de la con</w:t>
      </w:r>
      <w:r w:rsidRPr="00ED31CA">
        <w:rPr>
          <w:lang w:eastAsia="fr-FR" w:bidi="fr-FR"/>
        </w:rPr>
        <w:t>s</w:t>
      </w:r>
      <w:r w:rsidRPr="00ED31CA">
        <w:rPr>
          <w:lang w:eastAsia="fr-FR" w:bidi="fr-FR"/>
        </w:rPr>
        <w:t>cience, de l’intelligence et de l’agir, appel à la liberté et à la respons</w:t>
      </w:r>
      <w:r w:rsidRPr="00ED31CA">
        <w:rPr>
          <w:lang w:eastAsia="fr-FR" w:bidi="fr-FR"/>
        </w:rPr>
        <w:t>a</w:t>
      </w:r>
      <w:r w:rsidRPr="00ED31CA">
        <w:rPr>
          <w:lang w:eastAsia="fr-FR" w:bidi="fr-FR"/>
        </w:rPr>
        <w:t>bilité personnelle aussi bien que collective, l’éthique constitue une tâche to</w:t>
      </w:r>
      <w:r w:rsidRPr="00ED31CA">
        <w:rPr>
          <w:lang w:eastAsia="fr-FR" w:bidi="fr-FR"/>
        </w:rPr>
        <w:t>u</w:t>
      </w:r>
      <w:r w:rsidRPr="00ED31CA">
        <w:rPr>
          <w:lang w:eastAsia="fr-FR" w:bidi="fr-FR"/>
        </w:rPr>
        <w:t xml:space="preserve">jours ouverte. </w:t>
      </w:r>
      <w:r w:rsidRPr="00ED31CA">
        <w:t>« </w:t>
      </w:r>
      <w:r w:rsidRPr="00ED31CA">
        <w:rPr>
          <w:i/>
        </w:rPr>
        <w:t>La fine pointe de la conscience humaine et de son dynamisme vital s’exprime avant tout dans un pari où se re</w:t>
      </w:r>
      <w:r w:rsidRPr="00ED31CA">
        <w:rPr>
          <w:i/>
        </w:rPr>
        <w:t>n</w:t>
      </w:r>
      <w:r w:rsidRPr="00ED31CA">
        <w:rPr>
          <w:i/>
        </w:rPr>
        <w:t>contrent une liberté et une responsabilité très concrètes et profond</w:t>
      </w:r>
      <w:r w:rsidRPr="00ED31CA">
        <w:rPr>
          <w:i/>
        </w:rPr>
        <w:t>é</w:t>
      </w:r>
      <w:r w:rsidRPr="00ED31CA">
        <w:rPr>
          <w:i/>
        </w:rPr>
        <w:t>ment personnelles vis-à-vis un au-delà de soi-même, un appel au d</w:t>
      </w:r>
      <w:r w:rsidRPr="00ED31CA">
        <w:rPr>
          <w:i/>
        </w:rPr>
        <w:t>é</w:t>
      </w:r>
      <w:r w:rsidRPr="00ED31CA">
        <w:rPr>
          <w:i/>
        </w:rPr>
        <w:t>passement </w:t>
      </w:r>
      <w:r w:rsidRPr="00ED31CA">
        <w:t>» </w:t>
      </w:r>
      <w:r w:rsidRPr="00ED31CA">
        <w:rPr>
          <w:rStyle w:val="Appelnotedebasdep"/>
        </w:rPr>
        <w:footnoteReference w:id="1"/>
      </w:r>
      <w:r w:rsidRPr="00ED31CA">
        <w:rPr>
          <w:lang w:eastAsia="fr-FR" w:bidi="fr-FR"/>
        </w:rPr>
        <w:t xml:space="preserve">. La carte éthique du parcours vers cet </w:t>
      </w:r>
      <w:r w:rsidRPr="00ED31CA">
        <w:t>« au-delà »</w:t>
      </w:r>
      <w:r w:rsidRPr="00ED31CA">
        <w:rPr>
          <w:lang w:eastAsia="fr-FR" w:bidi="fr-FR"/>
        </w:rPr>
        <w:t xml:space="preserve"> app</w:t>
      </w:r>
      <w:r w:rsidRPr="00ED31CA">
        <w:rPr>
          <w:lang w:eastAsia="fr-FR" w:bidi="fr-FR"/>
        </w:rPr>
        <w:t>a</w:t>
      </w:r>
      <w:r w:rsidRPr="00ED31CA">
        <w:rPr>
          <w:lang w:eastAsia="fr-FR" w:bidi="fr-FR"/>
        </w:rPr>
        <w:t xml:space="preserve">raît à Jacques Grand’Maison comme marquée de points cardinaux qui </w:t>
      </w:r>
      <w:r w:rsidRPr="00ED31CA">
        <w:rPr>
          <w:lang w:eastAsia="fr-FR" w:bidi="fr-FR"/>
        </w:rPr>
        <w:lastRenderedPageBreak/>
        <w:t xml:space="preserve">ont nom </w:t>
      </w:r>
      <w:r w:rsidRPr="00ED31CA">
        <w:t>« </w:t>
      </w:r>
      <w:r w:rsidRPr="00ED31CA">
        <w:rPr>
          <w:i/>
        </w:rPr>
        <w:t>tradition, rêve, enracinement, projet </w:t>
      </w:r>
      <w:r w:rsidRPr="00ED31CA">
        <w:t>» </w:t>
      </w:r>
      <w:r w:rsidRPr="00ED31CA">
        <w:rPr>
          <w:rStyle w:val="Appelnotedebasdep"/>
        </w:rPr>
        <w:footnoteReference w:id="2"/>
      </w:r>
      <w:r w:rsidRPr="00ED31CA">
        <w:t>,</w:t>
      </w:r>
      <w:r w:rsidRPr="00ED31CA">
        <w:rPr>
          <w:lang w:eastAsia="fr-FR" w:bidi="fr-FR"/>
        </w:rPr>
        <w:t xml:space="preserve"> et qui reviennent comme a</w:t>
      </w:r>
      <w:r w:rsidRPr="00ED31CA">
        <w:rPr>
          <w:lang w:eastAsia="fr-FR" w:bidi="fr-FR"/>
        </w:rPr>
        <w:t>u</w:t>
      </w:r>
      <w:r w:rsidRPr="00ED31CA">
        <w:rPr>
          <w:lang w:eastAsia="fr-FR" w:bidi="fr-FR"/>
        </w:rPr>
        <w:t>tant de leitmotiv dans son œuvre.</w:t>
      </w:r>
    </w:p>
    <w:p w:rsidR="00675B9C" w:rsidRPr="00ED31CA" w:rsidRDefault="00675B9C" w:rsidP="00675B9C">
      <w:pPr>
        <w:spacing w:before="120" w:after="120"/>
        <w:jc w:val="both"/>
      </w:pPr>
      <w:r w:rsidRPr="00ED31CA">
        <w:rPr>
          <w:lang w:eastAsia="fr-FR" w:bidi="fr-FR"/>
        </w:rPr>
        <w:t>Dans son souci d’un projet collectif qui apparaît trop so</w:t>
      </w:r>
      <w:r w:rsidRPr="00ED31CA">
        <w:rPr>
          <w:lang w:eastAsia="fr-FR" w:bidi="fr-FR"/>
        </w:rPr>
        <w:t>u</w:t>
      </w:r>
      <w:r w:rsidRPr="00ED31CA">
        <w:rPr>
          <w:lang w:eastAsia="fr-FR" w:bidi="fr-FR"/>
        </w:rPr>
        <w:t>vent comme le grand oublié de l’éthique, Grand’Maison s</w:t>
      </w:r>
      <w:r w:rsidRPr="00ED31CA">
        <w:rPr>
          <w:lang w:eastAsia="fr-FR" w:bidi="fr-FR"/>
        </w:rPr>
        <w:t>i</w:t>
      </w:r>
      <w:r w:rsidRPr="00ED31CA">
        <w:rPr>
          <w:lang w:eastAsia="fr-FR" w:bidi="fr-FR"/>
        </w:rPr>
        <w:t xml:space="preserve">gnale que [60] </w:t>
      </w:r>
      <w:r w:rsidRPr="00ED31CA">
        <w:t>sont nécessaires « </w:t>
      </w:r>
      <w:r w:rsidRPr="00ED31CA">
        <w:rPr>
          <w:i/>
          <w:lang w:eastAsia="fr-FR" w:bidi="fr-FR"/>
        </w:rPr>
        <w:t>à la fois une philosophie et une pratique éth</w:t>
      </w:r>
      <w:r w:rsidRPr="00ED31CA">
        <w:rPr>
          <w:i/>
          <w:lang w:eastAsia="fr-FR" w:bidi="fr-FR"/>
        </w:rPr>
        <w:t>i</w:t>
      </w:r>
      <w:r w:rsidRPr="00ED31CA">
        <w:rPr>
          <w:i/>
          <w:lang w:eastAsia="fr-FR" w:bidi="fr-FR"/>
        </w:rPr>
        <w:t>ques qui relient la conscience et la politique, l’ordre intérieur et l'o</w:t>
      </w:r>
      <w:r w:rsidRPr="00ED31CA">
        <w:rPr>
          <w:i/>
          <w:lang w:eastAsia="fr-FR" w:bidi="fr-FR"/>
        </w:rPr>
        <w:t>r</w:t>
      </w:r>
      <w:r w:rsidRPr="00ED31CA">
        <w:rPr>
          <w:i/>
          <w:lang w:eastAsia="fr-FR" w:bidi="fr-FR"/>
        </w:rPr>
        <w:t>dre extérieur, les libertés individuelles et les libertés collectives, sans les confondre</w:t>
      </w:r>
      <w:r w:rsidRPr="00ED31CA">
        <w:rPr>
          <w:i/>
        </w:rPr>
        <w:t> </w:t>
      </w:r>
      <w:r w:rsidRPr="00ED31CA">
        <w:t>» </w:t>
      </w:r>
      <w:r w:rsidRPr="00ED31CA">
        <w:rPr>
          <w:rStyle w:val="Appelnotedebasdep"/>
        </w:rPr>
        <w:footnoteReference w:id="3"/>
      </w:r>
      <w:r w:rsidRPr="00ED31CA">
        <w:t>. Comme l’écrit Paul Ricoeur dans une réflexion sur « </w:t>
      </w:r>
      <w:r w:rsidRPr="00ED31CA">
        <w:rPr>
          <w:i/>
        </w:rPr>
        <w:t>éthique et politique </w:t>
      </w:r>
      <w:r w:rsidRPr="00ED31CA">
        <w:t>» qui, me semble-t-il, caractérise bien le projet éthique de Ja</w:t>
      </w:r>
      <w:r w:rsidRPr="00ED31CA">
        <w:t>c</w:t>
      </w:r>
      <w:r w:rsidRPr="00ED31CA">
        <w:t>ques Grand’Maison : « </w:t>
      </w:r>
      <w:r w:rsidRPr="00ED31CA">
        <w:rPr>
          <w:i/>
          <w:lang w:eastAsia="fr-FR" w:bidi="fr-FR"/>
        </w:rPr>
        <w:t>la rationalité, ici, ne se borne pas à l’accord de l’individu avec lui-même dans ses maximes, elle veut être la rationalité d’une pratique collective. La tâche de la phil</w:t>
      </w:r>
      <w:r w:rsidRPr="00ED31CA">
        <w:rPr>
          <w:i/>
          <w:lang w:eastAsia="fr-FR" w:bidi="fr-FR"/>
        </w:rPr>
        <w:t>o</w:t>
      </w:r>
      <w:r w:rsidRPr="00ED31CA">
        <w:rPr>
          <w:i/>
          <w:lang w:eastAsia="fr-FR" w:bidi="fr-FR"/>
        </w:rPr>
        <w:t>sophie politique se définit ainsi par cette attention donnée à ce qui, dans la vie politique, est porteur d’une a</w:t>
      </w:r>
      <w:r w:rsidRPr="00ED31CA">
        <w:rPr>
          <w:i/>
          <w:lang w:eastAsia="fr-FR" w:bidi="fr-FR"/>
        </w:rPr>
        <w:t>c</w:t>
      </w:r>
      <w:r w:rsidRPr="00ED31CA">
        <w:rPr>
          <w:i/>
          <w:lang w:eastAsia="fr-FR" w:bidi="fr-FR"/>
        </w:rPr>
        <w:t>tion sensée dans l’histoire</w:t>
      </w:r>
      <w:r w:rsidRPr="00ED31CA">
        <w:rPr>
          <w:i/>
        </w:rPr>
        <w:t> </w:t>
      </w:r>
      <w:r w:rsidRPr="00ED31CA">
        <w:t>» </w:t>
      </w:r>
      <w:r w:rsidRPr="00ED31CA">
        <w:rPr>
          <w:rStyle w:val="Appelnotedebasdep"/>
        </w:rPr>
        <w:footnoteReference w:id="4"/>
      </w:r>
      <w:r w:rsidRPr="00ED31CA">
        <w:t>. Voilà le défi que, depuis plus de trente ans, Jacques Grand'Maison tente de relever.</w:t>
      </w:r>
    </w:p>
    <w:p w:rsidR="00675B9C" w:rsidRPr="00ED31CA" w:rsidRDefault="00675B9C" w:rsidP="00675B9C">
      <w:pPr>
        <w:spacing w:before="120" w:after="120"/>
        <w:jc w:val="both"/>
      </w:pPr>
      <w:r w:rsidRPr="00ED31CA">
        <w:rPr>
          <w:lang w:eastAsia="fr-FR" w:bidi="fr-FR"/>
        </w:rPr>
        <w:t>Toute cette œuvre, en effet, m’apparaît portée par un souffle éth</w:t>
      </w:r>
      <w:r w:rsidRPr="00ED31CA">
        <w:rPr>
          <w:lang w:eastAsia="fr-FR" w:bidi="fr-FR"/>
        </w:rPr>
        <w:t>i</w:t>
      </w:r>
      <w:r w:rsidRPr="00ED31CA">
        <w:rPr>
          <w:lang w:eastAsia="fr-FR" w:bidi="fr-FR"/>
        </w:rPr>
        <w:t>que qui ne cesse de l’inspirer et dont les voies, on le sait, sont mult</w:t>
      </w:r>
      <w:r w:rsidRPr="00ED31CA">
        <w:rPr>
          <w:lang w:eastAsia="fr-FR" w:bidi="fr-FR"/>
        </w:rPr>
        <w:t>i</w:t>
      </w:r>
      <w:r w:rsidRPr="00ED31CA">
        <w:rPr>
          <w:lang w:eastAsia="fr-FR" w:bidi="fr-FR"/>
        </w:rPr>
        <w:t>ples et diversifiées. On peut y trouver deux volets, pratique et littéra</w:t>
      </w:r>
      <w:r w:rsidRPr="00ED31CA">
        <w:rPr>
          <w:lang w:eastAsia="fr-FR" w:bidi="fr-FR"/>
        </w:rPr>
        <w:t>i</w:t>
      </w:r>
      <w:r w:rsidRPr="00ED31CA">
        <w:rPr>
          <w:lang w:eastAsia="fr-FR" w:bidi="fr-FR"/>
        </w:rPr>
        <w:t>re, étroitement reliés. Engagement social, recherche-action </w:t>
      </w:r>
      <w:r w:rsidRPr="00ED31CA">
        <w:rPr>
          <w:rStyle w:val="Appelnotedebasdep"/>
          <w:lang w:eastAsia="fr-FR" w:bidi="fr-FR"/>
        </w:rPr>
        <w:footnoteReference w:id="5"/>
      </w:r>
      <w:r w:rsidRPr="00ED31CA">
        <w:rPr>
          <w:lang w:eastAsia="fr-FR" w:bidi="fr-FR"/>
        </w:rPr>
        <w:t>, cure pa</w:t>
      </w:r>
      <w:r w:rsidRPr="00ED31CA">
        <w:rPr>
          <w:lang w:eastAsia="fr-FR" w:bidi="fr-FR"/>
        </w:rPr>
        <w:t>s</w:t>
      </w:r>
      <w:r w:rsidRPr="00ED31CA">
        <w:rPr>
          <w:lang w:eastAsia="fr-FR" w:bidi="fr-FR"/>
        </w:rPr>
        <w:t>torale et enseignement, d’une part</w:t>
      </w:r>
      <w:r w:rsidRPr="00ED31CA">
        <w:t> ;</w:t>
      </w:r>
      <w:r w:rsidRPr="00ED31CA">
        <w:rPr>
          <w:lang w:eastAsia="fr-FR" w:bidi="fr-FR"/>
        </w:rPr>
        <w:t xml:space="preserve"> analyses, essais, récits, poèmes et conférences d’autre part. Outre l’engagement pratique et la recherche-action en milieux de travail, où de jeunes travailleurs et de jeunes chômeurs l’ont introduit aux dynamiques de leur m</w:t>
      </w:r>
      <w:r w:rsidRPr="00ED31CA">
        <w:rPr>
          <w:lang w:eastAsia="fr-FR" w:bidi="fr-FR"/>
        </w:rPr>
        <w:t>i</w:t>
      </w:r>
      <w:r w:rsidRPr="00ED31CA">
        <w:rPr>
          <w:lang w:eastAsia="fr-FR" w:bidi="fr-FR"/>
        </w:rPr>
        <w:t>lieu et aux cartes de relations </w:t>
      </w:r>
      <w:r w:rsidRPr="00ED31CA">
        <w:rPr>
          <w:rStyle w:val="Appelnotedebasdep"/>
          <w:lang w:eastAsia="fr-FR" w:bidi="fr-FR"/>
        </w:rPr>
        <w:footnoteReference w:id="6"/>
      </w:r>
      <w:r w:rsidRPr="00ED31CA">
        <w:rPr>
          <w:lang w:eastAsia="fr-FR" w:bidi="fr-FR"/>
        </w:rPr>
        <w:t>, on peut identifier pl</w:t>
      </w:r>
      <w:r w:rsidRPr="00ED31CA">
        <w:rPr>
          <w:lang w:eastAsia="fr-FR" w:bidi="fr-FR"/>
        </w:rPr>
        <w:t>u</w:t>
      </w:r>
      <w:r w:rsidRPr="00ED31CA">
        <w:rPr>
          <w:lang w:eastAsia="fr-FR" w:bidi="fr-FR"/>
        </w:rPr>
        <w:t xml:space="preserve">sieurs genres littéraires chez </w:t>
      </w:r>
      <w:r w:rsidRPr="00ED31CA">
        <w:rPr>
          <w:lang w:eastAsia="fr-FR" w:bidi="fr-FR"/>
        </w:rPr>
        <w:lastRenderedPageBreak/>
        <w:t>lui où émerge souvent, ce qui n’est pas le cas de la majorité des productions éthiques, un langage auto-implicatif</w:t>
      </w:r>
      <w:r w:rsidRPr="00ED31CA">
        <w:t> :</w:t>
      </w:r>
      <w:r w:rsidRPr="00ED31CA">
        <w:rPr>
          <w:lang w:eastAsia="fr-FR" w:bidi="fr-FR"/>
        </w:rPr>
        <w:t xml:space="preserve"> prophétique, sapiential, hymn</w:t>
      </w:r>
      <w:r w:rsidRPr="00ED31CA">
        <w:rPr>
          <w:lang w:eastAsia="fr-FR" w:bidi="fr-FR"/>
        </w:rPr>
        <w:t>i</w:t>
      </w:r>
      <w:r w:rsidRPr="00ED31CA">
        <w:rPr>
          <w:lang w:eastAsia="fr-FR" w:bidi="fr-FR"/>
        </w:rPr>
        <w:t>que et narratif où on trouvent plusieurs de ses meilleurs moments</w:t>
      </w:r>
      <w:r w:rsidRPr="00ED31CA">
        <w:t> :</w:t>
      </w:r>
      <w:r w:rsidRPr="00ED31CA">
        <w:rPr>
          <w:lang w:eastAsia="fr-FR" w:bidi="fr-FR"/>
        </w:rPr>
        <w:t xml:space="preserve"> </w:t>
      </w:r>
      <w:hyperlink r:id="rId16" w:history="1">
        <w:r w:rsidRPr="00ED31CA">
          <w:rPr>
            <w:rStyle w:val="Lienhypertexte"/>
            <w:i/>
          </w:rPr>
          <w:t>Au mitan de la vie</w:t>
        </w:r>
        <w:r w:rsidRPr="00ED31CA">
          <w:rPr>
            <w:rStyle w:val="Lienhypertexte"/>
          </w:rPr>
          <w:t> </w:t>
        </w:r>
      </w:hyperlink>
      <w:r w:rsidRPr="00ED31CA">
        <w:rPr>
          <w:rStyle w:val="Appelnotedebasdep"/>
        </w:rPr>
        <w:footnoteReference w:id="7"/>
      </w:r>
      <w:r w:rsidRPr="00ED31CA">
        <w:t xml:space="preserve">. </w:t>
      </w:r>
      <w:hyperlink r:id="rId17" w:history="1">
        <w:r w:rsidRPr="00ED31CA">
          <w:rPr>
            <w:rStyle w:val="Lienhypertexte"/>
            <w:i/>
          </w:rPr>
          <w:t>Une foi ensouchée dans ce pays</w:t>
        </w:r>
        <w:r w:rsidRPr="00ED31CA">
          <w:rPr>
            <w:rStyle w:val="Lienhypertexte"/>
          </w:rPr>
          <w:t> </w:t>
        </w:r>
      </w:hyperlink>
      <w:r w:rsidRPr="00ED31CA">
        <w:rPr>
          <w:rStyle w:val="Appelnotedebasdep"/>
        </w:rPr>
        <w:footnoteReference w:id="8"/>
      </w:r>
      <w:r w:rsidRPr="00ED31CA">
        <w:t xml:space="preserve">. </w:t>
      </w:r>
      <w:hyperlink r:id="rId18" w:history="1">
        <w:r w:rsidRPr="00ED31CA">
          <w:rPr>
            <w:rStyle w:val="Lienhypertexte"/>
            <w:i/>
          </w:rPr>
          <w:t>Tel un coup d’archet</w:t>
        </w:r>
        <w:r w:rsidRPr="00ED31CA">
          <w:rPr>
            <w:rStyle w:val="Lienhypertexte"/>
          </w:rPr>
          <w:t> </w:t>
        </w:r>
      </w:hyperlink>
      <w:r w:rsidRPr="00ED31CA">
        <w:rPr>
          <w:rStyle w:val="Appelnotedebasdep"/>
        </w:rPr>
        <w:footnoteReference w:id="9"/>
      </w:r>
      <w:r w:rsidRPr="00ED31CA">
        <w:rPr>
          <w:lang w:eastAsia="fr-FR" w:bidi="fr-FR"/>
        </w:rPr>
        <w:t>.</w:t>
      </w:r>
    </w:p>
    <w:p w:rsidR="00675B9C" w:rsidRPr="00ED31CA" w:rsidRDefault="00675B9C" w:rsidP="00675B9C">
      <w:pPr>
        <w:spacing w:before="120" w:after="120"/>
        <w:jc w:val="both"/>
      </w:pPr>
      <w:r w:rsidRPr="00ED31CA">
        <w:rPr>
          <w:lang w:eastAsia="fr-FR" w:bidi="fr-FR"/>
        </w:rPr>
        <w:t>[61]</w:t>
      </w:r>
    </w:p>
    <w:p w:rsidR="00675B9C" w:rsidRPr="00ED31CA" w:rsidRDefault="00675B9C" w:rsidP="00675B9C">
      <w:pPr>
        <w:spacing w:before="120" w:after="120"/>
        <w:jc w:val="both"/>
      </w:pPr>
      <w:r w:rsidRPr="00ED31CA">
        <w:rPr>
          <w:lang w:eastAsia="fr-FR" w:bidi="fr-FR"/>
        </w:rPr>
        <w:t>Je n’entends pas cependant présenter ici l’éthique de Ja</w:t>
      </w:r>
      <w:r w:rsidRPr="00ED31CA">
        <w:rPr>
          <w:lang w:eastAsia="fr-FR" w:bidi="fr-FR"/>
        </w:rPr>
        <w:t>c</w:t>
      </w:r>
      <w:r w:rsidRPr="00ED31CA">
        <w:rPr>
          <w:lang w:eastAsia="fr-FR" w:bidi="fr-FR"/>
        </w:rPr>
        <w:t>ques Grand’Maison, vaste tâche à laquelle contribuent l’ensemble des communications de ce colloque, mais en i</w:t>
      </w:r>
      <w:r w:rsidRPr="00ED31CA">
        <w:rPr>
          <w:lang w:eastAsia="fr-FR" w:bidi="fr-FR"/>
        </w:rPr>
        <w:t>n</w:t>
      </w:r>
      <w:r w:rsidRPr="00ED31CA">
        <w:rPr>
          <w:lang w:eastAsia="fr-FR" w:bidi="fr-FR"/>
        </w:rPr>
        <w:t>diquer quelques traits, quelques caractéristiques. Je présenterai plutôt quelques-unes des pr</w:t>
      </w:r>
      <w:r w:rsidRPr="00ED31CA">
        <w:rPr>
          <w:lang w:eastAsia="fr-FR" w:bidi="fr-FR"/>
        </w:rPr>
        <w:t>é</w:t>
      </w:r>
      <w:r w:rsidRPr="00ED31CA">
        <w:rPr>
          <w:lang w:eastAsia="fr-FR" w:bidi="fr-FR"/>
        </w:rPr>
        <w:t>occupations éthiques de cette œuvre. D’abord celle de re-situer la re</w:t>
      </w:r>
      <w:r w:rsidRPr="00ED31CA">
        <w:rPr>
          <w:lang w:eastAsia="fr-FR" w:bidi="fr-FR"/>
        </w:rPr>
        <w:t>s</w:t>
      </w:r>
      <w:r w:rsidRPr="00ED31CA">
        <w:rPr>
          <w:lang w:eastAsia="fr-FR" w:bidi="fr-FR"/>
        </w:rPr>
        <w:t>ponsabilité perso</w:t>
      </w:r>
      <w:r w:rsidRPr="00ED31CA">
        <w:rPr>
          <w:lang w:eastAsia="fr-FR" w:bidi="fr-FR"/>
        </w:rPr>
        <w:t>n</w:t>
      </w:r>
      <w:r w:rsidRPr="00ED31CA">
        <w:rPr>
          <w:lang w:eastAsia="fr-FR" w:bidi="fr-FR"/>
        </w:rPr>
        <w:t xml:space="preserve">nelle et collective par devant un sentiment d’impuissance généralisé où l’éthique et l’humain risquent leur mort. Ensuite celle d’élaborer une éthique du </w:t>
      </w:r>
      <w:r w:rsidRPr="00ED31CA">
        <w:t>« </w:t>
      </w:r>
      <w:r w:rsidRPr="00ED31CA">
        <w:rPr>
          <w:i/>
        </w:rPr>
        <w:t>pays réel </w:t>
      </w:r>
      <w:r w:rsidRPr="00ED31CA">
        <w:t>»,</w:t>
      </w:r>
      <w:r w:rsidRPr="00ED31CA">
        <w:rPr>
          <w:lang w:eastAsia="fr-FR" w:bidi="fr-FR"/>
        </w:rPr>
        <w:t xml:space="preserve"> éthique crit</w:t>
      </w:r>
      <w:r w:rsidRPr="00ED31CA">
        <w:rPr>
          <w:lang w:eastAsia="fr-FR" w:bidi="fr-FR"/>
        </w:rPr>
        <w:t>i</w:t>
      </w:r>
      <w:r w:rsidRPr="00ED31CA">
        <w:rPr>
          <w:lang w:eastAsia="fr-FR" w:bidi="fr-FR"/>
        </w:rPr>
        <w:t>que et engagée qui s’élabore au quotidien. Je signalerai enfin combien, confrontée au tragique de l’existence, cette éthique mise néanmoins sur la foi et l’espérance, pour se faire so</w:t>
      </w:r>
      <w:r w:rsidRPr="00ED31CA">
        <w:rPr>
          <w:lang w:eastAsia="fr-FR" w:bidi="fr-FR"/>
        </w:rPr>
        <w:t>u</w:t>
      </w:r>
      <w:r w:rsidRPr="00ED31CA">
        <w:rPr>
          <w:lang w:eastAsia="fr-FR" w:bidi="fr-FR"/>
        </w:rPr>
        <w:t>cieuse des sans-droits, des sans-avoir et des sans-pouvoir.</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1. Responsabiliser face au sentiment</w:t>
      </w:r>
      <w:r w:rsidRPr="00ED31CA">
        <w:rPr>
          <w:lang w:eastAsia="fr-FR" w:bidi="fr-FR"/>
        </w:rPr>
        <w:br/>
        <w:t>d’impuissance anti-éthique</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rPr>
          <w:lang w:eastAsia="fr-FR" w:bidi="fr-FR"/>
        </w:rPr>
      </w:pPr>
      <w:r w:rsidRPr="00ED31CA">
        <w:rPr>
          <w:lang w:eastAsia="fr-FR" w:bidi="fr-FR"/>
        </w:rPr>
        <w:t>Un axe majeur de cette œuvre confrontée à une crise de l’espérance </w:t>
      </w:r>
      <w:r w:rsidRPr="00ED31CA">
        <w:rPr>
          <w:rStyle w:val="Appelnotedebasdep"/>
          <w:lang w:eastAsia="fr-FR" w:bidi="fr-FR"/>
        </w:rPr>
        <w:footnoteReference w:id="10"/>
      </w:r>
      <w:r w:rsidRPr="00ED31CA">
        <w:rPr>
          <w:lang w:eastAsia="fr-FR" w:bidi="fr-FR"/>
        </w:rPr>
        <w:t xml:space="preserve"> vise la responsabilisation des membres de n</w:t>
      </w:r>
      <w:r w:rsidRPr="00ED31CA">
        <w:rPr>
          <w:lang w:eastAsia="fr-FR" w:bidi="fr-FR"/>
        </w:rPr>
        <w:t>o</w:t>
      </w:r>
      <w:r w:rsidRPr="00ED31CA">
        <w:rPr>
          <w:lang w:eastAsia="fr-FR" w:bidi="fr-FR"/>
        </w:rPr>
        <w:t xml:space="preserve">tre société aussi bien que de l’Église. Avec une passion pour la vie et la liberté </w:t>
      </w:r>
      <w:r w:rsidRPr="00ED31CA">
        <w:t>« </w:t>
      </w:r>
      <w:r w:rsidRPr="00ED31CA">
        <w:rPr>
          <w:i/>
        </w:rPr>
        <w:t>une liberté ouverte à la transce</w:t>
      </w:r>
      <w:r w:rsidRPr="00ED31CA">
        <w:rPr>
          <w:i/>
        </w:rPr>
        <w:t>n</w:t>
      </w:r>
      <w:r w:rsidRPr="00ED31CA">
        <w:rPr>
          <w:i/>
        </w:rPr>
        <w:t>dance </w:t>
      </w:r>
      <w:r w:rsidRPr="00ED31CA">
        <w:t>»,</w:t>
      </w:r>
      <w:r w:rsidRPr="00ED31CA">
        <w:rPr>
          <w:lang w:eastAsia="fr-FR" w:bidi="fr-FR"/>
        </w:rPr>
        <w:t xml:space="preserve"> et en continuité avec </w:t>
      </w:r>
      <w:r w:rsidRPr="00ED31CA">
        <w:t>« </w:t>
      </w:r>
      <w:r w:rsidRPr="00ED31CA">
        <w:rPr>
          <w:i/>
        </w:rPr>
        <w:t>une tradition qui a traversé plusieurs civilisations </w:t>
      </w:r>
      <w:r w:rsidRPr="00ED31CA">
        <w:t>»</w:t>
      </w:r>
      <w:r w:rsidRPr="00ED31CA">
        <w:rPr>
          <w:lang w:eastAsia="fr-FR" w:bidi="fr-FR"/>
        </w:rPr>
        <w:t xml:space="preserve">, cette éthique de la </w:t>
      </w:r>
      <w:r w:rsidRPr="00ED31CA">
        <w:t>« </w:t>
      </w:r>
      <w:r w:rsidRPr="00ED31CA">
        <w:rPr>
          <w:i/>
        </w:rPr>
        <w:t>dramatique contemporaine </w:t>
      </w:r>
      <w:r w:rsidRPr="00ED31CA">
        <w:t>» </w:t>
      </w:r>
      <w:r w:rsidRPr="00ED31CA">
        <w:rPr>
          <w:rStyle w:val="Appelnotedebasdep"/>
        </w:rPr>
        <w:footnoteReference w:id="11"/>
      </w:r>
      <w:r w:rsidRPr="00ED31CA">
        <w:rPr>
          <w:lang w:eastAsia="fr-FR" w:bidi="fr-FR"/>
        </w:rPr>
        <w:t xml:space="preserve"> veut répondre à </w:t>
      </w:r>
      <w:r w:rsidRPr="00ED31CA">
        <w:t>« </w:t>
      </w:r>
      <w:r w:rsidRPr="00ED31CA">
        <w:rPr>
          <w:i/>
        </w:rPr>
        <w:t>un sentiment g</w:t>
      </w:r>
      <w:r w:rsidRPr="00ED31CA">
        <w:rPr>
          <w:i/>
        </w:rPr>
        <w:t>é</w:t>
      </w:r>
      <w:r w:rsidRPr="00ED31CA">
        <w:rPr>
          <w:i/>
        </w:rPr>
        <w:t>néralisé d’impuissance</w:t>
      </w:r>
      <w:r w:rsidRPr="00ED31CA">
        <w:rPr>
          <w:i/>
          <w:lang w:eastAsia="fr-FR" w:bidi="fr-FR"/>
        </w:rPr>
        <w:t xml:space="preserve"> où [malgré notre richesse scientifique et tec</w:t>
      </w:r>
      <w:r w:rsidRPr="00ED31CA">
        <w:rPr>
          <w:i/>
          <w:lang w:eastAsia="fr-FR" w:bidi="fr-FR"/>
        </w:rPr>
        <w:t>h</w:t>
      </w:r>
      <w:r w:rsidRPr="00ED31CA">
        <w:rPr>
          <w:i/>
          <w:lang w:eastAsia="fr-FR" w:bidi="fr-FR"/>
        </w:rPr>
        <w:t xml:space="preserve">nique] </w:t>
      </w:r>
      <w:r w:rsidRPr="00ED31CA">
        <w:rPr>
          <w:i/>
        </w:rPr>
        <w:t>renaissent le</w:t>
      </w:r>
      <w:r w:rsidRPr="00ED31CA">
        <w:rPr>
          <w:i/>
          <w:lang w:eastAsia="fr-FR" w:bidi="fr-FR"/>
        </w:rPr>
        <w:t xml:space="preserve"> fatum </w:t>
      </w:r>
      <w:r w:rsidRPr="00ED31CA">
        <w:rPr>
          <w:i/>
        </w:rPr>
        <w:t>latin, la</w:t>
      </w:r>
      <w:r w:rsidRPr="00ED31CA">
        <w:rPr>
          <w:i/>
          <w:lang w:eastAsia="fr-FR" w:bidi="fr-FR"/>
        </w:rPr>
        <w:t xml:space="preserve"> moira </w:t>
      </w:r>
      <w:r w:rsidRPr="00ED31CA">
        <w:rPr>
          <w:i/>
        </w:rPr>
        <w:t>grecque, l'apocaly</w:t>
      </w:r>
      <w:r w:rsidRPr="00ED31CA">
        <w:rPr>
          <w:i/>
        </w:rPr>
        <w:t>p</w:t>
      </w:r>
      <w:r w:rsidRPr="00ED31CA">
        <w:rPr>
          <w:i/>
        </w:rPr>
        <w:t>tique des grands bouleversements historiques </w:t>
      </w:r>
      <w:r w:rsidRPr="00ED31CA">
        <w:t>» </w:t>
      </w:r>
      <w:r w:rsidRPr="00ED31CA">
        <w:rPr>
          <w:rStyle w:val="Appelnotedebasdep"/>
        </w:rPr>
        <w:footnoteReference w:id="12"/>
      </w:r>
      <w:r w:rsidRPr="00ED31CA">
        <w:rPr>
          <w:lang w:eastAsia="fr-FR" w:bidi="fr-FR"/>
        </w:rPr>
        <w:t>. Or un tel sentiment d’impuissance barre toute possibilité éth</w:t>
      </w:r>
      <w:r w:rsidRPr="00ED31CA">
        <w:rPr>
          <w:lang w:eastAsia="fr-FR" w:bidi="fr-FR"/>
        </w:rPr>
        <w:t>i</w:t>
      </w:r>
      <w:r w:rsidRPr="00ED31CA">
        <w:rPr>
          <w:lang w:eastAsia="fr-FR" w:bidi="fr-FR"/>
        </w:rPr>
        <w:t>que</w:t>
      </w:r>
      <w:r w:rsidRPr="00ED31CA">
        <w:t> :</w:t>
      </w:r>
      <w:r w:rsidRPr="00ED31CA">
        <w:rPr>
          <w:lang w:eastAsia="fr-FR" w:bidi="fr-FR"/>
        </w:rPr>
        <w:t xml:space="preserve"> il faut avoir conscience d’un pouvoir d’agir pour se trouver vraiment concerné par des que</w:t>
      </w:r>
      <w:r w:rsidRPr="00ED31CA">
        <w:rPr>
          <w:lang w:eastAsia="fr-FR" w:bidi="fr-FR"/>
        </w:rPr>
        <w:t>s</w:t>
      </w:r>
      <w:r w:rsidRPr="00ED31CA">
        <w:rPr>
          <w:lang w:eastAsia="fr-FR" w:bidi="fr-FR"/>
        </w:rPr>
        <w:t xml:space="preserve">tions éthiques, dans quelque champ que ce soit. Ainsi Grand’Maison note-t-il </w:t>
      </w:r>
      <w:r w:rsidRPr="00ED31CA">
        <w:t>« </w:t>
      </w:r>
      <w:r w:rsidRPr="00ED31CA">
        <w:rPr>
          <w:i/>
        </w:rPr>
        <w:t>un profond affaissement moral marqué par le décourag</w:t>
      </w:r>
      <w:r w:rsidRPr="00ED31CA">
        <w:rPr>
          <w:i/>
        </w:rPr>
        <w:t>e</w:t>
      </w:r>
      <w:r w:rsidRPr="00ED31CA">
        <w:rPr>
          <w:i/>
        </w:rPr>
        <w:t>ment, par le sentiment d’impuissance, par la méfiance, par la colère ‘rentrée’ et l’insécurité </w:t>
      </w:r>
      <w:r w:rsidRPr="00ED31CA">
        <w:t>» </w:t>
      </w:r>
      <w:r w:rsidRPr="00ED31CA">
        <w:rPr>
          <w:rStyle w:val="Appelnotedebasdep"/>
        </w:rPr>
        <w:footnoteReference w:id="13"/>
      </w:r>
      <w:r w:rsidRPr="00ED31CA">
        <w:rPr>
          <w:lang w:eastAsia="fr-FR" w:bidi="fr-FR"/>
        </w:rPr>
        <w:t>. C’est à cet affaiss</w:t>
      </w:r>
      <w:r w:rsidRPr="00ED31CA">
        <w:rPr>
          <w:lang w:eastAsia="fr-FR" w:bidi="fr-FR"/>
        </w:rPr>
        <w:t>e</w:t>
      </w:r>
      <w:r w:rsidRPr="00ED31CA">
        <w:rPr>
          <w:lang w:eastAsia="fr-FR" w:bidi="fr-FR"/>
        </w:rPr>
        <w:t>ment que Jacques Grand’Maison réagit et devant celui-ci qu’il i</w:t>
      </w:r>
      <w:r w:rsidRPr="00ED31CA">
        <w:rPr>
          <w:lang w:eastAsia="fr-FR" w:bidi="fr-FR"/>
        </w:rPr>
        <w:t>n</w:t>
      </w:r>
      <w:r w:rsidRPr="00ED31CA">
        <w:rPr>
          <w:lang w:eastAsia="fr-FR" w:bidi="fr-FR"/>
        </w:rPr>
        <w:t>terpelle la conscience contemporaine. Il s’agit ici de réveiller et de libérer la conscience et le pouvoir d’agir.</w:t>
      </w:r>
    </w:p>
    <w:p w:rsidR="00675B9C" w:rsidRPr="00ED31CA" w:rsidRDefault="00675B9C" w:rsidP="00675B9C">
      <w:pPr>
        <w:pStyle w:val="p"/>
      </w:pPr>
      <w:r w:rsidRPr="00ED31CA">
        <w:rPr>
          <w:lang w:eastAsia="fr-FR" w:bidi="fr-FR"/>
        </w:rPr>
        <w:t>[62]</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2. Libérer la parole</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Libérer le pouvoir d’agir et sa conscience, c’est d’abord libérer une parole personnelle enfouie par les discours do</w:t>
      </w:r>
      <w:r w:rsidRPr="00ED31CA">
        <w:rPr>
          <w:lang w:eastAsia="fr-FR" w:bidi="fr-FR"/>
        </w:rPr>
        <w:t>g</w:t>
      </w:r>
      <w:r w:rsidRPr="00ED31CA">
        <w:rPr>
          <w:lang w:eastAsia="fr-FR" w:bidi="fr-FR"/>
        </w:rPr>
        <w:t>matiques totalitaires portés par des idéologies aussi bien l</w:t>
      </w:r>
      <w:r w:rsidRPr="00ED31CA">
        <w:rPr>
          <w:lang w:eastAsia="fr-FR" w:bidi="fr-FR"/>
        </w:rPr>
        <w:t>i</w:t>
      </w:r>
      <w:r w:rsidRPr="00ED31CA">
        <w:rPr>
          <w:lang w:eastAsia="fr-FR" w:bidi="fr-FR"/>
        </w:rPr>
        <w:t>bertaires </w:t>
      </w:r>
      <w:r w:rsidRPr="00ED31CA">
        <w:rPr>
          <w:rStyle w:val="Appelnotedebasdep"/>
          <w:lang w:eastAsia="fr-FR" w:bidi="fr-FR"/>
        </w:rPr>
        <w:footnoteReference w:id="14"/>
      </w:r>
      <w:r w:rsidRPr="00ED31CA">
        <w:rPr>
          <w:lang w:eastAsia="fr-FR" w:bidi="fr-FR"/>
        </w:rPr>
        <w:t xml:space="preserve"> que scientistes ou institutionnelles. En effet, </w:t>
      </w:r>
      <w:r w:rsidRPr="00ED31CA">
        <w:t>« </w:t>
      </w:r>
      <w:r w:rsidRPr="00ED31CA">
        <w:rPr>
          <w:i/>
        </w:rPr>
        <w:t>l’éthique comme la culture se sont to</w:t>
      </w:r>
      <w:r w:rsidRPr="00ED31CA">
        <w:rPr>
          <w:i/>
        </w:rPr>
        <w:t>u</w:t>
      </w:r>
      <w:r w:rsidRPr="00ED31CA">
        <w:rPr>
          <w:i/>
        </w:rPr>
        <w:t>jours mal portées dans des cadres dogmatiques, dans des scolastiques érigées en Vérité absolue, universelle, et tout autant dans des syst</w:t>
      </w:r>
      <w:r w:rsidRPr="00ED31CA">
        <w:rPr>
          <w:i/>
        </w:rPr>
        <w:t>è</w:t>
      </w:r>
      <w:r w:rsidRPr="00ED31CA">
        <w:rPr>
          <w:i/>
        </w:rPr>
        <w:t>mes de rationalité scientifique </w:t>
      </w:r>
      <w:r w:rsidRPr="00ED31CA">
        <w:t>» </w:t>
      </w:r>
      <w:r w:rsidRPr="00ED31CA">
        <w:rPr>
          <w:rStyle w:val="Appelnotedebasdep"/>
        </w:rPr>
        <w:footnoteReference w:id="15"/>
      </w:r>
      <w:r w:rsidRPr="00ED31CA">
        <w:rPr>
          <w:lang w:eastAsia="fr-FR" w:bidi="fr-FR"/>
        </w:rPr>
        <w:t>. On sait que, loin d’être le seul ap</w:t>
      </w:r>
      <w:r w:rsidRPr="00ED31CA">
        <w:rPr>
          <w:lang w:eastAsia="fr-FR" w:bidi="fr-FR"/>
        </w:rPr>
        <w:t>a</w:t>
      </w:r>
      <w:r w:rsidRPr="00ED31CA">
        <w:rPr>
          <w:lang w:eastAsia="fr-FR" w:bidi="fr-FR"/>
        </w:rPr>
        <w:t>nage de l’Église, l’expérience de la parole obturée par un discours totalitaire marque aussi les grandes corpor</w:t>
      </w:r>
      <w:r w:rsidRPr="00ED31CA">
        <w:rPr>
          <w:lang w:eastAsia="fr-FR" w:bidi="fr-FR"/>
        </w:rPr>
        <w:t>a</w:t>
      </w:r>
      <w:r w:rsidRPr="00ED31CA">
        <w:rPr>
          <w:lang w:eastAsia="fr-FR" w:bidi="fr-FR"/>
        </w:rPr>
        <w:t>tions, les syndicats et l’État. Ainsi, dans ses écrits, mais d’abord dans sa pratique, Jacques Grand’Maison tente-t-il de stimuler et d’écouter les paroles que les gens osent dire, les paroles dans lesquelles ils osent se dire.</w:t>
      </w:r>
    </w:p>
    <w:p w:rsidR="00675B9C" w:rsidRPr="00ED31CA" w:rsidRDefault="00675B9C" w:rsidP="00675B9C">
      <w:pPr>
        <w:spacing w:before="120" w:after="120"/>
        <w:jc w:val="both"/>
        <w:rPr>
          <w:lang w:eastAsia="fr-FR" w:bidi="fr-FR"/>
        </w:rPr>
      </w:pPr>
      <w:r>
        <w:rPr>
          <w:lang w:eastAsia="fr-FR" w:bidi="fr-FR"/>
        </w:rPr>
        <w:br w:type="page"/>
      </w:r>
    </w:p>
    <w:p w:rsidR="00675B9C" w:rsidRPr="00ED31CA" w:rsidRDefault="00675B9C" w:rsidP="00675B9C">
      <w:pPr>
        <w:pStyle w:val="planche"/>
      </w:pPr>
      <w:r w:rsidRPr="00ED31CA">
        <w:rPr>
          <w:lang w:eastAsia="fr-FR" w:bidi="fr-FR"/>
        </w:rPr>
        <w:t>3. Une éthique au quotidien</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rPr>
          <w:lang w:eastAsia="fr-FR" w:bidi="fr-FR"/>
        </w:rPr>
      </w:pPr>
      <w:r w:rsidRPr="00ED31CA">
        <w:rPr>
          <w:lang w:eastAsia="fr-FR" w:bidi="fr-FR"/>
        </w:rPr>
        <w:t>Nous sommes ici devant une éthique à ras de sol, et m</w:t>
      </w:r>
      <w:r w:rsidRPr="00ED31CA">
        <w:rPr>
          <w:lang w:eastAsia="fr-FR" w:bidi="fr-FR"/>
        </w:rPr>
        <w:t>ê</w:t>
      </w:r>
      <w:r w:rsidRPr="00ED31CA">
        <w:rPr>
          <w:lang w:eastAsia="fr-FR" w:bidi="fr-FR"/>
        </w:rPr>
        <w:t xml:space="preserve">me de sous-sol, à ras de pratiques et de culture, ce </w:t>
      </w:r>
      <w:r w:rsidRPr="00ED31CA">
        <w:t>« </w:t>
      </w:r>
      <w:r w:rsidRPr="00ED31CA">
        <w:rPr>
          <w:i/>
        </w:rPr>
        <w:t>pays réel </w:t>
      </w:r>
      <w:r w:rsidRPr="00ED31CA">
        <w:t>»</w:t>
      </w:r>
      <w:r w:rsidRPr="00ED31CA">
        <w:rPr>
          <w:lang w:eastAsia="fr-FR" w:bidi="fr-FR"/>
        </w:rPr>
        <w:t xml:space="preserve"> dont se réclame notre auteur et où viennent se briser tant de systèmes éthiques</w:t>
      </w:r>
      <w:r w:rsidRPr="00ED31CA">
        <w:t> :</w:t>
      </w:r>
      <w:r w:rsidRPr="00ED31CA">
        <w:rPr>
          <w:lang w:eastAsia="fr-FR" w:bidi="fr-FR"/>
        </w:rPr>
        <w:t xml:space="preserve"> </w:t>
      </w:r>
      <w:r w:rsidRPr="00ED31CA">
        <w:t>« </w:t>
      </w:r>
      <w:r w:rsidRPr="00ED31CA">
        <w:rPr>
          <w:i/>
        </w:rPr>
        <w:t>Là on rencontre des identités non interchangeables ; des expériences hi</w:t>
      </w:r>
      <w:r w:rsidRPr="00ED31CA">
        <w:rPr>
          <w:i/>
        </w:rPr>
        <w:t>s</w:t>
      </w:r>
      <w:r w:rsidRPr="00ED31CA">
        <w:rPr>
          <w:i/>
        </w:rPr>
        <w:t>toriques et biographiques non ‘universalisables’ ; des inédits, des i</w:t>
      </w:r>
      <w:r w:rsidRPr="00ED31CA">
        <w:rPr>
          <w:i/>
        </w:rPr>
        <w:t>m</w:t>
      </w:r>
      <w:r w:rsidRPr="00ED31CA">
        <w:rPr>
          <w:i/>
        </w:rPr>
        <w:t>prévus et des impondérables ; des contradictions et des irrational</w:t>
      </w:r>
      <w:r w:rsidRPr="00ED31CA">
        <w:rPr>
          <w:i/>
        </w:rPr>
        <w:t>i</w:t>
      </w:r>
      <w:r w:rsidRPr="00ED31CA">
        <w:rPr>
          <w:i/>
        </w:rPr>
        <w:t>tés ; des conflits d’intérêts et de droits ; des libertés, etc</w:t>
      </w:r>
      <w:r w:rsidRPr="00ED31CA">
        <w:t>. » </w:t>
      </w:r>
      <w:r w:rsidRPr="00ED31CA">
        <w:rPr>
          <w:rStyle w:val="Appelnotedebasdep"/>
        </w:rPr>
        <w:footnoteReference w:id="16"/>
      </w:r>
      <w:r w:rsidRPr="00ED31CA">
        <w:rPr>
          <w:lang w:eastAsia="fr-FR" w:bidi="fr-FR"/>
        </w:rPr>
        <w:t xml:space="preserve"> Œuvre éth</w:t>
      </w:r>
      <w:r w:rsidRPr="00ED31CA">
        <w:rPr>
          <w:lang w:eastAsia="fr-FR" w:bidi="fr-FR"/>
        </w:rPr>
        <w:t>i</w:t>
      </w:r>
      <w:r w:rsidRPr="00ED31CA">
        <w:rPr>
          <w:lang w:eastAsia="fr-FR" w:bidi="fr-FR"/>
        </w:rPr>
        <w:t>que, donc, mais pas nécessairement œuvre sur l’éthique, en ce sens que si Grand’Maison propose une ph</w:t>
      </w:r>
      <w:r w:rsidRPr="00ED31CA">
        <w:rPr>
          <w:lang w:eastAsia="fr-FR" w:bidi="fr-FR"/>
        </w:rPr>
        <w:t>i</w:t>
      </w:r>
      <w:r w:rsidRPr="00ED31CA">
        <w:rPr>
          <w:lang w:eastAsia="fr-FR" w:bidi="fr-FR"/>
        </w:rPr>
        <w:t>losophie de base, il n’élabore pas strictement une philosophie de l’éthique comme l’ont fait les ph</w:t>
      </w:r>
      <w:r w:rsidRPr="00ED31CA">
        <w:rPr>
          <w:lang w:eastAsia="fr-FR" w:bidi="fr-FR"/>
        </w:rPr>
        <w:t>i</w:t>
      </w:r>
      <w:r w:rsidRPr="00ED31CA">
        <w:rPr>
          <w:lang w:eastAsia="fr-FR" w:bidi="fr-FR"/>
        </w:rPr>
        <w:t>losophes d’Aristote à Hegel. Le style éthique de Grand’Maison est peut-être plus proche de celui d’un Marx par exemple. Chez Marx, deuxième façon à tout le moins, il n’y a pas non plus de réflexion ph</w:t>
      </w:r>
      <w:r w:rsidRPr="00ED31CA">
        <w:rPr>
          <w:lang w:eastAsia="fr-FR" w:bidi="fr-FR"/>
        </w:rPr>
        <w:t>i</w:t>
      </w:r>
      <w:r w:rsidRPr="00ED31CA">
        <w:rPr>
          <w:lang w:eastAsia="fr-FR" w:bidi="fr-FR"/>
        </w:rPr>
        <w:t>losophique sur l’éthique, mais on ne saurait nier qu’une préoccupation éthique majeure traverse et porte son œuvre. Si Marx est économiste, certains diront qu’il est d’abord éthicien, voire moraliste. Si Grand’Maison est soci</w:t>
      </w:r>
      <w:r w:rsidRPr="00ED31CA">
        <w:rPr>
          <w:lang w:eastAsia="fr-FR" w:bidi="fr-FR"/>
        </w:rPr>
        <w:t>o</w:t>
      </w:r>
      <w:r w:rsidRPr="00ED31CA">
        <w:rPr>
          <w:lang w:eastAsia="fr-FR" w:bidi="fr-FR"/>
        </w:rPr>
        <w:t>logue et théologien, il est d’abord éthicien lui aussi, préoccupé des conditions pratiques d’humanisation de ses conc</w:t>
      </w:r>
      <w:r w:rsidRPr="00ED31CA">
        <w:rPr>
          <w:lang w:eastAsia="fr-FR" w:bidi="fr-FR"/>
        </w:rPr>
        <w:t>i</w:t>
      </w:r>
      <w:r w:rsidRPr="00ED31CA">
        <w:rPr>
          <w:lang w:eastAsia="fr-FR" w:bidi="fr-FR"/>
        </w:rPr>
        <w:t>toyens et de leur quotidien.</w:t>
      </w:r>
    </w:p>
    <w:p w:rsidR="00675B9C" w:rsidRPr="00ED31CA" w:rsidRDefault="00675B9C" w:rsidP="00675B9C">
      <w:pPr>
        <w:spacing w:before="120" w:after="120"/>
        <w:jc w:val="both"/>
      </w:pPr>
      <w:r w:rsidRPr="00ED31CA">
        <w:rPr>
          <w:lang w:eastAsia="fr-FR" w:bidi="fr-FR"/>
        </w:rPr>
        <w:t>[63]</w:t>
      </w:r>
    </w:p>
    <w:p w:rsidR="00675B9C" w:rsidRPr="00ED31CA" w:rsidRDefault="00675B9C" w:rsidP="00675B9C">
      <w:pPr>
        <w:spacing w:before="120" w:after="120"/>
        <w:jc w:val="both"/>
      </w:pPr>
      <w:r w:rsidRPr="00ED31CA">
        <w:rPr>
          <w:lang w:eastAsia="fr-FR" w:bidi="fr-FR"/>
        </w:rPr>
        <w:t>On ne trouve donc pas chez Grand’Maison de réflexions méthod</w:t>
      </w:r>
      <w:r w:rsidRPr="00ED31CA">
        <w:rPr>
          <w:lang w:eastAsia="fr-FR" w:bidi="fr-FR"/>
        </w:rPr>
        <w:t>o</w:t>
      </w:r>
      <w:r w:rsidRPr="00ED31CA">
        <w:rPr>
          <w:lang w:eastAsia="fr-FR" w:bidi="fr-FR"/>
        </w:rPr>
        <w:t>logiques serrées sur l’éthique, mais une réflexion continue sur les e</w:t>
      </w:r>
      <w:r w:rsidRPr="00ED31CA">
        <w:rPr>
          <w:lang w:eastAsia="fr-FR" w:bidi="fr-FR"/>
        </w:rPr>
        <w:t>n</w:t>
      </w:r>
      <w:r w:rsidRPr="00ED31CA">
        <w:rPr>
          <w:lang w:eastAsia="fr-FR" w:bidi="fr-FR"/>
        </w:rPr>
        <w:t>jeux éthiques auxquels sont quotidienn</w:t>
      </w:r>
      <w:r w:rsidRPr="00ED31CA">
        <w:rPr>
          <w:lang w:eastAsia="fr-FR" w:bidi="fr-FR"/>
        </w:rPr>
        <w:t>e</w:t>
      </w:r>
      <w:r w:rsidRPr="00ED31CA">
        <w:rPr>
          <w:lang w:eastAsia="fr-FR" w:bidi="fr-FR"/>
        </w:rPr>
        <w:t>ment confrontés les hommes et les femmes d’ici, et dont rendent compte les ateliers de ce colloque. Enjeux du travail avec son quotidien, ses conflits, son organisation, son code, enjeux de l’économie, de l’éducation, de la politique et des institutions, des pratiques et discours ecclésiaux </w:t>
      </w:r>
      <w:r w:rsidRPr="00ED31CA">
        <w:rPr>
          <w:rStyle w:val="Appelnotedebasdep"/>
          <w:lang w:eastAsia="fr-FR" w:bidi="fr-FR"/>
        </w:rPr>
        <w:footnoteReference w:id="17"/>
      </w:r>
      <w:r w:rsidRPr="00ED31CA">
        <w:rPr>
          <w:lang w:eastAsia="fr-FR" w:bidi="fr-FR"/>
        </w:rPr>
        <w:t xml:space="preserve"> aussi bien que sy</w:t>
      </w:r>
      <w:r w:rsidRPr="00ED31CA">
        <w:rPr>
          <w:lang w:eastAsia="fr-FR" w:bidi="fr-FR"/>
        </w:rPr>
        <w:t>n</w:t>
      </w:r>
      <w:r w:rsidRPr="00ED31CA">
        <w:rPr>
          <w:lang w:eastAsia="fr-FR" w:bidi="fr-FR"/>
        </w:rPr>
        <w:t>dicaux, de la famille, du loisir </w:t>
      </w:r>
      <w:r w:rsidRPr="00ED31CA">
        <w:rPr>
          <w:rStyle w:val="Appelnotedebasdep"/>
          <w:lang w:eastAsia="fr-FR" w:bidi="fr-FR"/>
        </w:rPr>
        <w:footnoteReference w:id="18"/>
      </w:r>
      <w:r w:rsidRPr="00ED31CA">
        <w:rPr>
          <w:lang w:eastAsia="fr-FR" w:bidi="fr-FR"/>
        </w:rPr>
        <w:t>, du droit </w:t>
      </w:r>
      <w:r w:rsidRPr="00ED31CA">
        <w:rPr>
          <w:rStyle w:val="Appelnotedebasdep"/>
          <w:lang w:eastAsia="fr-FR" w:bidi="fr-FR"/>
        </w:rPr>
        <w:footnoteReference w:id="19"/>
      </w:r>
      <w:r w:rsidRPr="00ED31CA">
        <w:rPr>
          <w:lang w:eastAsia="fr-FR" w:bidi="fr-FR"/>
        </w:rPr>
        <w:t>, des rel</w:t>
      </w:r>
      <w:r w:rsidRPr="00ED31CA">
        <w:rPr>
          <w:lang w:eastAsia="fr-FR" w:bidi="fr-FR"/>
        </w:rPr>
        <w:t>a</w:t>
      </w:r>
      <w:r w:rsidRPr="00ED31CA">
        <w:rPr>
          <w:lang w:eastAsia="fr-FR" w:bidi="fr-FR"/>
        </w:rPr>
        <w:t>tions hommes-femmes </w:t>
      </w:r>
      <w:r w:rsidRPr="00ED31CA">
        <w:rPr>
          <w:rStyle w:val="Appelnotedebasdep"/>
          <w:lang w:eastAsia="fr-FR" w:bidi="fr-FR"/>
        </w:rPr>
        <w:footnoteReference w:id="20"/>
      </w:r>
      <w:r w:rsidRPr="00ED31CA">
        <w:rPr>
          <w:lang w:eastAsia="fr-FR" w:bidi="fr-FR"/>
        </w:rPr>
        <w:t>, des relations internationales, etc.</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4. Une éthique critique et engagée</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Cette éthique concerne donc les sujets collectifs aussi bien qu’individuels et met en interaction une éthique interpersonnelle, cr</w:t>
      </w:r>
      <w:r w:rsidRPr="00ED31CA">
        <w:rPr>
          <w:lang w:eastAsia="fr-FR" w:bidi="fr-FR"/>
        </w:rPr>
        <w:t>i</w:t>
      </w:r>
      <w:r w:rsidRPr="00ED31CA">
        <w:rPr>
          <w:lang w:eastAsia="fr-FR" w:bidi="fr-FR"/>
        </w:rPr>
        <w:t>tique des choix et valeurs de chacun, et une éthique collective, d’inspiration évangélique aussi bien que marxiste, critique des fon</w:t>
      </w:r>
      <w:r w:rsidRPr="00ED31CA">
        <w:rPr>
          <w:lang w:eastAsia="fr-FR" w:bidi="fr-FR"/>
        </w:rPr>
        <w:t>c</w:t>
      </w:r>
      <w:r w:rsidRPr="00ED31CA">
        <w:rPr>
          <w:lang w:eastAsia="fr-FR" w:bidi="fr-FR"/>
        </w:rPr>
        <w:t>tionnements sociopolitiques. Tout en accordant une importance m</w:t>
      </w:r>
      <w:r w:rsidRPr="00ED31CA">
        <w:rPr>
          <w:lang w:eastAsia="fr-FR" w:bidi="fr-FR"/>
        </w:rPr>
        <w:t>a</w:t>
      </w:r>
      <w:r w:rsidRPr="00ED31CA">
        <w:rPr>
          <w:lang w:eastAsia="fr-FR" w:bidi="fr-FR"/>
        </w:rPr>
        <w:t>jeure et un coefficient so</w:t>
      </w:r>
      <w:r w:rsidRPr="00ED31CA">
        <w:rPr>
          <w:lang w:eastAsia="fr-FR" w:bidi="fr-FR"/>
        </w:rPr>
        <w:t>u</w:t>
      </w:r>
      <w:r w:rsidRPr="00ED31CA">
        <w:rPr>
          <w:lang w:eastAsia="fr-FR" w:bidi="fr-FR"/>
        </w:rPr>
        <w:t xml:space="preserve">vent positif à </w:t>
      </w:r>
      <w:r w:rsidRPr="00ED31CA">
        <w:t>« </w:t>
      </w:r>
      <w:r w:rsidRPr="00ED31CA">
        <w:rPr>
          <w:i/>
          <w:iCs/>
        </w:rPr>
        <w:t>la révolution de l</w:t>
      </w:r>
      <w:r w:rsidRPr="00ED31CA">
        <w:rPr>
          <w:i/>
          <w:iCs/>
          <w:lang w:eastAsia="fr-FR" w:bidi="fr-FR"/>
        </w:rPr>
        <w:t>’</w:t>
      </w:r>
      <w:r w:rsidRPr="00ED31CA">
        <w:rPr>
          <w:i/>
          <w:iCs/>
        </w:rPr>
        <w:t>individualité</w:t>
      </w:r>
      <w:r w:rsidRPr="00ED31CA">
        <w:t> » </w:t>
      </w:r>
      <w:r w:rsidRPr="00ED31CA">
        <w:rPr>
          <w:rStyle w:val="Appelnotedebasdep"/>
        </w:rPr>
        <w:footnoteReference w:id="21"/>
      </w:r>
      <w:r w:rsidRPr="00ED31CA">
        <w:rPr>
          <w:lang w:eastAsia="fr-FR" w:bidi="fr-FR"/>
        </w:rPr>
        <w:t>, Grand’Maison critique vivement un individuali</w:t>
      </w:r>
      <w:r w:rsidRPr="00ED31CA">
        <w:rPr>
          <w:lang w:eastAsia="fr-FR" w:bidi="fr-FR"/>
        </w:rPr>
        <w:t>s</w:t>
      </w:r>
      <w:r w:rsidRPr="00ED31CA">
        <w:rPr>
          <w:lang w:eastAsia="fr-FR" w:bidi="fr-FR"/>
        </w:rPr>
        <w:t>me sécurita</w:t>
      </w:r>
      <w:r w:rsidRPr="00ED31CA">
        <w:rPr>
          <w:lang w:eastAsia="fr-FR" w:bidi="fr-FR"/>
        </w:rPr>
        <w:t>i</w:t>
      </w:r>
      <w:r w:rsidRPr="00ED31CA">
        <w:rPr>
          <w:lang w:eastAsia="fr-FR" w:bidi="fr-FR"/>
        </w:rPr>
        <w:t>re de repli sur soi, une individualité tenue pour sacrée </w:t>
      </w:r>
      <w:r w:rsidRPr="00ED31CA">
        <w:rPr>
          <w:rStyle w:val="Appelnotedebasdep"/>
          <w:lang w:eastAsia="fr-FR" w:bidi="fr-FR"/>
        </w:rPr>
        <w:footnoteReference w:id="22"/>
      </w:r>
      <w:r w:rsidRPr="00ED31CA">
        <w:rPr>
          <w:lang w:eastAsia="fr-FR" w:bidi="fr-FR"/>
        </w:rPr>
        <w:t>. Le défi de l’éthicien réaliste, à ras de sol, que se veut Grand’Maison est de promouvoir une éthique sociale qui tienne compte de cet ind</w:t>
      </w:r>
      <w:r w:rsidRPr="00ED31CA">
        <w:rPr>
          <w:lang w:eastAsia="fr-FR" w:bidi="fr-FR"/>
        </w:rPr>
        <w:t>i</w:t>
      </w:r>
      <w:r w:rsidRPr="00ED31CA">
        <w:rPr>
          <w:lang w:eastAsia="fr-FR" w:bidi="fr-FR"/>
        </w:rPr>
        <w:t>vidualisme et qui, tablant sur ses aspects positifs et libérateurs, inte</w:t>
      </w:r>
      <w:r w:rsidRPr="00ED31CA">
        <w:rPr>
          <w:lang w:eastAsia="fr-FR" w:bidi="fr-FR"/>
        </w:rPr>
        <w:t>r</w:t>
      </w:r>
      <w:r w:rsidRPr="00ED31CA">
        <w:rPr>
          <w:lang w:eastAsia="fr-FR" w:bidi="fr-FR"/>
        </w:rPr>
        <w:t>pelle ses aspects mortif</w:t>
      </w:r>
      <w:r w:rsidRPr="00ED31CA">
        <w:rPr>
          <w:lang w:eastAsia="fr-FR" w:bidi="fr-FR"/>
        </w:rPr>
        <w:t>è</w:t>
      </w:r>
      <w:r w:rsidRPr="00ED31CA">
        <w:rPr>
          <w:lang w:eastAsia="fr-FR" w:bidi="fr-FR"/>
        </w:rPr>
        <w:t>res </w:t>
      </w:r>
      <w:r w:rsidRPr="00ED31CA">
        <w:rPr>
          <w:rStyle w:val="Appelnotedebasdep"/>
          <w:lang w:eastAsia="fr-FR" w:bidi="fr-FR"/>
        </w:rPr>
        <w:footnoteReference w:id="23"/>
      </w:r>
      <w:r w:rsidRPr="00ED31CA">
        <w:rPr>
          <w:lang w:eastAsia="fr-FR" w:bidi="fr-FR"/>
        </w:rPr>
        <w:t>.</w:t>
      </w:r>
    </w:p>
    <w:p w:rsidR="00675B9C" w:rsidRPr="00ED31CA" w:rsidRDefault="00675B9C" w:rsidP="00675B9C">
      <w:pPr>
        <w:spacing w:before="120" w:after="120"/>
        <w:jc w:val="both"/>
      </w:pPr>
      <w:r w:rsidRPr="00ED31CA">
        <w:rPr>
          <w:lang w:eastAsia="fr-FR" w:bidi="fr-FR"/>
        </w:rPr>
        <w:t>[64]</w:t>
      </w:r>
    </w:p>
    <w:p w:rsidR="00675B9C" w:rsidRPr="00ED31CA" w:rsidRDefault="00675B9C" w:rsidP="00675B9C">
      <w:pPr>
        <w:spacing w:before="120" w:after="120"/>
        <w:jc w:val="both"/>
      </w:pPr>
      <w:r w:rsidRPr="00ED31CA">
        <w:rPr>
          <w:lang w:eastAsia="fr-FR" w:bidi="fr-FR"/>
        </w:rPr>
        <w:t>On comprend que cette œuvre engagée et critique des idéologies et des corporatismes de tous bords, souvent écrite et portée à chaud sur la scène publique, polémique même, ait valu à son auteur certains chocs-en-retour. Comment y échapper quand on questionne jusqu’à ses alliés</w:t>
      </w:r>
      <w:r w:rsidRPr="00ED31CA">
        <w:t> ?</w:t>
      </w:r>
      <w:r w:rsidRPr="00ED31CA">
        <w:rPr>
          <w:lang w:eastAsia="fr-FR" w:bidi="fr-FR"/>
        </w:rPr>
        <w:t xml:space="preserve"> Et qu’on y aborde de front non seulement des comport</w:t>
      </w:r>
      <w:r w:rsidRPr="00ED31CA">
        <w:rPr>
          <w:lang w:eastAsia="fr-FR" w:bidi="fr-FR"/>
        </w:rPr>
        <w:t>e</w:t>
      </w:r>
      <w:r w:rsidRPr="00ED31CA">
        <w:rPr>
          <w:lang w:eastAsia="fr-FR" w:bidi="fr-FR"/>
        </w:rPr>
        <w:t>ments plus ou moins volontaires, des attitudes plus ou moins con</w:t>
      </w:r>
      <w:r w:rsidRPr="00ED31CA">
        <w:rPr>
          <w:lang w:eastAsia="fr-FR" w:bidi="fr-FR"/>
        </w:rPr>
        <w:t>s</w:t>
      </w:r>
      <w:r w:rsidRPr="00ED31CA">
        <w:rPr>
          <w:lang w:eastAsia="fr-FR" w:bidi="fr-FR"/>
        </w:rPr>
        <w:t xml:space="preserve">cientes, mais bien des pratiques réfléchies et organisées qui n’en sont que plus </w:t>
      </w:r>
      <w:r w:rsidRPr="00ED31CA">
        <w:t>« </w:t>
      </w:r>
      <w:r w:rsidRPr="00ED31CA">
        <w:rPr>
          <w:lang w:eastAsia="fr-FR" w:bidi="fr-FR"/>
        </w:rPr>
        <w:t>scandaleuses</w:t>
      </w:r>
      <w:r w:rsidRPr="00ED31CA">
        <w:t> »</w:t>
      </w:r>
      <w:r w:rsidRPr="00ED31CA">
        <w:rPr>
          <w:lang w:eastAsia="fr-FR" w:bidi="fr-FR"/>
        </w:rPr>
        <w:t>. Ce scandale, c’est celui qui inquiète et d</w:t>
      </w:r>
      <w:r w:rsidRPr="00ED31CA">
        <w:rPr>
          <w:lang w:eastAsia="fr-FR" w:bidi="fr-FR"/>
        </w:rPr>
        <w:t>é</w:t>
      </w:r>
      <w:r w:rsidRPr="00ED31CA">
        <w:rPr>
          <w:lang w:eastAsia="fr-FR" w:bidi="fr-FR"/>
        </w:rPr>
        <w:t xml:space="preserve">sespère parfois </w:t>
      </w:r>
      <w:r w:rsidRPr="00ED31CA">
        <w:t>« </w:t>
      </w:r>
      <w:r w:rsidRPr="00ED31CA">
        <w:rPr>
          <w:lang w:eastAsia="fr-FR" w:bidi="fr-FR"/>
        </w:rPr>
        <w:t>l’honnête citoyen</w:t>
      </w:r>
      <w:r w:rsidRPr="00ED31CA">
        <w:t> »</w:t>
      </w:r>
      <w:r w:rsidRPr="00ED31CA">
        <w:rPr>
          <w:lang w:eastAsia="fr-FR" w:bidi="fr-FR"/>
        </w:rPr>
        <w:t xml:space="preserve"> qui se reconnaît dans les préo</w:t>
      </w:r>
      <w:r w:rsidRPr="00ED31CA">
        <w:rPr>
          <w:lang w:eastAsia="fr-FR" w:bidi="fr-FR"/>
        </w:rPr>
        <w:t>c</w:t>
      </w:r>
      <w:r w:rsidRPr="00ED31CA">
        <w:rPr>
          <w:lang w:eastAsia="fr-FR" w:bidi="fr-FR"/>
        </w:rPr>
        <w:t>cupations de l’auteur.</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5. L’</w:t>
      </w:r>
      <w:r w:rsidRPr="00ED31CA">
        <w:t>« </w:t>
      </w:r>
      <w:r w:rsidRPr="00ED31CA">
        <w:rPr>
          <w:lang w:eastAsia="fr-FR" w:bidi="fr-FR"/>
        </w:rPr>
        <w:t>Alouette en colère</w:t>
      </w:r>
      <w:r w:rsidRPr="00ED31CA">
        <w:t> » </w:t>
      </w:r>
      <w:r w:rsidRPr="00ED31CA">
        <w:rPr>
          <w:rStyle w:val="Appelnotedebasdep"/>
        </w:rPr>
        <w:footnoteReference w:id="24"/>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Par exemple, Jacques Grand’Maison est un des rares i</w:t>
      </w:r>
      <w:r w:rsidRPr="00ED31CA">
        <w:rPr>
          <w:lang w:eastAsia="fr-FR" w:bidi="fr-FR"/>
        </w:rPr>
        <w:t>n</w:t>
      </w:r>
      <w:r w:rsidRPr="00ED31CA">
        <w:rPr>
          <w:lang w:eastAsia="fr-FR" w:bidi="fr-FR"/>
        </w:rPr>
        <w:t xml:space="preserve">tellectuels à se référer aux </w:t>
      </w:r>
      <w:r w:rsidRPr="00ED31CA">
        <w:t>« </w:t>
      </w:r>
      <w:r w:rsidRPr="00ED31CA">
        <w:rPr>
          <w:i/>
        </w:rPr>
        <w:t>petits salariés </w:t>
      </w:r>
      <w:r w:rsidRPr="00ED31CA">
        <w:t>» </w:t>
      </w:r>
      <w:r w:rsidRPr="00ED31CA">
        <w:rPr>
          <w:rStyle w:val="Appelnotedebasdep"/>
        </w:rPr>
        <w:footnoteReference w:id="25"/>
      </w:r>
      <w:r w:rsidRPr="00ED31CA">
        <w:rPr>
          <w:lang w:eastAsia="fr-FR" w:bidi="fr-FR"/>
        </w:rPr>
        <w:t>, peut-être à cause de sa pratique d’animation sociale d’une part ou de sa pratique pastorale d’autre part qui le mettent et le gardent en contact avec eux. Mais sûrement aussi et d’abord parce qu’il n’a jamais oublié ses racines dans ce milieu</w:t>
      </w:r>
      <w:r w:rsidRPr="00ED31CA">
        <w:t> :</w:t>
      </w:r>
    </w:p>
    <w:p w:rsidR="00675B9C" w:rsidRPr="00ED31CA" w:rsidRDefault="00675B9C" w:rsidP="00675B9C">
      <w:pPr>
        <w:spacing w:before="120" w:after="120"/>
        <w:jc w:val="both"/>
      </w:pPr>
    </w:p>
    <w:p w:rsidR="00675B9C" w:rsidRPr="00ED31CA" w:rsidRDefault="00675B9C" w:rsidP="00675B9C">
      <w:pPr>
        <w:pStyle w:val="extrait"/>
        <w:rPr>
          <w:lang w:eastAsia="fr-FR" w:bidi="fr-FR"/>
        </w:rPr>
      </w:pPr>
      <w:r w:rsidRPr="00ED31CA">
        <w:t>« </w:t>
      </w:r>
      <w:r w:rsidRPr="00ED31CA">
        <w:rPr>
          <w:lang w:eastAsia="fr-FR" w:bidi="fr-FR"/>
        </w:rPr>
        <w:t>Né en 1931... en pleine crise (</w:t>
      </w:r>
      <w:r w:rsidRPr="00ED31CA">
        <w:t>!</w:t>
      </w:r>
      <w:r w:rsidRPr="00ED31CA">
        <w:rPr>
          <w:lang w:eastAsia="fr-FR" w:bidi="fr-FR"/>
        </w:rPr>
        <w:t>)</w:t>
      </w:r>
    </w:p>
    <w:p w:rsidR="00675B9C" w:rsidRPr="00ED31CA" w:rsidRDefault="00675B9C" w:rsidP="00675B9C">
      <w:pPr>
        <w:pStyle w:val="extrait"/>
        <w:rPr>
          <w:lang w:eastAsia="fr-FR" w:bidi="fr-FR"/>
        </w:rPr>
      </w:pPr>
      <w:r w:rsidRPr="00ED31CA">
        <w:rPr>
          <w:lang w:eastAsia="fr-FR" w:bidi="fr-FR"/>
        </w:rPr>
        <w:t>d’un père chômeur,</w:t>
      </w:r>
    </w:p>
    <w:p w:rsidR="00675B9C" w:rsidRPr="00ED31CA" w:rsidRDefault="00675B9C" w:rsidP="00675B9C">
      <w:pPr>
        <w:pStyle w:val="extrait"/>
        <w:rPr>
          <w:lang w:eastAsia="fr-FR" w:bidi="fr-FR"/>
        </w:rPr>
      </w:pPr>
      <w:r w:rsidRPr="00ED31CA">
        <w:rPr>
          <w:lang w:eastAsia="fr-FR" w:bidi="fr-FR"/>
        </w:rPr>
        <w:t>j’ai vécu dans un climat de colère</w:t>
      </w:r>
    </w:p>
    <w:p w:rsidR="00675B9C" w:rsidRPr="00ED31CA" w:rsidRDefault="00675B9C" w:rsidP="00675B9C">
      <w:pPr>
        <w:pStyle w:val="extrait"/>
      </w:pPr>
      <w:r w:rsidRPr="00ED31CA">
        <w:rPr>
          <w:lang w:eastAsia="fr-FR" w:bidi="fr-FR"/>
        </w:rPr>
        <w:t>mêlée de te</w:t>
      </w:r>
      <w:r w:rsidRPr="00ED31CA">
        <w:rPr>
          <w:lang w:eastAsia="fr-FR" w:bidi="fr-FR"/>
        </w:rPr>
        <w:t>n</w:t>
      </w:r>
      <w:r w:rsidRPr="00ED31CA">
        <w:rPr>
          <w:lang w:eastAsia="fr-FR" w:bidi="fr-FR"/>
        </w:rPr>
        <w:t>dresse.</w:t>
      </w:r>
    </w:p>
    <w:p w:rsidR="00675B9C" w:rsidRPr="00ED31CA" w:rsidRDefault="00675B9C" w:rsidP="00675B9C">
      <w:pPr>
        <w:pStyle w:val="extrait"/>
        <w:rPr>
          <w:lang w:eastAsia="fr-FR" w:bidi="fr-FR"/>
        </w:rPr>
      </w:pPr>
      <w:r w:rsidRPr="00ED31CA">
        <w:rPr>
          <w:lang w:eastAsia="fr-FR" w:bidi="fr-FR"/>
        </w:rPr>
        <w:t xml:space="preserve">Cette dure et douce sauvagerie </w:t>
      </w:r>
    </w:p>
    <w:p w:rsidR="00675B9C" w:rsidRPr="00ED31CA" w:rsidRDefault="00675B9C" w:rsidP="00675B9C">
      <w:pPr>
        <w:pStyle w:val="extrait"/>
        <w:rPr>
          <w:lang w:eastAsia="fr-FR" w:bidi="fr-FR"/>
        </w:rPr>
      </w:pPr>
      <w:r w:rsidRPr="00ED31CA">
        <w:rPr>
          <w:lang w:eastAsia="fr-FR" w:bidi="fr-FR"/>
        </w:rPr>
        <w:t>de mon enfance m’a do</w:t>
      </w:r>
      <w:r w:rsidRPr="00ED31CA">
        <w:rPr>
          <w:lang w:eastAsia="fr-FR" w:bidi="fr-FR"/>
        </w:rPr>
        <w:t>n</w:t>
      </w:r>
      <w:r w:rsidRPr="00ED31CA">
        <w:rPr>
          <w:lang w:eastAsia="fr-FR" w:bidi="fr-FR"/>
        </w:rPr>
        <w:t>né un jour</w:t>
      </w:r>
    </w:p>
    <w:p w:rsidR="00675B9C" w:rsidRPr="00ED31CA" w:rsidRDefault="00675B9C" w:rsidP="00675B9C">
      <w:pPr>
        <w:pStyle w:val="extrait"/>
      </w:pPr>
      <w:r w:rsidRPr="00ED31CA">
        <w:rPr>
          <w:lang w:eastAsia="fr-FR" w:bidi="fr-FR"/>
        </w:rPr>
        <w:t>le goût d’être un radical tendre.</w:t>
      </w:r>
    </w:p>
    <w:p w:rsidR="00675B9C" w:rsidRPr="00ED31CA" w:rsidRDefault="00675B9C" w:rsidP="00675B9C">
      <w:pPr>
        <w:pStyle w:val="extrait"/>
        <w:rPr>
          <w:lang w:eastAsia="fr-FR" w:bidi="fr-FR"/>
        </w:rPr>
      </w:pPr>
      <w:r w:rsidRPr="00ED31CA">
        <w:rPr>
          <w:lang w:eastAsia="fr-FR" w:bidi="fr-FR"/>
        </w:rPr>
        <w:t>J’ai entendu plusieurs fois des sanglots</w:t>
      </w:r>
    </w:p>
    <w:p w:rsidR="00675B9C" w:rsidRPr="00ED31CA" w:rsidRDefault="00675B9C" w:rsidP="00675B9C">
      <w:pPr>
        <w:pStyle w:val="extrait"/>
      </w:pPr>
      <w:r w:rsidRPr="00ED31CA">
        <w:rPr>
          <w:lang w:eastAsia="fr-FR" w:bidi="fr-FR"/>
        </w:rPr>
        <w:t>étouffés dans la nuit.</w:t>
      </w:r>
    </w:p>
    <w:p w:rsidR="00675B9C" w:rsidRPr="00ED31CA" w:rsidRDefault="00675B9C" w:rsidP="00675B9C">
      <w:pPr>
        <w:pStyle w:val="extrait"/>
        <w:rPr>
          <w:lang w:eastAsia="fr-FR" w:bidi="fr-FR"/>
        </w:rPr>
      </w:pPr>
      <w:r w:rsidRPr="00ED31CA">
        <w:rPr>
          <w:lang w:eastAsia="fr-FR" w:bidi="fr-FR"/>
        </w:rPr>
        <w:t>Le père et la mère cachaient leur peine</w:t>
      </w:r>
    </w:p>
    <w:p w:rsidR="00675B9C" w:rsidRPr="00ED31CA" w:rsidRDefault="00675B9C" w:rsidP="00675B9C">
      <w:pPr>
        <w:pStyle w:val="extrait"/>
      </w:pPr>
      <w:r w:rsidRPr="00ED31CA">
        <w:rPr>
          <w:lang w:eastAsia="fr-FR" w:bidi="fr-FR"/>
        </w:rPr>
        <w:t>pour assurer nos rires et nos joies.</w:t>
      </w:r>
    </w:p>
    <w:p w:rsidR="00675B9C" w:rsidRPr="00ED31CA" w:rsidRDefault="00675B9C" w:rsidP="00675B9C">
      <w:pPr>
        <w:pStyle w:val="extrait"/>
        <w:rPr>
          <w:lang w:eastAsia="fr-FR" w:bidi="fr-FR"/>
        </w:rPr>
      </w:pPr>
      <w:r w:rsidRPr="00ED31CA">
        <w:rPr>
          <w:lang w:eastAsia="fr-FR" w:bidi="fr-FR"/>
        </w:rPr>
        <w:t>Arthur revenait de la Dominion</w:t>
      </w:r>
    </w:p>
    <w:p w:rsidR="00675B9C" w:rsidRPr="00ED31CA" w:rsidRDefault="00675B9C" w:rsidP="00675B9C">
      <w:pPr>
        <w:pStyle w:val="extrait"/>
      </w:pPr>
      <w:r w:rsidRPr="00ED31CA">
        <w:rPr>
          <w:lang w:eastAsia="fr-FR" w:bidi="fr-FR"/>
        </w:rPr>
        <w:t>crispé, ahuri, dém</w:t>
      </w:r>
      <w:r w:rsidRPr="00ED31CA">
        <w:rPr>
          <w:lang w:eastAsia="fr-FR" w:bidi="fr-FR"/>
        </w:rPr>
        <w:t>o</w:t>
      </w:r>
      <w:r w:rsidRPr="00ED31CA">
        <w:rPr>
          <w:lang w:eastAsia="fr-FR" w:bidi="fr-FR"/>
        </w:rPr>
        <w:t>li...</w:t>
      </w:r>
      <w:r w:rsidRPr="00ED31CA">
        <w:t> » </w:t>
      </w:r>
      <w:r w:rsidRPr="00ED31CA">
        <w:rPr>
          <w:rStyle w:val="Appelnotedebasdep"/>
          <w:szCs w:val="24"/>
        </w:rPr>
        <w:footnoteReference w:id="26"/>
      </w:r>
    </w:p>
    <w:p w:rsidR="00675B9C" w:rsidRPr="00ED31CA" w:rsidRDefault="00675B9C" w:rsidP="00675B9C">
      <w:pPr>
        <w:pStyle w:val="extrait"/>
      </w:pPr>
    </w:p>
    <w:p w:rsidR="00675B9C" w:rsidRPr="00ED31CA" w:rsidRDefault="00675B9C" w:rsidP="00675B9C">
      <w:pPr>
        <w:pStyle w:val="extrait"/>
      </w:pPr>
      <w:r w:rsidRPr="00ED31CA">
        <w:t>« </w:t>
      </w:r>
      <w:r w:rsidRPr="00ED31CA">
        <w:rPr>
          <w:lang w:eastAsia="fr-FR" w:bidi="fr-FR"/>
        </w:rPr>
        <w:t>Mon premier choc remonte à 1949.</w:t>
      </w:r>
    </w:p>
    <w:p w:rsidR="00675B9C" w:rsidRPr="00ED31CA" w:rsidRDefault="00675B9C" w:rsidP="00675B9C">
      <w:pPr>
        <w:pStyle w:val="extrait"/>
        <w:rPr>
          <w:lang w:eastAsia="fr-FR" w:bidi="fr-FR"/>
        </w:rPr>
      </w:pPr>
      <w:r w:rsidRPr="00ED31CA">
        <w:rPr>
          <w:lang w:eastAsia="fr-FR" w:bidi="fr-FR"/>
        </w:rPr>
        <w:t>Lors d’un concours oratoire,</w:t>
      </w:r>
    </w:p>
    <w:p w:rsidR="00675B9C" w:rsidRPr="00ED31CA" w:rsidRDefault="00675B9C" w:rsidP="00675B9C">
      <w:pPr>
        <w:pStyle w:val="extrait"/>
        <w:rPr>
          <w:lang w:eastAsia="fr-FR" w:bidi="fr-FR"/>
        </w:rPr>
      </w:pPr>
      <w:r w:rsidRPr="00ED31CA">
        <w:rPr>
          <w:lang w:eastAsia="fr-FR" w:bidi="fr-FR"/>
        </w:rPr>
        <w:t>j’ai fait surgir la colère re</w:t>
      </w:r>
      <w:r w:rsidRPr="00ED31CA">
        <w:rPr>
          <w:lang w:eastAsia="fr-FR" w:bidi="fr-FR"/>
        </w:rPr>
        <w:t>n</w:t>
      </w:r>
      <w:r w:rsidRPr="00ED31CA">
        <w:rPr>
          <w:lang w:eastAsia="fr-FR" w:bidi="fr-FR"/>
        </w:rPr>
        <w:t>trée</w:t>
      </w:r>
    </w:p>
    <w:p w:rsidR="00675B9C" w:rsidRPr="00ED31CA" w:rsidRDefault="00675B9C" w:rsidP="00675B9C">
      <w:pPr>
        <w:pStyle w:val="extrait"/>
      </w:pPr>
      <w:r w:rsidRPr="00ED31CA">
        <w:rPr>
          <w:lang w:eastAsia="fr-FR" w:bidi="fr-FR"/>
        </w:rPr>
        <w:t>de mon milieu ouvrier.</w:t>
      </w:r>
    </w:p>
    <w:p w:rsidR="00675B9C" w:rsidRPr="00ED31CA" w:rsidRDefault="00675B9C" w:rsidP="00675B9C">
      <w:pPr>
        <w:pStyle w:val="extrait"/>
      </w:pPr>
      <w:r w:rsidRPr="00ED31CA">
        <w:rPr>
          <w:lang w:eastAsia="fr-FR" w:bidi="fr-FR"/>
        </w:rPr>
        <w:t>[...]</w:t>
      </w:r>
    </w:p>
    <w:p w:rsidR="00675B9C" w:rsidRPr="00ED31CA" w:rsidRDefault="00675B9C" w:rsidP="00675B9C">
      <w:pPr>
        <w:pStyle w:val="p"/>
      </w:pPr>
      <w:r w:rsidRPr="00ED31CA">
        <w:rPr>
          <w:lang w:eastAsia="fr-FR" w:bidi="fr-FR"/>
        </w:rPr>
        <w:t>[65]</w:t>
      </w:r>
    </w:p>
    <w:p w:rsidR="00675B9C" w:rsidRPr="00ED31CA" w:rsidRDefault="00675B9C" w:rsidP="00675B9C">
      <w:pPr>
        <w:pStyle w:val="extrait"/>
        <w:rPr>
          <w:lang w:eastAsia="fr-FR" w:bidi="fr-FR"/>
        </w:rPr>
      </w:pPr>
      <w:r w:rsidRPr="00ED31CA">
        <w:rPr>
          <w:lang w:eastAsia="fr-FR" w:bidi="fr-FR"/>
        </w:rPr>
        <w:t xml:space="preserve">Le jury duplessiste me fait comprendre </w:t>
      </w:r>
    </w:p>
    <w:p w:rsidR="00675B9C" w:rsidRPr="00ED31CA" w:rsidRDefault="00675B9C" w:rsidP="00675B9C">
      <w:pPr>
        <w:pStyle w:val="extrait"/>
        <w:rPr>
          <w:lang w:eastAsia="fr-FR" w:bidi="fr-FR"/>
        </w:rPr>
      </w:pPr>
      <w:r w:rsidRPr="00ED31CA">
        <w:rPr>
          <w:lang w:eastAsia="fr-FR" w:bidi="fr-FR"/>
        </w:rPr>
        <w:t>que mon engag</w:t>
      </w:r>
      <w:r w:rsidRPr="00ED31CA">
        <w:rPr>
          <w:lang w:eastAsia="fr-FR" w:bidi="fr-FR"/>
        </w:rPr>
        <w:t>e</w:t>
      </w:r>
      <w:r w:rsidRPr="00ED31CA">
        <w:rPr>
          <w:lang w:eastAsia="fr-FR" w:bidi="fr-FR"/>
        </w:rPr>
        <w:t xml:space="preserve">ment et mes positions </w:t>
      </w:r>
    </w:p>
    <w:p w:rsidR="00675B9C" w:rsidRPr="00ED31CA" w:rsidRDefault="00675B9C" w:rsidP="00675B9C">
      <w:pPr>
        <w:pStyle w:val="extrait"/>
      </w:pPr>
      <w:r w:rsidRPr="00ED31CA">
        <w:rPr>
          <w:lang w:eastAsia="fr-FR" w:bidi="fr-FR"/>
        </w:rPr>
        <w:t>ne seront jamais rentables.</w:t>
      </w:r>
    </w:p>
    <w:p w:rsidR="00675B9C" w:rsidRPr="00ED31CA" w:rsidRDefault="00675B9C" w:rsidP="00675B9C">
      <w:pPr>
        <w:pStyle w:val="extrait"/>
      </w:pPr>
      <w:r w:rsidRPr="00ED31CA">
        <w:rPr>
          <w:lang w:eastAsia="fr-FR" w:bidi="fr-FR"/>
        </w:rPr>
        <w:t>Première rencontre du pouvoir domestiqué.</w:t>
      </w:r>
      <w:r w:rsidRPr="00ED31CA">
        <w:t> » </w:t>
      </w:r>
      <w:r w:rsidRPr="00ED31CA">
        <w:rPr>
          <w:rStyle w:val="Appelnotedebasdep"/>
        </w:rPr>
        <w:footnoteReference w:id="27"/>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Peut-être trouve-t-on là l’enracinement de son souci con</w:t>
      </w:r>
      <w:r w:rsidRPr="00ED31CA">
        <w:rPr>
          <w:lang w:eastAsia="fr-FR" w:bidi="fr-FR"/>
        </w:rPr>
        <w:t>s</w:t>
      </w:r>
      <w:r w:rsidRPr="00ED31CA">
        <w:rPr>
          <w:lang w:eastAsia="fr-FR" w:bidi="fr-FR"/>
        </w:rPr>
        <w:t>tant d’être attentif à la vie réelle et à ce qui s’y dit d’espoirs et de désespoirs, de conflits et de luttes, de droits des sans-avoir, des sans-droits</w:t>
      </w:r>
      <w:r w:rsidRPr="00ED31CA">
        <w:t> ?</w:t>
      </w:r>
      <w:r w:rsidRPr="00ED31CA">
        <w:rPr>
          <w:lang w:eastAsia="fr-FR" w:bidi="fr-FR"/>
        </w:rPr>
        <w:t xml:space="preserve"> Ainsi Grand’Maison identifie-t-il comme son milieu réel ce milieu des tr</w:t>
      </w:r>
      <w:r w:rsidRPr="00ED31CA">
        <w:rPr>
          <w:lang w:eastAsia="fr-FR" w:bidi="fr-FR"/>
        </w:rPr>
        <w:t>a</w:t>
      </w:r>
      <w:r w:rsidRPr="00ED31CA">
        <w:rPr>
          <w:lang w:eastAsia="fr-FR" w:bidi="fr-FR"/>
        </w:rPr>
        <w:t>vailleurs qu’il r</w:t>
      </w:r>
      <w:r w:rsidRPr="00ED31CA">
        <w:rPr>
          <w:lang w:eastAsia="fr-FR" w:bidi="fr-FR"/>
        </w:rPr>
        <w:t>e</w:t>
      </w:r>
      <w:r w:rsidRPr="00ED31CA">
        <w:rPr>
          <w:lang w:eastAsia="fr-FR" w:bidi="fr-FR"/>
        </w:rPr>
        <w:t xml:space="preserve">trouve après vingt années d’études qu’il qualifie de </w:t>
      </w:r>
      <w:r w:rsidRPr="00ED31CA">
        <w:t>« domestication »</w:t>
      </w:r>
      <w:r w:rsidRPr="00ED31CA">
        <w:rPr>
          <w:lang w:eastAsia="fr-FR" w:bidi="fr-FR"/>
        </w:rPr>
        <w:t xml:space="preserve"> par l’école et l’église </w:t>
      </w:r>
      <w:r w:rsidRPr="00ED31CA">
        <w:rPr>
          <w:rStyle w:val="Appelnotedebasdep"/>
          <w:lang w:eastAsia="fr-FR" w:bidi="fr-FR"/>
        </w:rPr>
        <w:footnoteReference w:id="28"/>
      </w:r>
      <w:r w:rsidRPr="00ED31CA">
        <w:rPr>
          <w:lang w:eastAsia="fr-FR" w:bidi="fr-FR"/>
        </w:rPr>
        <w:t>.</w:t>
      </w:r>
    </w:p>
    <w:p w:rsidR="00675B9C" w:rsidRPr="00ED31CA" w:rsidRDefault="00675B9C" w:rsidP="00675B9C">
      <w:pPr>
        <w:pStyle w:val="extrait"/>
        <w:rPr>
          <w:lang w:eastAsia="fr-FR" w:bidi="fr-FR"/>
        </w:rPr>
      </w:pPr>
    </w:p>
    <w:p w:rsidR="00675B9C" w:rsidRPr="00ED31CA" w:rsidRDefault="00675B9C" w:rsidP="00675B9C">
      <w:pPr>
        <w:pStyle w:val="extrait"/>
        <w:rPr>
          <w:lang w:eastAsia="fr-FR" w:bidi="fr-FR"/>
        </w:rPr>
      </w:pPr>
      <w:r w:rsidRPr="00ED31CA">
        <w:rPr>
          <w:lang w:eastAsia="fr-FR" w:bidi="fr-FR"/>
        </w:rPr>
        <w:t>Enfin, 1957, je reviens</w:t>
      </w:r>
    </w:p>
    <w:p w:rsidR="00675B9C" w:rsidRPr="00ED31CA" w:rsidRDefault="00675B9C" w:rsidP="00675B9C">
      <w:pPr>
        <w:pStyle w:val="extrait"/>
      </w:pPr>
      <w:r w:rsidRPr="00ED31CA">
        <w:rPr>
          <w:lang w:eastAsia="fr-FR" w:bidi="fr-FR"/>
        </w:rPr>
        <w:t>dans mon milieu ouvrier.</w:t>
      </w:r>
    </w:p>
    <w:p w:rsidR="00675B9C" w:rsidRPr="00ED31CA" w:rsidRDefault="00675B9C" w:rsidP="00675B9C">
      <w:pPr>
        <w:pStyle w:val="extrait"/>
      </w:pPr>
      <w:r w:rsidRPr="00ED31CA">
        <w:rPr>
          <w:lang w:eastAsia="fr-FR" w:bidi="fr-FR"/>
        </w:rPr>
        <w:t>J’ai recommencé à revivre.</w:t>
      </w:r>
    </w:p>
    <w:p w:rsidR="00675B9C" w:rsidRPr="00ED31CA" w:rsidRDefault="00675B9C" w:rsidP="00675B9C">
      <w:pPr>
        <w:pStyle w:val="extrait"/>
        <w:rPr>
          <w:lang w:eastAsia="fr-FR" w:bidi="fr-FR"/>
        </w:rPr>
      </w:pPr>
      <w:r w:rsidRPr="00ED31CA">
        <w:rPr>
          <w:lang w:eastAsia="fr-FR" w:bidi="fr-FR"/>
        </w:rPr>
        <w:t>Trois ans de luttes fiévreuses</w:t>
      </w:r>
    </w:p>
    <w:p w:rsidR="00675B9C" w:rsidRPr="00ED31CA" w:rsidRDefault="00675B9C" w:rsidP="00675B9C">
      <w:pPr>
        <w:pStyle w:val="extrait"/>
      </w:pPr>
      <w:r w:rsidRPr="00ED31CA">
        <w:rPr>
          <w:lang w:eastAsia="fr-FR" w:bidi="fr-FR"/>
        </w:rPr>
        <w:t>avec les jeunes chômeurs.</w:t>
      </w:r>
    </w:p>
    <w:p w:rsidR="00675B9C" w:rsidRPr="00ED31CA" w:rsidRDefault="00675B9C" w:rsidP="00675B9C">
      <w:pPr>
        <w:pStyle w:val="extrait"/>
        <w:rPr>
          <w:lang w:eastAsia="fr-FR" w:bidi="fr-FR"/>
        </w:rPr>
      </w:pPr>
      <w:r w:rsidRPr="00ED31CA">
        <w:rPr>
          <w:lang w:eastAsia="fr-FR" w:bidi="fr-FR"/>
        </w:rPr>
        <w:t>Scandale à l’évêché,</w:t>
      </w:r>
    </w:p>
    <w:p w:rsidR="00675B9C" w:rsidRPr="00ED31CA" w:rsidRDefault="00675B9C" w:rsidP="00675B9C">
      <w:pPr>
        <w:pStyle w:val="extrait"/>
        <w:rPr>
          <w:lang w:eastAsia="fr-FR" w:bidi="fr-FR"/>
        </w:rPr>
      </w:pPr>
      <w:r w:rsidRPr="00ED31CA">
        <w:rPr>
          <w:lang w:eastAsia="fr-FR" w:bidi="fr-FR"/>
        </w:rPr>
        <w:t>au conseil municipal,</w:t>
      </w:r>
    </w:p>
    <w:p w:rsidR="00675B9C" w:rsidRPr="00ED31CA" w:rsidRDefault="00675B9C" w:rsidP="00675B9C">
      <w:pPr>
        <w:pStyle w:val="extrait"/>
      </w:pPr>
      <w:r w:rsidRPr="00ED31CA">
        <w:rPr>
          <w:lang w:eastAsia="fr-FR" w:bidi="fr-FR"/>
        </w:rPr>
        <w:t>à la commission scola</w:t>
      </w:r>
      <w:r w:rsidRPr="00ED31CA">
        <w:rPr>
          <w:lang w:eastAsia="fr-FR" w:bidi="fr-FR"/>
        </w:rPr>
        <w:t>i</w:t>
      </w:r>
      <w:r w:rsidRPr="00ED31CA">
        <w:rPr>
          <w:lang w:eastAsia="fr-FR" w:bidi="fr-FR"/>
        </w:rPr>
        <w:t>re.</w:t>
      </w:r>
    </w:p>
    <w:p w:rsidR="00675B9C" w:rsidRPr="00ED31CA" w:rsidRDefault="00675B9C" w:rsidP="00675B9C">
      <w:pPr>
        <w:pStyle w:val="extrait"/>
      </w:pPr>
      <w:r w:rsidRPr="00ED31CA">
        <w:rPr>
          <w:lang w:eastAsia="fr-FR" w:bidi="fr-FR"/>
        </w:rPr>
        <w:t>[...]</w:t>
      </w:r>
    </w:p>
    <w:p w:rsidR="00675B9C" w:rsidRPr="00ED31CA" w:rsidRDefault="00675B9C" w:rsidP="00675B9C">
      <w:pPr>
        <w:pStyle w:val="extrait"/>
        <w:rPr>
          <w:lang w:eastAsia="fr-FR" w:bidi="fr-FR"/>
        </w:rPr>
      </w:pPr>
      <w:r w:rsidRPr="00ED31CA">
        <w:rPr>
          <w:lang w:eastAsia="fr-FR" w:bidi="fr-FR"/>
        </w:rPr>
        <w:t>Je renouais avec les colères privées du père,</w:t>
      </w:r>
    </w:p>
    <w:p w:rsidR="00675B9C" w:rsidRPr="00ED31CA" w:rsidRDefault="00675B9C" w:rsidP="00675B9C">
      <w:pPr>
        <w:pStyle w:val="extrait"/>
      </w:pPr>
      <w:r w:rsidRPr="00ED31CA">
        <w:rPr>
          <w:lang w:eastAsia="fr-FR" w:bidi="fr-FR"/>
        </w:rPr>
        <w:t>mais cette fois sur la place publ</w:t>
      </w:r>
      <w:r w:rsidRPr="00ED31CA">
        <w:rPr>
          <w:lang w:eastAsia="fr-FR" w:bidi="fr-FR"/>
        </w:rPr>
        <w:t>i</w:t>
      </w:r>
      <w:r w:rsidRPr="00ED31CA">
        <w:rPr>
          <w:lang w:eastAsia="fr-FR" w:bidi="fr-FR"/>
        </w:rPr>
        <w:t>que. </w:t>
      </w:r>
      <w:r w:rsidRPr="00ED31CA">
        <w:rPr>
          <w:rStyle w:val="Appelnotedebasdep"/>
          <w:szCs w:val="24"/>
          <w:lang w:eastAsia="fr-FR" w:bidi="fr-FR"/>
        </w:rPr>
        <w:footnoteReference w:id="29"/>
      </w:r>
    </w:p>
    <w:p w:rsidR="00675B9C" w:rsidRPr="00ED31CA" w:rsidRDefault="00675B9C" w:rsidP="00675B9C">
      <w:pPr>
        <w:pStyle w:val="extrait"/>
        <w:rPr>
          <w:lang w:eastAsia="fr-FR" w:bidi="fr-FR"/>
        </w:rPr>
      </w:pPr>
    </w:p>
    <w:p w:rsidR="00675B9C" w:rsidRPr="00ED31CA" w:rsidRDefault="00675B9C" w:rsidP="00675B9C">
      <w:pPr>
        <w:spacing w:before="120" w:after="120"/>
        <w:jc w:val="both"/>
      </w:pPr>
      <w:r w:rsidRPr="00ED31CA">
        <w:rPr>
          <w:lang w:eastAsia="fr-FR" w:bidi="fr-FR"/>
        </w:rPr>
        <w:t xml:space="preserve">Voilà, me semble-t-il, un des </w:t>
      </w:r>
      <w:r w:rsidRPr="00ED31CA">
        <w:t>« </w:t>
      </w:r>
      <w:r w:rsidRPr="00ED31CA">
        <w:rPr>
          <w:lang w:eastAsia="fr-FR" w:bidi="fr-FR"/>
        </w:rPr>
        <w:t>soubassements</w:t>
      </w:r>
      <w:r w:rsidRPr="00ED31CA">
        <w:t> »</w:t>
      </w:r>
      <w:r w:rsidRPr="00ED31CA">
        <w:rPr>
          <w:lang w:eastAsia="fr-FR" w:bidi="fr-FR"/>
        </w:rPr>
        <w:t xml:space="preserve"> de l’œuvre de Jacques Grand’Maison</w:t>
      </w:r>
      <w:r w:rsidRPr="00ED31CA">
        <w:t> :</w:t>
      </w:r>
      <w:r w:rsidRPr="00ED31CA">
        <w:rPr>
          <w:lang w:eastAsia="fr-FR" w:bidi="fr-FR"/>
        </w:rPr>
        <w:t xml:space="preserve"> cette colère rentrée que le peuple porte mais que, relativement comblé dans une société de consommation et éd</w:t>
      </w:r>
      <w:r w:rsidRPr="00ED31CA">
        <w:rPr>
          <w:lang w:eastAsia="fr-FR" w:bidi="fr-FR"/>
        </w:rPr>
        <w:t>u</w:t>
      </w:r>
      <w:r w:rsidRPr="00ED31CA">
        <w:rPr>
          <w:lang w:eastAsia="fr-FR" w:bidi="fr-FR"/>
        </w:rPr>
        <w:t>qué dans le sentiment de son impuissance, sentiment accru par l’individualisme de cette société, il continue de taire... jusqu’à ce qu’elle éclate dans des excès de violence.</w:t>
      </w:r>
    </w:p>
    <w:p w:rsidR="00675B9C" w:rsidRPr="00ED31CA" w:rsidRDefault="00675B9C" w:rsidP="00675B9C">
      <w:pPr>
        <w:spacing w:before="120" w:after="120"/>
        <w:jc w:val="both"/>
      </w:pPr>
      <w:r w:rsidRPr="00ED31CA">
        <w:rPr>
          <w:lang w:eastAsia="fr-FR" w:bidi="fr-FR"/>
        </w:rPr>
        <w:t>On comprend l’insatisfaction d’un Grand’Maison face aux cours d’éthique sociale qu’il recevait au Grand Sémina</w:t>
      </w:r>
      <w:r w:rsidRPr="00ED31CA">
        <w:rPr>
          <w:lang w:eastAsia="fr-FR" w:bidi="fr-FR"/>
        </w:rPr>
        <w:t>i</w:t>
      </w:r>
      <w:r w:rsidRPr="00ED31CA">
        <w:rPr>
          <w:lang w:eastAsia="fr-FR" w:bidi="fr-FR"/>
        </w:rPr>
        <w:t xml:space="preserve">re de Montréal dans les années 1950. Ou encore son souci, dès les années 1960, d’envoyer les étudiants de ses cours de morale sociale à la Faculté de théologie observer la réalité du terrain, ce </w:t>
      </w:r>
      <w:r w:rsidRPr="00ED31CA">
        <w:t>« </w:t>
      </w:r>
      <w:r w:rsidRPr="00ED31CA">
        <w:rPr>
          <w:i/>
          <w:iCs/>
        </w:rPr>
        <w:t>pays réel</w:t>
      </w:r>
      <w:r w:rsidRPr="00ED31CA">
        <w:t xml:space="preserve"> » </w:t>
      </w:r>
      <w:r w:rsidRPr="00ED31CA">
        <w:rPr>
          <w:lang w:eastAsia="fr-FR" w:bidi="fr-FR"/>
        </w:rPr>
        <w:t xml:space="preserve">dont </w:t>
      </w:r>
      <w:r w:rsidRPr="00ED31CA">
        <w:t>« </w:t>
      </w:r>
      <w:r w:rsidRPr="00ED31CA">
        <w:rPr>
          <w:lang w:eastAsia="fr-FR" w:bidi="fr-FR"/>
        </w:rPr>
        <w:t>les études</w:t>
      </w:r>
      <w:r w:rsidRPr="00ED31CA">
        <w:t> »</w:t>
      </w:r>
      <w:r w:rsidRPr="00ED31CA">
        <w:rPr>
          <w:lang w:eastAsia="fr-FR" w:bidi="fr-FR"/>
        </w:rPr>
        <w:t xml:space="preserve"> et les discours exilaient trop souvent </w:t>
      </w:r>
      <w:r w:rsidRPr="00ED31CA">
        <w:rPr>
          <w:rStyle w:val="Appelnotedebasdep"/>
          <w:lang w:eastAsia="fr-FR" w:bidi="fr-FR"/>
        </w:rPr>
        <w:footnoteReference w:id="30"/>
      </w:r>
      <w:r w:rsidRPr="00ED31CA">
        <w:rPr>
          <w:lang w:eastAsia="fr-FR" w:bidi="fr-FR"/>
        </w:rPr>
        <w:t>. Permettre au discours de tenir com</w:t>
      </w:r>
      <w:r w:rsidRPr="00ED31CA">
        <w:rPr>
          <w:lang w:eastAsia="fr-FR" w:bidi="fr-FR"/>
        </w:rPr>
        <w:t>p</w:t>
      </w:r>
      <w:r w:rsidRPr="00ED31CA">
        <w:rPr>
          <w:lang w:eastAsia="fr-FR" w:bidi="fr-FR"/>
        </w:rPr>
        <w:t>te du pays réel, c’est aussi faire échec à la violence.</w:t>
      </w:r>
    </w:p>
    <w:p w:rsidR="00675B9C" w:rsidRPr="00ED31CA" w:rsidRDefault="00675B9C" w:rsidP="00675B9C">
      <w:pPr>
        <w:spacing w:before="120" w:after="120"/>
        <w:jc w:val="both"/>
      </w:pPr>
      <w:r w:rsidRPr="00ED31CA">
        <w:rPr>
          <w:lang w:eastAsia="fr-FR" w:bidi="fr-FR"/>
        </w:rPr>
        <w:t>[66]</w:t>
      </w:r>
    </w:p>
    <w:p w:rsidR="00675B9C" w:rsidRPr="00ED31CA" w:rsidRDefault="00675B9C" w:rsidP="00675B9C">
      <w:pPr>
        <w:spacing w:before="120" w:after="120"/>
        <w:jc w:val="both"/>
      </w:pPr>
      <w:r w:rsidRPr="00ED31CA">
        <w:rPr>
          <w:lang w:eastAsia="fr-FR" w:bidi="fr-FR"/>
        </w:rPr>
        <w:t>Dans l’œuvre de Grand’Maison, apparaît donc clairement le cara</w:t>
      </w:r>
      <w:r w:rsidRPr="00ED31CA">
        <w:rPr>
          <w:lang w:eastAsia="fr-FR" w:bidi="fr-FR"/>
        </w:rPr>
        <w:t>c</w:t>
      </w:r>
      <w:r w:rsidRPr="00ED31CA">
        <w:rPr>
          <w:lang w:eastAsia="fr-FR" w:bidi="fr-FR"/>
        </w:rPr>
        <w:t>tère critique, le caractère prophétique même, de l’éthique. Se situant dans le passage d’un univers religieux à un univers séculier largement marqué par cet autre passage de l’institué à l’instituant, Grand’Maison participe à ce pa</w:t>
      </w:r>
      <w:r w:rsidRPr="00ED31CA">
        <w:rPr>
          <w:lang w:eastAsia="fr-FR" w:bidi="fr-FR"/>
        </w:rPr>
        <w:t>s</w:t>
      </w:r>
      <w:r w:rsidRPr="00ED31CA">
        <w:rPr>
          <w:lang w:eastAsia="fr-FR" w:bidi="fr-FR"/>
        </w:rPr>
        <w:t>sage d’une éthique de l’impératif à une éthique de l’interrogatif. Il nous convie à réviser nos valeurs et nos pr</w:t>
      </w:r>
      <w:r w:rsidRPr="00ED31CA">
        <w:rPr>
          <w:lang w:eastAsia="fr-FR" w:bidi="fr-FR"/>
        </w:rPr>
        <w:t>a</w:t>
      </w:r>
      <w:r w:rsidRPr="00ED31CA">
        <w:rPr>
          <w:lang w:eastAsia="fr-FR" w:bidi="fr-FR"/>
        </w:rPr>
        <w:t>tiques, nos traditions et nos codes, nouveaux aussi bien qu’anciens. Marquée par son expérience pédagogique, son œuvre fait souvent figure de miroir où chacun est appelé à se positionner à travers des typologies ident</w:t>
      </w:r>
      <w:r w:rsidRPr="00ED31CA">
        <w:rPr>
          <w:lang w:eastAsia="fr-FR" w:bidi="fr-FR"/>
        </w:rPr>
        <w:t>i</w:t>
      </w:r>
      <w:r w:rsidRPr="00ED31CA">
        <w:rPr>
          <w:lang w:eastAsia="fr-FR" w:bidi="fr-FR"/>
        </w:rPr>
        <w:t xml:space="preserve">fiant attitudes et </w:t>
      </w:r>
      <w:r w:rsidRPr="00ED31CA">
        <w:t>« </w:t>
      </w:r>
      <w:r w:rsidRPr="00ED31CA">
        <w:rPr>
          <w:lang w:eastAsia="fr-FR" w:bidi="fr-FR"/>
        </w:rPr>
        <w:t>philosophies de base</w:t>
      </w:r>
      <w:r w:rsidRPr="00ED31CA">
        <w:t> »</w:t>
      </w:r>
      <w:r w:rsidRPr="00ED31CA">
        <w:rPr>
          <w:lang w:eastAsia="fr-FR" w:bidi="fr-FR"/>
        </w:rPr>
        <w:t>. Par ailleurs ces questions sont co</w:t>
      </w:r>
      <w:r w:rsidRPr="00ED31CA">
        <w:rPr>
          <w:lang w:eastAsia="fr-FR" w:bidi="fr-FR"/>
        </w:rPr>
        <w:t>m</w:t>
      </w:r>
      <w:r w:rsidRPr="00ED31CA">
        <w:rPr>
          <w:lang w:eastAsia="fr-FR" w:bidi="fr-FR"/>
        </w:rPr>
        <w:t>plexes et cette éthique au ras des pratiques ne s’élabore pas sans la conscience d’une pluralité et d’une ambiguïté fond</w:t>
      </w:r>
      <w:r w:rsidRPr="00ED31CA">
        <w:rPr>
          <w:lang w:eastAsia="fr-FR" w:bidi="fr-FR"/>
        </w:rPr>
        <w:t>a</w:t>
      </w:r>
      <w:r w:rsidRPr="00ED31CA">
        <w:rPr>
          <w:lang w:eastAsia="fr-FR" w:bidi="fr-FR"/>
        </w:rPr>
        <w:t xml:space="preserve">mentales. C’est ainsi que notre auteur questionne parfois ses propres positions, se gardant d’en faire de nouveaux absolus. C’est que </w:t>
      </w:r>
      <w:r w:rsidRPr="00ED31CA">
        <w:t>« </w:t>
      </w:r>
      <w:r w:rsidRPr="00ED31CA">
        <w:rPr>
          <w:i/>
        </w:rPr>
        <w:t>nous ne so</w:t>
      </w:r>
      <w:r w:rsidRPr="00ED31CA">
        <w:rPr>
          <w:i/>
        </w:rPr>
        <w:t>m</w:t>
      </w:r>
      <w:r w:rsidRPr="00ED31CA">
        <w:rPr>
          <w:i/>
        </w:rPr>
        <w:t>mes pas à une contradiction près. Si dur et si lucide pour juger les autres, et si indulgent et err</w:t>
      </w:r>
      <w:r w:rsidRPr="00ED31CA">
        <w:rPr>
          <w:i/>
        </w:rPr>
        <w:t>a</w:t>
      </w:r>
      <w:r w:rsidRPr="00ED31CA">
        <w:rPr>
          <w:i/>
        </w:rPr>
        <w:t>tique pour s'évaluer soi-même </w:t>
      </w:r>
      <w:r w:rsidRPr="00ED31CA">
        <w:t>» </w:t>
      </w:r>
      <w:r w:rsidRPr="00ED31CA">
        <w:rPr>
          <w:rStyle w:val="Appelnotedebasdep"/>
        </w:rPr>
        <w:footnoteReference w:id="31"/>
      </w:r>
      <w:r w:rsidRPr="00ED31CA">
        <w:t>.</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6. Une éthique bâtie à même</w:t>
      </w:r>
      <w:r w:rsidRPr="00ED31CA">
        <w:rPr>
          <w:lang w:eastAsia="fr-FR" w:bidi="fr-FR"/>
        </w:rPr>
        <w:br/>
        <w:t>le tragique de l’existence</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 xml:space="preserve">En fait, ce paragraphe pourrait aussi bien s’intituler </w:t>
      </w:r>
      <w:r w:rsidRPr="00ED31CA">
        <w:t>« </w:t>
      </w:r>
      <w:r w:rsidRPr="00ED31CA">
        <w:rPr>
          <w:lang w:eastAsia="fr-FR" w:bidi="fr-FR"/>
        </w:rPr>
        <w:t>Une éthique de la dramatique humaine</w:t>
      </w:r>
      <w:r w:rsidRPr="00ED31CA">
        <w:t> »</w:t>
      </w:r>
      <w:r w:rsidRPr="00ED31CA">
        <w:rPr>
          <w:lang w:eastAsia="fr-FR" w:bidi="fr-FR"/>
        </w:rPr>
        <w:t>. Jacques Grand’Maison, en effet, m’a to</w:t>
      </w:r>
      <w:r w:rsidRPr="00ED31CA">
        <w:rPr>
          <w:lang w:eastAsia="fr-FR" w:bidi="fr-FR"/>
        </w:rPr>
        <w:t>u</w:t>
      </w:r>
      <w:r w:rsidRPr="00ED31CA">
        <w:rPr>
          <w:lang w:eastAsia="fr-FR" w:bidi="fr-FR"/>
        </w:rPr>
        <w:t>jours frappé par sa sensibilité à la dramat</w:t>
      </w:r>
      <w:r w:rsidRPr="00ED31CA">
        <w:rPr>
          <w:lang w:eastAsia="fr-FR" w:bidi="fr-FR"/>
        </w:rPr>
        <w:t>i</w:t>
      </w:r>
      <w:r w:rsidRPr="00ED31CA">
        <w:rPr>
          <w:lang w:eastAsia="fr-FR" w:bidi="fr-FR"/>
        </w:rPr>
        <w:t>que, souvent tragique, de l’existence humaine. Je sais que la philosophie distingue habituell</w:t>
      </w:r>
      <w:r w:rsidRPr="00ED31CA">
        <w:rPr>
          <w:lang w:eastAsia="fr-FR" w:bidi="fr-FR"/>
        </w:rPr>
        <w:t>e</w:t>
      </w:r>
      <w:r w:rsidRPr="00ED31CA">
        <w:rPr>
          <w:lang w:eastAsia="fr-FR" w:bidi="fr-FR"/>
        </w:rPr>
        <w:t>ment les deux et que des éthiques différentes s’élaborent selon que l’on conçoit l’existence comme tragique ou comme dramatique. Mais l’éthique du quotidien de Grand’Maison nous rappelle que la dramat</w:t>
      </w:r>
      <w:r w:rsidRPr="00ED31CA">
        <w:rPr>
          <w:lang w:eastAsia="fr-FR" w:bidi="fr-FR"/>
        </w:rPr>
        <w:t>i</w:t>
      </w:r>
      <w:r w:rsidRPr="00ED31CA">
        <w:rPr>
          <w:lang w:eastAsia="fr-FR" w:bidi="fr-FR"/>
        </w:rPr>
        <w:t>que humaine est souvent marquée par un sentiment du tragique, se</w:t>
      </w:r>
      <w:r w:rsidRPr="00ED31CA">
        <w:rPr>
          <w:lang w:eastAsia="fr-FR" w:bidi="fr-FR"/>
        </w:rPr>
        <w:t>n</w:t>
      </w:r>
      <w:r w:rsidRPr="00ED31CA">
        <w:rPr>
          <w:lang w:eastAsia="fr-FR" w:bidi="fr-FR"/>
        </w:rPr>
        <w:t>timent dont témoigne bien ce sentiment g</w:t>
      </w:r>
      <w:r w:rsidRPr="00ED31CA">
        <w:rPr>
          <w:lang w:eastAsia="fr-FR" w:bidi="fr-FR"/>
        </w:rPr>
        <w:t>é</w:t>
      </w:r>
      <w:r w:rsidRPr="00ED31CA">
        <w:rPr>
          <w:lang w:eastAsia="fr-FR" w:bidi="fr-FR"/>
        </w:rPr>
        <w:t xml:space="preserve">néralisé d’impuissance qui en apparaît comme le corollaire. N’est-ce pas là que germe et </w:t>
      </w:r>
      <w:r w:rsidRPr="00ED31CA">
        <w:t>« </w:t>
      </w:r>
      <w:r w:rsidRPr="00ED31CA">
        <w:rPr>
          <w:lang w:eastAsia="fr-FR" w:bidi="fr-FR"/>
        </w:rPr>
        <w:t>s’épanouit</w:t>
      </w:r>
      <w:r w:rsidRPr="00ED31CA">
        <w:t> »</w:t>
      </w:r>
      <w:r w:rsidRPr="00ED31CA">
        <w:rPr>
          <w:lang w:eastAsia="fr-FR" w:bidi="fr-FR"/>
        </w:rPr>
        <w:t xml:space="preserve"> cette colère re</w:t>
      </w:r>
      <w:r w:rsidRPr="00ED31CA">
        <w:rPr>
          <w:lang w:eastAsia="fr-FR" w:bidi="fr-FR"/>
        </w:rPr>
        <w:t>n</w:t>
      </w:r>
      <w:r w:rsidRPr="00ED31CA">
        <w:rPr>
          <w:lang w:eastAsia="fr-FR" w:bidi="fr-FR"/>
        </w:rPr>
        <w:t>trée dont nous parlions plus haut</w:t>
      </w:r>
      <w:r w:rsidRPr="00ED31CA">
        <w:t> ?</w:t>
      </w:r>
      <w:r w:rsidRPr="00ED31CA">
        <w:rPr>
          <w:lang w:eastAsia="fr-FR" w:bidi="fr-FR"/>
        </w:rPr>
        <w:t xml:space="preserve"> Et n’est-ce pas un des o</w:t>
      </w:r>
      <w:r w:rsidRPr="00ED31CA">
        <w:rPr>
          <w:lang w:eastAsia="fr-FR" w:bidi="fr-FR"/>
        </w:rPr>
        <w:t>b</w:t>
      </w:r>
      <w:r w:rsidRPr="00ED31CA">
        <w:rPr>
          <w:lang w:eastAsia="fr-FR" w:bidi="fr-FR"/>
        </w:rPr>
        <w:t>jectifs de l’éthique, à tout le moins de l’éthique occidentale, que de rendre à l’humain un certain pouvoir sur sa dest</w:t>
      </w:r>
      <w:r w:rsidRPr="00ED31CA">
        <w:rPr>
          <w:lang w:eastAsia="fr-FR" w:bidi="fr-FR"/>
        </w:rPr>
        <w:t>i</w:t>
      </w:r>
      <w:r w:rsidRPr="00ED31CA">
        <w:rPr>
          <w:lang w:eastAsia="fr-FR" w:bidi="fr-FR"/>
        </w:rPr>
        <w:t>née </w:t>
      </w:r>
      <w:r w:rsidRPr="00ED31CA">
        <w:rPr>
          <w:rStyle w:val="Appelnotedebasdep"/>
          <w:lang w:eastAsia="fr-FR" w:bidi="fr-FR"/>
        </w:rPr>
        <w:footnoteReference w:id="32"/>
      </w:r>
      <w:r w:rsidRPr="00ED31CA">
        <w:t> ?</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7. Une éthique de foi et d’espérance</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Ainsi l’éthique ne saurait en rester à ce moment critique, marqué au coin du scandale et de la colère. C’est ainsi que, dans [67] son œ</w:t>
      </w:r>
      <w:r w:rsidRPr="00ED31CA">
        <w:rPr>
          <w:lang w:eastAsia="fr-FR" w:bidi="fr-FR"/>
        </w:rPr>
        <w:t>u</w:t>
      </w:r>
      <w:r w:rsidRPr="00ED31CA">
        <w:rPr>
          <w:lang w:eastAsia="fr-FR" w:bidi="fr-FR"/>
        </w:rPr>
        <w:t>vre écrite aussi bien que dans ses collaborations en divers milieux, Jacques Grand’Maison nous convie à une éthique responsable, élab</w:t>
      </w:r>
      <w:r w:rsidRPr="00ED31CA">
        <w:rPr>
          <w:lang w:eastAsia="fr-FR" w:bidi="fr-FR"/>
        </w:rPr>
        <w:t>o</w:t>
      </w:r>
      <w:r w:rsidRPr="00ED31CA">
        <w:rPr>
          <w:lang w:eastAsia="fr-FR" w:bidi="fr-FR"/>
        </w:rPr>
        <w:t>rante d’une qualité de vie radic</w:t>
      </w:r>
      <w:r w:rsidRPr="00ED31CA">
        <w:rPr>
          <w:lang w:eastAsia="fr-FR" w:bidi="fr-FR"/>
        </w:rPr>
        <w:t>a</w:t>
      </w:r>
      <w:r w:rsidRPr="00ED31CA">
        <w:rPr>
          <w:lang w:eastAsia="fr-FR" w:bidi="fr-FR"/>
        </w:rPr>
        <w:t xml:space="preserve">lement marquée d’espérance. Cette espérance, Grand’Maison la fonde sur la sagesse de son père et de son peuple, sur la foi en Jésus Christ, mais d’abord et avant tout sur une foi en l’humain, </w:t>
      </w:r>
      <w:r w:rsidRPr="00ED31CA">
        <w:t>« </w:t>
      </w:r>
      <w:r w:rsidRPr="00ED31CA">
        <w:rPr>
          <w:i/>
        </w:rPr>
        <w:t>une amitié, une tendresse, une empathie pour tout être humain avec ses limites et ses e</w:t>
      </w:r>
      <w:r w:rsidRPr="00ED31CA">
        <w:rPr>
          <w:i/>
        </w:rPr>
        <w:t>s</w:t>
      </w:r>
      <w:r w:rsidRPr="00ED31CA">
        <w:rPr>
          <w:i/>
        </w:rPr>
        <w:t>poirs fous </w:t>
      </w:r>
      <w:r w:rsidRPr="00ED31CA">
        <w:t>» </w:t>
      </w:r>
      <w:r w:rsidRPr="00ED31CA">
        <w:rPr>
          <w:rStyle w:val="Appelnotedebasdep"/>
        </w:rPr>
        <w:footnoteReference w:id="33"/>
      </w:r>
      <w:r w:rsidRPr="00ED31CA">
        <w:rPr>
          <w:lang w:eastAsia="fr-FR" w:bidi="fr-FR"/>
        </w:rPr>
        <w:t xml:space="preserve">. Chez Grand’Maison, en effet, la foi en l’humain apparaît comme chemin indissoluble de la foi en Dieu. </w:t>
      </w:r>
      <w:r w:rsidRPr="00ED31CA">
        <w:t>La seconde évangélis</w:t>
      </w:r>
      <w:r w:rsidRPr="00ED31CA">
        <w:t>a</w:t>
      </w:r>
      <w:r w:rsidRPr="00ED31CA">
        <w:t>tion</w:t>
      </w:r>
      <w:r w:rsidRPr="00ED31CA">
        <w:rPr>
          <w:lang w:eastAsia="fr-FR" w:bidi="fr-FR"/>
        </w:rPr>
        <w:t xml:space="preserve"> en témoigne bien. Cette foi en l’humain et au Christ se conjuguent dans la symb</w:t>
      </w:r>
      <w:r w:rsidRPr="00ED31CA">
        <w:rPr>
          <w:lang w:eastAsia="fr-FR" w:bidi="fr-FR"/>
        </w:rPr>
        <w:t>o</w:t>
      </w:r>
      <w:r w:rsidRPr="00ED31CA">
        <w:rPr>
          <w:lang w:eastAsia="fr-FR" w:bidi="fr-FR"/>
        </w:rPr>
        <w:t>lique du Verbe fait chair que reprend Jacques. Verbe et chair, p</w:t>
      </w:r>
      <w:r w:rsidRPr="00ED31CA">
        <w:rPr>
          <w:lang w:eastAsia="fr-FR" w:bidi="fr-FR"/>
        </w:rPr>
        <w:t>a</w:t>
      </w:r>
      <w:r w:rsidRPr="00ED31CA">
        <w:rPr>
          <w:lang w:eastAsia="fr-FR" w:bidi="fr-FR"/>
        </w:rPr>
        <w:t>role et pratique, action et sens, voilà aussi le lieu d’émergence de la praxé</w:t>
      </w:r>
      <w:r w:rsidRPr="00ED31CA">
        <w:rPr>
          <w:lang w:eastAsia="fr-FR" w:bidi="fr-FR"/>
        </w:rPr>
        <w:t>o</w:t>
      </w:r>
      <w:r w:rsidRPr="00ED31CA">
        <w:rPr>
          <w:lang w:eastAsia="fr-FR" w:bidi="fr-FR"/>
        </w:rPr>
        <w:t>logie pastorale </w:t>
      </w:r>
      <w:r w:rsidRPr="00ED31CA">
        <w:rPr>
          <w:rStyle w:val="Appelnotedebasdep"/>
          <w:lang w:eastAsia="fr-FR" w:bidi="fr-FR"/>
        </w:rPr>
        <w:footnoteReference w:id="34"/>
      </w:r>
      <w:r w:rsidRPr="00ED31CA">
        <w:rPr>
          <w:lang w:eastAsia="fr-FR" w:bidi="fr-FR"/>
        </w:rPr>
        <w:t xml:space="preserve"> à laquelle il a largement co</w:t>
      </w:r>
      <w:r w:rsidRPr="00ED31CA">
        <w:rPr>
          <w:lang w:eastAsia="fr-FR" w:bidi="fr-FR"/>
        </w:rPr>
        <w:t>l</w:t>
      </w:r>
      <w:r w:rsidRPr="00ED31CA">
        <w:rPr>
          <w:lang w:eastAsia="fr-FR" w:bidi="fr-FR"/>
        </w:rPr>
        <w:t>laboré et qui n’est pas sans lien avec l’éthique, bien au contraire. On ne saurait en effet faire d’éthique sans cette attention sérieuse aux pratiques que Grand’Maison s</w:t>
      </w:r>
      <w:r w:rsidRPr="00ED31CA">
        <w:rPr>
          <w:lang w:eastAsia="fr-FR" w:bidi="fr-FR"/>
        </w:rPr>
        <w:t>i</w:t>
      </w:r>
      <w:r w:rsidRPr="00ED31CA">
        <w:rPr>
          <w:lang w:eastAsia="fr-FR" w:bidi="fr-FR"/>
        </w:rPr>
        <w:t>tue à la base de sa réflexion, comme on ne saurait, sans risque, faire de la praxéologie en faisant abstraction de la dime</w:t>
      </w:r>
      <w:r w:rsidRPr="00ED31CA">
        <w:rPr>
          <w:lang w:eastAsia="fr-FR" w:bidi="fr-FR"/>
        </w:rPr>
        <w:t>n</w:t>
      </w:r>
      <w:r w:rsidRPr="00ED31CA">
        <w:rPr>
          <w:lang w:eastAsia="fr-FR" w:bidi="fr-FR"/>
        </w:rPr>
        <w:t>sion axiologique et symbolique de l’action.</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8. Sa problématique actuelle</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C’est dans cette foulée d’une espérance toujours crit</w:t>
      </w:r>
      <w:r w:rsidRPr="00ED31CA">
        <w:rPr>
          <w:lang w:eastAsia="fr-FR" w:bidi="fr-FR"/>
        </w:rPr>
        <w:t>i</w:t>
      </w:r>
      <w:r w:rsidRPr="00ED31CA">
        <w:rPr>
          <w:lang w:eastAsia="fr-FR" w:bidi="fr-FR"/>
        </w:rPr>
        <w:t>que </w:t>
      </w:r>
      <w:r w:rsidRPr="00ED31CA">
        <w:rPr>
          <w:rStyle w:val="Appelnotedebasdep"/>
          <w:lang w:eastAsia="fr-FR" w:bidi="fr-FR"/>
        </w:rPr>
        <w:footnoteReference w:id="35"/>
      </w:r>
      <w:r w:rsidRPr="00ED31CA">
        <w:rPr>
          <w:vertAlign w:val="superscript"/>
          <w:lang w:eastAsia="fr-FR" w:bidi="fr-FR"/>
        </w:rPr>
        <w:t xml:space="preserve"> </w:t>
      </w:r>
      <w:r w:rsidRPr="00ED31CA">
        <w:rPr>
          <w:lang w:eastAsia="fr-FR" w:bidi="fr-FR"/>
        </w:rPr>
        <w:t>que s’inscrit son dernier volume en date</w:t>
      </w:r>
      <w:r w:rsidRPr="00ED31CA">
        <w:t> :</w:t>
      </w:r>
      <w:r w:rsidRPr="00ED31CA">
        <w:rPr>
          <w:lang w:eastAsia="fr-FR" w:bidi="fr-FR"/>
        </w:rPr>
        <w:t xml:space="preserve"> </w:t>
      </w:r>
      <w:hyperlink r:id="rId19" w:history="1">
        <w:r w:rsidRPr="00ED31CA">
          <w:rPr>
            <w:rStyle w:val="Lienhypertexte"/>
            <w:i/>
            <w:iCs/>
          </w:rPr>
          <w:t>Les tiers</w:t>
        </w:r>
      </w:hyperlink>
      <w:r w:rsidRPr="00ED31CA">
        <w:rPr>
          <w:lang w:eastAsia="fr-FR" w:bidi="fr-FR"/>
        </w:rPr>
        <w:t xml:space="preserve"> (1986) </w:t>
      </w:r>
      <w:r w:rsidRPr="00ED31CA">
        <w:rPr>
          <w:rStyle w:val="Appelnotedebasdep"/>
          <w:lang w:eastAsia="fr-FR" w:bidi="fr-FR"/>
        </w:rPr>
        <w:footnoteReference w:id="36"/>
      </w:r>
      <w:r w:rsidRPr="00ED31CA">
        <w:rPr>
          <w:lang w:eastAsia="fr-FR" w:bidi="fr-FR"/>
        </w:rPr>
        <w:t>. On y retro</w:t>
      </w:r>
      <w:r w:rsidRPr="00ED31CA">
        <w:rPr>
          <w:lang w:eastAsia="fr-FR" w:bidi="fr-FR"/>
        </w:rPr>
        <w:t>u</w:t>
      </w:r>
      <w:r w:rsidRPr="00ED31CA">
        <w:rPr>
          <w:lang w:eastAsia="fr-FR" w:bidi="fr-FR"/>
        </w:rPr>
        <w:t>ve l’ensemble de la réflexion et des cibles de Grand’Maison repr</w:t>
      </w:r>
      <w:r w:rsidRPr="00ED31CA">
        <w:rPr>
          <w:lang w:eastAsia="fr-FR" w:bidi="fr-FR"/>
        </w:rPr>
        <w:t>o</w:t>
      </w:r>
      <w:r w:rsidRPr="00ED31CA">
        <w:rPr>
          <w:lang w:eastAsia="fr-FR" w:bidi="fr-FR"/>
        </w:rPr>
        <w:t>blém</w:t>
      </w:r>
      <w:r w:rsidRPr="00ED31CA">
        <w:rPr>
          <w:lang w:eastAsia="fr-FR" w:bidi="fr-FR"/>
        </w:rPr>
        <w:t>a</w:t>
      </w:r>
      <w:r w:rsidRPr="00ED31CA">
        <w:rPr>
          <w:lang w:eastAsia="fr-FR" w:bidi="fr-FR"/>
        </w:rPr>
        <w:t>tisées autour de la dynamique des tiers — tiers libérateur ou mystif</w:t>
      </w:r>
      <w:r w:rsidRPr="00ED31CA">
        <w:rPr>
          <w:lang w:eastAsia="fr-FR" w:bidi="fr-FR"/>
        </w:rPr>
        <w:t>i</w:t>
      </w:r>
      <w:r w:rsidRPr="00ED31CA">
        <w:rPr>
          <w:lang w:eastAsia="fr-FR" w:bidi="fr-FR"/>
        </w:rPr>
        <w:t>cateur, tiers inclassable ou fonctionnel, tiers transcendant ou bouc émissaire —, de la dynamique du manichéisme qui les occulte, et finalement de stratégies de réseaux où tous retrouvent place, part</w:t>
      </w:r>
      <w:r w:rsidRPr="00ED31CA">
        <w:rPr>
          <w:lang w:eastAsia="fr-FR" w:bidi="fr-FR"/>
        </w:rPr>
        <w:t>i</w:t>
      </w:r>
      <w:r w:rsidRPr="00ED31CA">
        <w:rPr>
          <w:lang w:eastAsia="fr-FR" w:bidi="fr-FR"/>
        </w:rPr>
        <w:t>culièrement l’exclus — un personnage cher à l’auteur et premier pr</w:t>
      </w:r>
      <w:r w:rsidRPr="00ED31CA">
        <w:rPr>
          <w:lang w:eastAsia="fr-FR" w:bidi="fr-FR"/>
        </w:rPr>
        <w:t>o</w:t>
      </w:r>
      <w:r w:rsidRPr="00ED31CA">
        <w:rPr>
          <w:lang w:eastAsia="fr-FR" w:bidi="fr-FR"/>
        </w:rPr>
        <w:t xml:space="preserve">totype de ces tiers dont la problématique a largement évolué au fil des années, plus étroite dans </w:t>
      </w:r>
      <w:hyperlink r:id="rId20" w:history="1">
        <w:r w:rsidRPr="00ED31CA">
          <w:rPr>
            <w:rStyle w:val="Lienhypertexte"/>
            <w:i/>
            <w:iCs/>
          </w:rPr>
          <w:t>Le privé et le public</w:t>
        </w:r>
      </w:hyperlink>
      <w:r w:rsidRPr="00ED31CA">
        <w:rPr>
          <w:iCs/>
        </w:rPr>
        <w:t xml:space="preserve"> </w:t>
      </w:r>
      <w:r w:rsidRPr="00ED31CA">
        <w:rPr>
          <w:lang w:eastAsia="fr-FR" w:bidi="fr-FR"/>
        </w:rPr>
        <w:t>[68] (1975), plus engl</w:t>
      </w:r>
      <w:r w:rsidRPr="00ED31CA">
        <w:rPr>
          <w:lang w:eastAsia="fr-FR" w:bidi="fr-FR"/>
        </w:rPr>
        <w:t>o</w:t>
      </w:r>
      <w:r w:rsidRPr="00ED31CA">
        <w:rPr>
          <w:lang w:eastAsia="fr-FR" w:bidi="fr-FR"/>
        </w:rPr>
        <w:t xml:space="preserve">bante dans </w:t>
      </w:r>
      <w:hyperlink r:id="rId21" w:history="1">
        <w:r w:rsidRPr="00ED31CA">
          <w:rPr>
            <w:rStyle w:val="Lienhypertexte"/>
            <w:i/>
            <w:iCs/>
          </w:rPr>
          <w:t>Les tiers</w:t>
        </w:r>
      </w:hyperlink>
      <w:r w:rsidRPr="00ED31CA">
        <w:rPr>
          <w:lang w:eastAsia="fr-FR" w:bidi="fr-FR"/>
        </w:rPr>
        <w:t xml:space="preserve"> (1986). Et parmi eux ces jeunes trahis par le s</w:t>
      </w:r>
      <w:r w:rsidRPr="00ED31CA">
        <w:rPr>
          <w:lang w:eastAsia="fr-FR" w:bidi="fr-FR"/>
        </w:rPr>
        <w:t>i</w:t>
      </w:r>
      <w:r w:rsidRPr="00ED31CA">
        <w:rPr>
          <w:lang w:eastAsia="fr-FR" w:bidi="fr-FR"/>
        </w:rPr>
        <w:t>lence </w:t>
      </w:r>
      <w:r w:rsidRPr="00ED31CA">
        <w:rPr>
          <w:rStyle w:val="Appelnotedebasdep"/>
          <w:lang w:eastAsia="fr-FR" w:bidi="fr-FR"/>
        </w:rPr>
        <w:footnoteReference w:id="37"/>
      </w:r>
      <w:r w:rsidRPr="00ED31CA">
        <w:rPr>
          <w:lang w:eastAsia="fr-FR" w:bidi="fr-FR"/>
        </w:rPr>
        <w:t>, trop souvent abusés et désabusés</w:t>
      </w:r>
      <w:r w:rsidRPr="00ED31CA">
        <w:t> :</w:t>
      </w:r>
      <w:r w:rsidRPr="00ED31CA">
        <w:rPr>
          <w:lang w:eastAsia="fr-FR" w:bidi="fr-FR"/>
        </w:rPr>
        <w:t xml:space="preserve"> politiquement et économ</w:t>
      </w:r>
      <w:r w:rsidRPr="00ED31CA">
        <w:rPr>
          <w:lang w:eastAsia="fr-FR" w:bidi="fr-FR"/>
        </w:rPr>
        <w:t>i</w:t>
      </w:r>
      <w:r w:rsidRPr="00ED31CA">
        <w:rPr>
          <w:lang w:eastAsia="fr-FR" w:bidi="fr-FR"/>
        </w:rPr>
        <w:t>quement, affectivement et sexuellement, spirituellement et moral</w:t>
      </w:r>
      <w:r w:rsidRPr="00ED31CA">
        <w:rPr>
          <w:lang w:eastAsia="fr-FR" w:bidi="fr-FR"/>
        </w:rPr>
        <w:t>e</w:t>
      </w:r>
      <w:r w:rsidRPr="00ED31CA">
        <w:rPr>
          <w:lang w:eastAsia="fr-FR" w:bidi="fr-FR"/>
        </w:rPr>
        <w:t xml:space="preserve">ment, ces jeunes avec lesquels notre société doit retrouver un </w:t>
      </w:r>
      <w:r w:rsidRPr="00ED31CA">
        <w:t>« </w:t>
      </w:r>
      <w:r w:rsidRPr="00ED31CA">
        <w:rPr>
          <w:lang w:eastAsia="fr-FR" w:bidi="fr-FR"/>
        </w:rPr>
        <w:t>second souffle</w:t>
      </w:r>
      <w:r w:rsidRPr="00ED31CA">
        <w:t> »</w:t>
      </w:r>
      <w:r w:rsidRPr="00ED31CA">
        <w:rPr>
          <w:lang w:eastAsia="fr-FR" w:bidi="fr-FR"/>
        </w:rPr>
        <w:t>, critique du présent et bâtisseur d’un avenir qu’on esp</w:t>
      </w:r>
      <w:r w:rsidRPr="00ED31CA">
        <w:rPr>
          <w:lang w:eastAsia="fr-FR" w:bidi="fr-FR"/>
        </w:rPr>
        <w:t>è</w:t>
      </w:r>
      <w:r w:rsidRPr="00ED31CA">
        <w:rPr>
          <w:lang w:eastAsia="fr-FR" w:bidi="fr-FR"/>
        </w:rPr>
        <w:t>re toujours ouvert </w:t>
      </w:r>
      <w:r w:rsidRPr="00ED31CA">
        <w:rPr>
          <w:rStyle w:val="Appelnotedebasdep"/>
          <w:lang w:eastAsia="fr-FR" w:bidi="fr-FR"/>
        </w:rPr>
        <w:footnoteReference w:id="38"/>
      </w:r>
      <w:r w:rsidRPr="00ED31CA">
        <w:rPr>
          <w:lang w:eastAsia="fr-FR" w:bidi="fr-FR"/>
        </w:rPr>
        <w:t>.</w:t>
      </w:r>
    </w:p>
    <w:p w:rsidR="00675B9C" w:rsidRPr="00ED31CA" w:rsidRDefault="00675B9C" w:rsidP="00675B9C">
      <w:pPr>
        <w:spacing w:before="120" w:after="120"/>
        <w:jc w:val="both"/>
        <w:rPr>
          <w:lang w:eastAsia="fr-FR" w:bidi="fr-FR"/>
        </w:rPr>
      </w:pPr>
    </w:p>
    <w:p w:rsidR="00675B9C" w:rsidRPr="00ED31CA" w:rsidRDefault="00675B9C" w:rsidP="00675B9C">
      <w:pPr>
        <w:pStyle w:val="planche"/>
      </w:pPr>
      <w:r w:rsidRPr="00ED31CA">
        <w:rPr>
          <w:lang w:eastAsia="fr-FR" w:bidi="fr-FR"/>
        </w:rPr>
        <w:t>9. Conclusion</w:t>
      </w:r>
    </w:p>
    <w:p w:rsidR="00675B9C" w:rsidRPr="00ED31CA" w:rsidRDefault="00675B9C" w:rsidP="00675B9C">
      <w:pPr>
        <w:spacing w:before="120" w:after="120"/>
        <w:jc w:val="both"/>
        <w:rPr>
          <w:lang w:eastAsia="fr-FR" w:bidi="fr-FR"/>
        </w:rPr>
      </w:pPr>
    </w:p>
    <w:p w:rsidR="00675B9C" w:rsidRPr="00ED31CA" w:rsidRDefault="00675B9C" w:rsidP="00675B9C">
      <w:pPr>
        <w:spacing w:before="120" w:after="120"/>
        <w:jc w:val="both"/>
      </w:pPr>
      <w:r w:rsidRPr="00ED31CA">
        <w:rPr>
          <w:lang w:eastAsia="fr-FR" w:bidi="fr-FR"/>
        </w:rPr>
        <w:t>Ma communication a sans doute souligné des éléments de l’œuvre de Jacques Grand’Maison correspondant à ma vision de l’éthique. En guise de conclusion, j</w:t>
      </w:r>
      <w:r>
        <w:rPr>
          <w:lang w:eastAsia="fr-FR" w:bidi="fr-FR"/>
        </w:rPr>
        <w:t>’aimerais en rappeler quelques-</w:t>
      </w:r>
      <w:r w:rsidRPr="00ED31CA">
        <w:rPr>
          <w:lang w:eastAsia="fr-FR" w:bidi="fr-FR"/>
        </w:rPr>
        <w:t>uns qui me se</w:t>
      </w:r>
      <w:r w:rsidRPr="00ED31CA">
        <w:rPr>
          <w:lang w:eastAsia="fr-FR" w:bidi="fr-FR"/>
        </w:rPr>
        <w:t>m</w:t>
      </w:r>
      <w:r w:rsidRPr="00ED31CA">
        <w:rPr>
          <w:lang w:eastAsia="fr-FR" w:bidi="fr-FR"/>
        </w:rPr>
        <w:t>blent majeurs, et enfin énoncer un rêve que je sais partagé par que</w:t>
      </w:r>
      <w:r w:rsidRPr="00ED31CA">
        <w:rPr>
          <w:lang w:eastAsia="fr-FR" w:bidi="fr-FR"/>
        </w:rPr>
        <w:t>l</w:t>
      </w:r>
      <w:r w:rsidRPr="00ED31CA">
        <w:rPr>
          <w:lang w:eastAsia="fr-FR" w:bidi="fr-FR"/>
        </w:rPr>
        <w:t>ques-uns de ses lecteurs.</w:t>
      </w:r>
    </w:p>
    <w:p w:rsidR="00675B9C" w:rsidRPr="00ED31CA" w:rsidRDefault="00675B9C" w:rsidP="00675B9C">
      <w:pPr>
        <w:spacing w:before="120" w:after="120"/>
        <w:jc w:val="both"/>
      </w:pPr>
      <w:r w:rsidRPr="00ED31CA">
        <w:rPr>
          <w:lang w:eastAsia="fr-FR" w:bidi="fr-FR"/>
        </w:rPr>
        <w:t>Nous devons d’abord retenir l’aspect massivement éth</w:t>
      </w:r>
      <w:r w:rsidRPr="00ED31CA">
        <w:rPr>
          <w:lang w:eastAsia="fr-FR" w:bidi="fr-FR"/>
        </w:rPr>
        <w:t>i</w:t>
      </w:r>
      <w:r w:rsidRPr="00ED31CA">
        <w:rPr>
          <w:lang w:eastAsia="fr-FR" w:bidi="fr-FR"/>
        </w:rPr>
        <w:t>que de l’œuvre de Jacques Grand’Maison et ses fondements dans une foi et une espérance (</w:t>
      </w:r>
      <w:r w:rsidRPr="00ED31CA">
        <w:t>« </w:t>
      </w:r>
      <w:r w:rsidRPr="00ED31CA">
        <w:rPr>
          <w:lang w:eastAsia="fr-FR" w:bidi="fr-FR"/>
        </w:rPr>
        <w:t>indécrottables</w:t>
      </w:r>
      <w:r w:rsidRPr="00ED31CA">
        <w:t> »</w:t>
      </w:r>
      <w:r w:rsidRPr="00ED31CA">
        <w:rPr>
          <w:lang w:eastAsia="fr-FR" w:bidi="fr-FR"/>
        </w:rPr>
        <w:t>, dirait-il) dans l’humain, une pa</w:t>
      </w:r>
      <w:r w:rsidRPr="00ED31CA">
        <w:rPr>
          <w:lang w:eastAsia="fr-FR" w:bidi="fr-FR"/>
        </w:rPr>
        <w:t>s</w:t>
      </w:r>
      <w:r w:rsidRPr="00ED31CA">
        <w:rPr>
          <w:lang w:eastAsia="fr-FR" w:bidi="fr-FR"/>
        </w:rPr>
        <w:t>sion pour la vie et la liberté... de tous, passion que je situe au fond</w:t>
      </w:r>
      <w:r w:rsidRPr="00ED31CA">
        <w:rPr>
          <w:lang w:eastAsia="fr-FR" w:bidi="fr-FR"/>
        </w:rPr>
        <w:t>e</w:t>
      </w:r>
      <w:r w:rsidRPr="00ED31CA">
        <w:rPr>
          <w:lang w:eastAsia="fr-FR" w:bidi="fr-FR"/>
        </w:rPr>
        <w:t>ment même de l’entreprise éthique. De là, la réaction viscérale et r</w:t>
      </w:r>
      <w:r w:rsidRPr="00ED31CA">
        <w:rPr>
          <w:lang w:eastAsia="fr-FR" w:bidi="fr-FR"/>
        </w:rPr>
        <w:t>é</w:t>
      </w:r>
      <w:r w:rsidRPr="00ED31CA">
        <w:rPr>
          <w:lang w:eastAsia="fr-FR" w:bidi="fr-FR"/>
        </w:rPr>
        <w:t>fléchie de Grand’Maison à ce sentiment d’impuissance qui barre tout projet éthique chez nos contemporains. S’y joint une sensib</w:t>
      </w:r>
      <w:r w:rsidRPr="00ED31CA">
        <w:rPr>
          <w:lang w:eastAsia="fr-FR" w:bidi="fr-FR"/>
        </w:rPr>
        <w:t>i</w:t>
      </w:r>
      <w:r w:rsidRPr="00ED31CA">
        <w:rPr>
          <w:lang w:eastAsia="fr-FR" w:bidi="fr-FR"/>
        </w:rPr>
        <w:t xml:space="preserve">lité à l’exclu, à </w:t>
      </w:r>
      <w:r w:rsidRPr="00ED31CA">
        <w:t>« </w:t>
      </w:r>
      <w:r w:rsidRPr="00ED31CA">
        <w:rPr>
          <w:lang w:eastAsia="fr-FR" w:bidi="fr-FR"/>
        </w:rPr>
        <w:t>l’homme nu</w:t>
      </w:r>
      <w:r w:rsidRPr="00ED31CA">
        <w:t> »</w:t>
      </w:r>
      <w:r w:rsidRPr="00ED31CA">
        <w:rPr>
          <w:lang w:eastAsia="fr-FR" w:bidi="fr-FR"/>
        </w:rPr>
        <w:t>, sans avoir, sans pouvoir a</w:t>
      </w:r>
      <w:r w:rsidRPr="00ED31CA">
        <w:rPr>
          <w:lang w:eastAsia="fr-FR" w:bidi="fr-FR"/>
        </w:rPr>
        <w:t>c</w:t>
      </w:r>
      <w:r w:rsidRPr="00ED31CA">
        <w:rPr>
          <w:lang w:eastAsia="fr-FR" w:bidi="fr-FR"/>
        </w:rPr>
        <w:t>tuel, sans droits, que la théologie de la libération par exe</w:t>
      </w:r>
      <w:r w:rsidRPr="00ED31CA">
        <w:rPr>
          <w:lang w:eastAsia="fr-FR" w:bidi="fr-FR"/>
        </w:rPr>
        <w:t>m</w:t>
      </w:r>
      <w:r w:rsidRPr="00ED31CA">
        <w:rPr>
          <w:lang w:eastAsia="fr-FR" w:bidi="fr-FR"/>
        </w:rPr>
        <w:t>ple, elle aussi largement d’ordre éthique, met au premier plan de sa réflexion. Ainsi la critique, dont la critique des idéologies, qu’opère Grand’Maison se lie à une attention aux pratiques quotidiennes, aussi bien qu’aux pratiques s</w:t>
      </w:r>
      <w:r w:rsidRPr="00ED31CA">
        <w:rPr>
          <w:lang w:eastAsia="fr-FR" w:bidi="fr-FR"/>
        </w:rPr>
        <w:t>o</w:t>
      </w:r>
      <w:r w:rsidRPr="00ED31CA">
        <w:rPr>
          <w:lang w:eastAsia="fr-FR" w:bidi="fr-FR"/>
        </w:rPr>
        <w:t>ciales, politiques et institutionnelles. On sait aussi que cette critique n’est pas seulement discursive et encore moins littéraire, mais qu’elle s’élabore dans le feu de l’action et le risque de l’engagement.</w:t>
      </w:r>
    </w:p>
    <w:p w:rsidR="00675B9C" w:rsidRPr="00ED31CA" w:rsidRDefault="00675B9C" w:rsidP="00675B9C">
      <w:pPr>
        <w:spacing w:before="120" w:after="120"/>
        <w:jc w:val="both"/>
      </w:pPr>
      <w:r w:rsidRPr="00ED31CA">
        <w:rPr>
          <w:lang w:eastAsia="fr-FR" w:bidi="fr-FR"/>
        </w:rPr>
        <w:t>Enfin, une lecture de l’éthique de Jacques Grand’Maison ne saurait passer sous silence la fidélité de cet homme de cœur et d’intelligence, déterminante pour son œuvre. Fidélité à ses origines, on l’a vu. Fidél</w:t>
      </w:r>
      <w:r w:rsidRPr="00ED31CA">
        <w:rPr>
          <w:lang w:eastAsia="fr-FR" w:bidi="fr-FR"/>
        </w:rPr>
        <w:t>i</w:t>
      </w:r>
      <w:r w:rsidRPr="00ED31CA">
        <w:rPr>
          <w:lang w:eastAsia="fr-FR" w:bidi="fr-FR"/>
        </w:rPr>
        <w:t xml:space="preserve">té à des valeurs et à une </w:t>
      </w:r>
      <w:r w:rsidRPr="00ED31CA">
        <w:t>« </w:t>
      </w:r>
      <w:r w:rsidRPr="00ED31CA">
        <w:rPr>
          <w:lang w:eastAsia="fr-FR" w:bidi="fr-FR"/>
        </w:rPr>
        <w:t>philosophie de base</w:t>
      </w:r>
      <w:r w:rsidRPr="00ED31CA">
        <w:t> »</w:t>
      </w:r>
      <w:r w:rsidRPr="00ED31CA">
        <w:rPr>
          <w:lang w:eastAsia="fr-FR" w:bidi="fr-FR"/>
        </w:rPr>
        <w:t>, dans un monde où prime l’éphémère et où tant de repères éthiques semblent se dissoudre. Fidélité à une foi, avons-nous dit, dont les [69] ressources, les remises en cause et la fécondité étonnent souvent. Intrigante fidélité à l’Église, enfin, qui ne se co</w:t>
      </w:r>
      <w:r w:rsidRPr="00ED31CA">
        <w:rPr>
          <w:lang w:eastAsia="fr-FR" w:bidi="fr-FR"/>
        </w:rPr>
        <w:t>m</w:t>
      </w:r>
      <w:r w:rsidRPr="00ED31CA">
        <w:rPr>
          <w:lang w:eastAsia="fr-FR" w:bidi="fr-FR"/>
        </w:rPr>
        <w:t>prend sans doute que sur le fond global de cette dynamique.</w:t>
      </w:r>
    </w:p>
    <w:p w:rsidR="00675B9C" w:rsidRPr="00ED31CA" w:rsidRDefault="00675B9C" w:rsidP="00675B9C">
      <w:pPr>
        <w:spacing w:before="120" w:after="120"/>
        <w:jc w:val="both"/>
      </w:pPr>
      <w:r w:rsidRPr="00ED31CA">
        <w:rPr>
          <w:lang w:eastAsia="fr-FR" w:bidi="fr-FR"/>
        </w:rPr>
        <w:t>En terminant, j’oserai formuler quelques remarques qui touchent davantage la forme que le fond de cette œuvre. Ainsi, un esprit cart</w:t>
      </w:r>
      <w:r w:rsidRPr="00ED31CA">
        <w:rPr>
          <w:lang w:eastAsia="fr-FR" w:bidi="fr-FR"/>
        </w:rPr>
        <w:t>é</w:t>
      </w:r>
      <w:r w:rsidRPr="00ED31CA">
        <w:rPr>
          <w:lang w:eastAsia="fr-FR" w:bidi="fr-FR"/>
        </w:rPr>
        <w:t>sien et pressé, ce que je suis aussi, so</w:t>
      </w:r>
      <w:r w:rsidRPr="00ED31CA">
        <w:rPr>
          <w:lang w:eastAsia="fr-FR" w:bidi="fr-FR"/>
        </w:rPr>
        <w:t>u</w:t>
      </w:r>
      <w:r w:rsidRPr="00ED31CA">
        <w:rPr>
          <w:lang w:eastAsia="fr-FR" w:bidi="fr-FR"/>
        </w:rPr>
        <w:t>haiterait parfois une œuvre moins touffue et plus systémat</w:t>
      </w:r>
      <w:r w:rsidRPr="00ED31CA">
        <w:rPr>
          <w:lang w:eastAsia="fr-FR" w:bidi="fr-FR"/>
        </w:rPr>
        <w:t>i</w:t>
      </w:r>
      <w:r w:rsidRPr="00ED31CA">
        <w:rPr>
          <w:lang w:eastAsia="fr-FR" w:bidi="fr-FR"/>
        </w:rPr>
        <w:t>que, une œuvre à travers laquelle le lecteur n’aurait pas à tracer son propre chemin comme c’est actuell</w:t>
      </w:r>
      <w:r w:rsidRPr="00ED31CA">
        <w:rPr>
          <w:lang w:eastAsia="fr-FR" w:bidi="fr-FR"/>
        </w:rPr>
        <w:t>e</w:t>
      </w:r>
      <w:r w:rsidRPr="00ED31CA">
        <w:rPr>
          <w:lang w:eastAsia="fr-FR" w:bidi="fr-FR"/>
        </w:rPr>
        <w:t>ment le cas. Les référents et les cadres d’analyse ne manquent pas en e</w:t>
      </w:r>
      <w:r w:rsidRPr="00ED31CA">
        <w:rPr>
          <w:lang w:eastAsia="fr-FR" w:bidi="fr-FR"/>
        </w:rPr>
        <w:t>f</w:t>
      </w:r>
      <w:r w:rsidRPr="00ED31CA">
        <w:rPr>
          <w:lang w:eastAsia="fr-FR" w:bidi="fr-FR"/>
        </w:rPr>
        <w:t>fet chez Jacques Grand’Maison, mais il nous sont souvent proposés et suggérés plutôt qu’imposés par voie démonstr</w:t>
      </w:r>
      <w:r w:rsidRPr="00ED31CA">
        <w:rPr>
          <w:lang w:eastAsia="fr-FR" w:bidi="fr-FR"/>
        </w:rPr>
        <w:t>a</w:t>
      </w:r>
      <w:r w:rsidRPr="00ED31CA">
        <w:rPr>
          <w:lang w:eastAsia="fr-FR" w:bidi="fr-FR"/>
        </w:rPr>
        <w:t>tive, celle que les intellectuels préfèrent en principe. On le voit cette remarque est à double tranchant et peut facilement être retournée en critique positive.</w:t>
      </w:r>
    </w:p>
    <w:p w:rsidR="00675B9C" w:rsidRPr="00ED31CA" w:rsidRDefault="00675B9C" w:rsidP="00675B9C">
      <w:pPr>
        <w:spacing w:before="120" w:after="120"/>
        <w:jc w:val="both"/>
      </w:pPr>
      <w:r w:rsidRPr="00ED31CA">
        <w:rPr>
          <w:lang w:eastAsia="fr-FR" w:bidi="fr-FR"/>
        </w:rPr>
        <w:t>Poursuivant néanmoins dans ce désir d’une œuvre plus systémat</w:t>
      </w:r>
      <w:r w:rsidRPr="00ED31CA">
        <w:rPr>
          <w:lang w:eastAsia="fr-FR" w:bidi="fr-FR"/>
        </w:rPr>
        <w:t>i</w:t>
      </w:r>
      <w:r w:rsidRPr="00ED31CA">
        <w:rPr>
          <w:lang w:eastAsia="fr-FR" w:bidi="fr-FR"/>
        </w:rPr>
        <w:t>que, on me permettra de rêver. Rêver d’un ouvrage du type d’un m</w:t>
      </w:r>
      <w:r w:rsidRPr="00ED31CA">
        <w:rPr>
          <w:lang w:eastAsia="fr-FR" w:bidi="fr-FR"/>
        </w:rPr>
        <w:t>a</w:t>
      </w:r>
      <w:r w:rsidRPr="00ED31CA">
        <w:rPr>
          <w:lang w:eastAsia="fr-FR" w:bidi="fr-FR"/>
        </w:rPr>
        <w:t>nuel. Je sais, les manuels ont mauvaise cote en éthique, quoiqu’ils r</w:t>
      </w:r>
      <w:r w:rsidRPr="00ED31CA">
        <w:rPr>
          <w:lang w:eastAsia="fr-FR" w:bidi="fr-FR"/>
        </w:rPr>
        <w:t>e</w:t>
      </w:r>
      <w:r w:rsidRPr="00ED31CA">
        <w:rPr>
          <w:lang w:eastAsia="fr-FR" w:bidi="fr-FR"/>
        </w:rPr>
        <w:t>viennent sur le marché, et ceux qui opposent éthique et morale y ve</w:t>
      </w:r>
      <w:r w:rsidRPr="00ED31CA">
        <w:rPr>
          <w:lang w:eastAsia="fr-FR" w:bidi="fr-FR"/>
        </w:rPr>
        <w:t>r</w:t>
      </w:r>
      <w:r w:rsidRPr="00ED31CA">
        <w:rPr>
          <w:lang w:eastAsia="fr-FR" w:bidi="fr-FR"/>
        </w:rPr>
        <w:t xml:space="preserve">raient un ouvrage de morale plutôt que d’éthique. Mais imaginons, un tel </w:t>
      </w:r>
      <w:r w:rsidRPr="00ED31CA">
        <w:t>« </w:t>
      </w:r>
      <w:r w:rsidRPr="00ED31CA">
        <w:rPr>
          <w:lang w:eastAsia="fr-FR" w:bidi="fr-FR"/>
        </w:rPr>
        <w:t>manuel</w:t>
      </w:r>
      <w:r w:rsidRPr="00ED31CA">
        <w:t> »</w:t>
      </w:r>
      <w:r w:rsidRPr="00ED31CA">
        <w:rPr>
          <w:lang w:eastAsia="fr-FR" w:bidi="fr-FR"/>
        </w:rPr>
        <w:t xml:space="preserve"> écrit par Jacques Grand’Maison</w:t>
      </w:r>
      <w:r w:rsidRPr="00ED31CA">
        <w:t> !</w:t>
      </w:r>
      <w:r w:rsidRPr="00ED31CA">
        <w:rPr>
          <w:lang w:eastAsia="fr-FR" w:bidi="fr-FR"/>
        </w:rPr>
        <w:t xml:space="preserve"> On me dira que je verse dans l’utopie. Mais l’utopie n’a-t-elle pas son lieu, à tout le moins en éthique politique, comme l’a bien fait ressortir un Paul R</w:t>
      </w:r>
      <w:r w:rsidRPr="00ED31CA">
        <w:rPr>
          <w:lang w:eastAsia="fr-FR" w:bidi="fr-FR"/>
        </w:rPr>
        <w:t>i</w:t>
      </w:r>
      <w:r w:rsidRPr="00ED31CA">
        <w:rPr>
          <w:lang w:eastAsia="fr-FR" w:bidi="fr-FR"/>
        </w:rPr>
        <w:t>coeur</w:t>
      </w:r>
      <w:r w:rsidRPr="00ED31CA">
        <w:t> ?</w:t>
      </w:r>
      <w:r w:rsidRPr="00ED31CA">
        <w:rPr>
          <w:lang w:eastAsia="fr-FR" w:bidi="fr-FR"/>
        </w:rPr>
        <w:t xml:space="preserve"> On peut imaginer la richesse d’un tel ouvrage po</w:t>
      </w:r>
      <w:r w:rsidRPr="00ED31CA">
        <w:rPr>
          <w:lang w:eastAsia="fr-FR" w:bidi="fr-FR"/>
        </w:rPr>
        <w:t>r</w:t>
      </w:r>
      <w:r w:rsidRPr="00ED31CA">
        <w:rPr>
          <w:lang w:eastAsia="fr-FR" w:bidi="fr-FR"/>
        </w:rPr>
        <w:t>té par la culture, la sensibilité, la foi et l’engagement de Ja</w:t>
      </w:r>
      <w:r w:rsidRPr="00ED31CA">
        <w:rPr>
          <w:lang w:eastAsia="fr-FR" w:bidi="fr-FR"/>
        </w:rPr>
        <w:t>c</w:t>
      </w:r>
      <w:r w:rsidRPr="00ED31CA">
        <w:rPr>
          <w:lang w:eastAsia="fr-FR" w:bidi="fr-FR"/>
        </w:rPr>
        <w:t>ques Grand’Maison. Une première partie pourrait porter sur l’éthique et ses enracinements expérientiels, socio-historiques, philosophiques, thé</w:t>
      </w:r>
      <w:r w:rsidRPr="00ED31CA">
        <w:rPr>
          <w:lang w:eastAsia="fr-FR" w:bidi="fr-FR"/>
        </w:rPr>
        <w:t>o</w:t>
      </w:r>
      <w:r w:rsidRPr="00ED31CA">
        <w:rPr>
          <w:lang w:eastAsia="fr-FR" w:bidi="fr-FR"/>
        </w:rPr>
        <w:t>logiques</w:t>
      </w:r>
      <w:r w:rsidRPr="00ED31CA">
        <w:t> ;</w:t>
      </w:r>
      <w:r w:rsidRPr="00ED31CA">
        <w:rPr>
          <w:lang w:eastAsia="fr-FR" w:bidi="fr-FR"/>
        </w:rPr>
        <w:t xml:space="preserve"> s’y joindraient des réflexions sur la critique des pratiques et de leurs idéol</w:t>
      </w:r>
      <w:r w:rsidRPr="00ED31CA">
        <w:rPr>
          <w:lang w:eastAsia="fr-FR" w:bidi="fr-FR"/>
        </w:rPr>
        <w:t>o</w:t>
      </w:r>
      <w:r w:rsidRPr="00ED31CA">
        <w:rPr>
          <w:lang w:eastAsia="fr-FR" w:bidi="fr-FR"/>
        </w:rPr>
        <w:t>gies. Une seconde partie serait composée d’analyses et de réflexions serrées sur les champs de pratiques et les défis éthiques auxquels Grand’Maison a travaillés, qu’il a explorés, critiqués, pr</w:t>
      </w:r>
      <w:r w:rsidRPr="00ED31CA">
        <w:rPr>
          <w:lang w:eastAsia="fr-FR" w:bidi="fr-FR"/>
        </w:rPr>
        <w:t>o</w:t>
      </w:r>
      <w:r w:rsidRPr="00ED31CA">
        <w:rPr>
          <w:lang w:eastAsia="fr-FR" w:bidi="fr-FR"/>
        </w:rPr>
        <w:t xml:space="preserve">mus. Une troisième partie reprendrait la dynamique des </w:t>
      </w:r>
      <w:r w:rsidRPr="00ED31CA">
        <w:rPr>
          <w:i/>
          <w:iCs/>
        </w:rPr>
        <w:t>Tiers,</w:t>
      </w:r>
      <w:r w:rsidRPr="00ED31CA">
        <w:rPr>
          <w:lang w:eastAsia="fr-FR" w:bidi="fr-FR"/>
        </w:rPr>
        <w:t xml:space="preserve"> ident</w:t>
      </w:r>
      <w:r w:rsidRPr="00ED31CA">
        <w:rPr>
          <w:lang w:eastAsia="fr-FR" w:bidi="fr-FR"/>
        </w:rPr>
        <w:t>i</w:t>
      </w:r>
      <w:r w:rsidRPr="00ED31CA">
        <w:rPr>
          <w:lang w:eastAsia="fr-FR" w:bidi="fr-FR"/>
        </w:rPr>
        <w:t>fication particulière de cet autre dont le souci fonde l’éthique (Lév</w:t>
      </w:r>
      <w:r w:rsidRPr="00ED31CA">
        <w:rPr>
          <w:lang w:eastAsia="fr-FR" w:bidi="fr-FR"/>
        </w:rPr>
        <w:t>i</w:t>
      </w:r>
      <w:r w:rsidRPr="00ED31CA">
        <w:rPr>
          <w:lang w:eastAsia="fr-FR" w:bidi="fr-FR"/>
        </w:rPr>
        <w:t>nas).</w:t>
      </w:r>
    </w:p>
    <w:p w:rsidR="00675B9C" w:rsidRPr="00ED31CA" w:rsidRDefault="00675B9C" w:rsidP="00675B9C">
      <w:pPr>
        <w:spacing w:before="120" w:after="120"/>
        <w:jc w:val="both"/>
      </w:pPr>
      <w:r w:rsidRPr="00ED31CA">
        <w:rPr>
          <w:lang w:eastAsia="fr-FR" w:bidi="fr-FR"/>
        </w:rPr>
        <w:t xml:space="preserve">Mais voilà, bien que </w:t>
      </w:r>
      <w:hyperlink r:id="rId22" w:history="1">
        <w:r w:rsidRPr="00ED31CA">
          <w:rPr>
            <w:rStyle w:val="Lienhypertexte"/>
            <w:i/>
            <w:iCs/>
          </w:rPr>
          <w:t>Une société en quête d’éthique</w:t>
        </w:r>
      </w:hyperlink>
      <w:r w:rsidRPr="00ED31CA">
        <w:rPr>
          <w:i/>
          <w:iCs/>
          <w:lang w:eastAsia="fr-FR" w:bidi="fr-FR"/>
        </w:rPr>
        <w:t xml:space="preserve"> </w:t>
      </w:r>
      <w:r w:rsidRPr="00ED31CA">
        <w:rPr>
          <w:lang w:eastAsia="fr-FR" w:bidi="fr-FR"/>
        </w:rPr>
        <w:t>relève larg</w:t>
      </w:r>
      <w:r w:rsidRPr="00ED31CA">
        <w:rPr>
          <w:lang w:eastAsia="fr-FR" w:bidi="fr-FR"/>
        </w:rPr>
        <w:t>e</w:t>
      </w:r>
      <w:r w:rsidRPr="00ED31CA">
        <w:rPr>
          <w:lang w:eastAsia="fr-FR" w:bidi="fr-FR"/>
        </w:rPr>
        <w:t>ment de cette dynamique, notre auteur ne travaille pas ainsi. Si son œuvre nous offre une multiplicité de réf</w:t>
      </w:r>
      <w:r w:rsidRPr="00ED31CA">
        <w:rPr>
          <w:lang w:eastAsia="fr-FR" w:bidi="fr-FR"/>
        </w:rPr>
        <w:t>é</w:t>
      </w:r>
      <w:r w:rsidRPr="00ED31CA">
        <w:rPr>
          <w:lang w:eastAsia="fr-FR" w:bidi="fr-FR"/>
        </w:rPr>
        <w:t>rences et de grilles d’analyse, Jacques Grand’Maison, on le sait, échappe à ses propres grilles, nous interpelle toujours et nous propulse au-delà de celles-ci. Homme de science et de modélisation, de réflexion et d’écriture, Jacques Grand’Maison est d’abord poète, prophète, militant, homme [70] de cœur et d’action, homme de parole, dans tous les sens du terme. C’est à ce titre, me semble-t-il, qu’il faut aborder l’œuvre de Jacques Grand’Maison et y frayer, chacune et chacun, son propre chemin.</w:t>
      </w:r>
    </w:p>
    <w:p w:rsidR="00675B9C" w:rsidRPr="00ED31CA" w:rsidRDefault="00675B9C" w:rsidP="00675B9C">
      <w:pPr>
        <w:spacing w:before="120" w:after="120"/>
        <w:jc w:val="both"/>
      </w:pPr>
    </w:p>
    <w:sectPr w:rsidR="00675B9C" w:rsidRPr="00ED31CA" w:rsidSect="00675B9C">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E41" w:rsidRDefault="00277E41">
      <w:r>
        <w:separator/>
      </w:r>
    </w:p>
  </w:endnote>
  <w:endnote w:type="continuationSeparator" w:id="0">
    <w:p w:rsidR="00277E41" w:rsidRDefault="002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E41" w:rsidRDefault="00277E41">
      <w:pPr>
        <w:ind w:firstLine="0"/>
      </w:pPr>
      <w:r>
        <w:separator/>
      </w:r>
    </w:p>
  </w:footnote>
  <w:footnote w:type="continuationSeparator" w:id="0">
    <w:p w:rsidR="00277E41" w:rsidRDefault="00277E41">
      <w:pPr>
        <w:ind w:firstLine="0"/>
      </w:pPr>
      <w:r>
        <w:separator/>
      </w:r>
    </w:p>
  </w:footnote>
  <w:footnote w:id="1">
    <w:p w:rsidR="00675B9C" w:rsidRDefault="00675B9C">
      <w:pPr>
        <w:pStyle w:val="Notedebasdepage"/>
      </w:pPr>
      <w:r>
        <w:rPr>
          <w:rStyle w:val="Appelnotedebasdep"/>
        </w:rPr>
        <w:footnoteRef/>
      </w:r>
      <w:r>
        <w:t xml:space="preserve"> </w:t>
      </w:r>
      <w:r>
        <w:tab/>
      </w:r>
      <w:hyperlink r:id="rId1" w:history="1">
        <w:r w:rsidRPr="00D128CC">
          <w:rPr>
            <w:rStyle w:val="Lienhypertexte"/>
            <w:szCs w:val="18"/>
            <w:lang w:val="fr-FR" w:eastAsia="fr-FR" w:bidi="fr-FR"/>
          </w:rPr>
          <w:t>La seconde évangélisation, tome 1, Les témoins</w:t>
        </w:r>
      </w:hyperlink>
      <w:r w:rsidRPr="00CB0CA2">
        <w:rPr>
          <w:lang w:eastAsia="fr-FR" w:bidi="fr-FR"/>
        </w:rPr>
        <w:t xml:space="preserve"> (Héritage et projet 1), Mo</w:t>
      </w:r>
      <w:r w:rsidRPr="00CB0CA2">
        <w:rPr>
          <w:lang w:eastAsia="fr-FR" w:bidi="fr-FR"/>
        </w:rPr>
        <w:t>n</w:t>
      </w:r>
      <w:r w:rsidRPr="00CB0CA2">
        <w:rPr>
          <w:lang w:eastAsia="fr-FR" w:bidi="fr-FR"/>
        </w:rPr>
        <w:t>tréal, Fides, 1973, p. 76.</w:t>
      </w:r>
    </w:p>
  </w:footnote>
  <w:footnote w:id="2">
    <w:p w:rsidR="00675B9C" w:rsidRDefault="00675B9C">
      <w:pPr>
        <w:pStyle w:val="Notedebasdepage"/>
      </w:pPr>
      <w:r>
        <w:rPr>
          <w:rStyle w:val="Appelnotedebasdep"/>
        </w:rPr>
        <w:footnoteRef/>
      </w:r>
      <w:r>
        <w:t xml:space="preserve"> </w:t>
      </w:r>
      <w:r>
        <w:tab/>
      </w:r>
      <w:hyperlink r:id="rId2" w:history="1">
        <w:r w:rsidRPr="00D128CC">
          <w:rPr>
            <w:rStyle w:val="Lienhypertexte"/>
            <w:szCs w:val="18"/>
            <w:lang w:val="fr-FR" w:eastAsia="fr-FR" w:bidi="fr-FR"/>
          </w:rPr>
          <w:t>Une société en quête d’éthique</w:t>
        </w:r>
      </w:hyperlink>
      <w:r w:rsidRPr="00CB0CA2">
        <w:rPr>
          <w:lang w:eastAsia="fr-FR" w:bidi="fr-FR"/>
        </w:rPr>
        <w:t xml:space="preserve"> (Cahiers de recherche éthique 5), Montréal, Fides, 1977, p. 50.</w:t>
      </w:r>
    </w:p>
  </w:footnote>
  <w:footnote w:id="3">
    <w:p w:rsidR="00675B9C" w:rsidRDefault="00675B9C">
      <w:pPr>
        <w:pStyle w:val="Notedebasdepage"/>
      </w:pPr>
      <w:r>
        <w:rPr>
          <w:rStyle w:val="Appelnotedebasdep"/>
        </w:rPr>
        <w:footnoteRef/>
      </w:r>
      <w:r>
        <w:t xml:space="preserve"> </w:t>
      </w:r>
      <w:r>
        <w:tab/>
      </w:r>
      <w:hyperlink r:id="rId3" w:history="1">
        <w:r w:rsidRPr="00D128CC">
          <w:rPr>
            <w:rStyle w:val="Lienhypertexte"/>
            <w:lang w:val="fr-FR" w:eastAsia="fr-FR" w:bidi="fr-FR"/>
          </w:rPr>
          <w:t>Une société en quête d’éthique</w:t>
        </w:r>
      </w:hyperlink>
      <w:r w:rsidRPr="003C4B85">
        <w:rPr>
          <w:lang w:val="fr-FR" w:eastAsia="fr-FR" w:bidi="fr-FR"/>
        </w:rPr>
        <w:t>,</w:t>
      </w:r>
      <w:r w:rsidRPr="003C4B85">
        <w:rPr>
          <w:rStyle w:val="Notedebasdepage3NonItalique"/>
          <w:sz w:val="24"/>
        </w:rPr>
        <w:t xml:space="preserve"> p. 48.</w:t>
      </w:r>
    </w:p>
  </w:footnote>
  <w:footnote w:id="4">
    <w:p w:rsidR="00675B9C" w:rsidRDefault="00675B9C">
      <w:pPr>
        <w:pStyle w:val="Notedebasdepage"/>
      </w:pPr>
      <w:r>
        <w:rPr>
          <w:rStyle w:val="Appelnotedebasdep"/>
        </w:rPr>
        <w:footnoteRef/>
      </w:r>
      <w:r>
        <w:t xml:space="preserve"> </w:t>
      </w:r>
      <w:r>
        <w:tab/>
      </w:r>
      <w:r w:rsidRPr="003C4B85">
        <w:rPr>
          <w:lang w:val="fr-FR" w:eastAsia="fr-FR" w:bidi="fr-FR"/>
        </w:rPr>
        <w:t xml:space="preserve">Paul Ricoeur, </w:t>
      </w:r>
      <w:r w:rsidRPr="003C4B85">
        <w:t>« </w:t>
      </w:r>
      <w:r w:rsidRPr="003C4B85">
        <w:rPr>
          <w:lang w:val="fr-FR" w:eastAsia="fr-FR" w:bidi="fr-FR"/>
        </w:rPr>
        <w:t>Éthique et politique</w:t>
      </w:r>
      <w:r w:rsidRPr="003C4B85">
        <w:t> »</w:t>
      </w:r>
      <w:r w:rsidRPr="003C4B85">
        <w:rPr>
          <w:lang w:val="fr-FR" w:eastAsia="fr-FR" w:bidi="fr-FR"/>
        </w:rPr>
        <w:t xml:space="preserve">, dans Paul Ricoeur, </w:t>
      </w:r>
      <w:r w:rsidRPr="003C4B85">
        <w:rPr>
          <w:rStyle w:val="NotedebasdepageItalique"/>
          <w:sz w:val="24"/>
        </w:rPr>
        <w:t>Du te</w:t>
      </w:r>
      <w:r w:rsidRPr="003C4B85">
        <w:rPr>
          <w:rStyle w:val="NotedebasdepageItalique"/>
          <w:sz w:val="24"/>
        </w:rPr>
        <w:t>x</w:t>
      </w:r>
      <w:r w:rsidRPr="003C4B85">
        <w:rPr>
          <w:rStyle w:val="NotedebasdepageItalique"/>
          <w:sz w:val="24"/>
        </w:rPr>
        <w:t>te à l’action,</w:t>
      </w:r>
      <w:r w:rsidRPr="003C4B85">
        <w:rPr>
          <w:lang w:val="fr-FR" w:eastAsia="fr-FR" w:bidi="fr-FR"/>
        </w:rPr>
        <w:t xml:space="preserve"> Paris, Seuil, 1986, p. 398s.</w:t>
      </w:r>
    </w:p>
  </w:footnote>
  <w:footnote w:id="5">
    <w:p w:rsidR="00675B9C" w:rsidRDefault="00675B9C">
      <w:pPr>
        <w:pStyle w:val="Notedebasdepage"/>
      </w:pPr>
      <w:r>
        <w:rPr>
          <w:rStyle w:val="Appelnotedebasdep"/>
        </w:rPr>
        <w:footnoteRef/>
      </w:r>
      <w:r>
        <w:t xml:space="preserve"> </w:t>
      </w:r>
      <w:r>
        <w:tab/>
      </w:r>
      <w:r w:rsidRPr="003C4B85">
        <w:rPr>
          <w:lang w:val="fr-FR" w:eastAsia="fr-FR" w:bidi="fr-FR"/>
        </w:rPr>
        <w:t xml:space="preserve">Dès 1959, Jacques Grand'Maison publie un </w:t>
      </w:r>
      <w:r w:rsidRPr="003C4B85">
        <w:rPr>
          <w:rStyle w:val="NotedebasdepageItalique"/>
          <w:sz w:val="24"/>
        </w:rPr>
        <w:t>Rapport de reche</w:t>
      </w:r>
      <w:r w:rsidRPr="003C4B85">
        <w:rPr>
          <w:rStyle w:val="NotedebasdepageItalique"/>
          <w:sz w:val="24"/>
        </w:rPr>
        <w:t>r</w:t>
      </w:r>
      <w:r w:rsidRPr="003C4B85">
        <w:rPr>
          <w:rStyle w:val="NotedebasdepageItalique"/>
          <w:sz w:val="24"/>
        </w:rPr>
        <w:t>che-action sur la situation des jeunes chômeurs des Laurentides,</w:t>
      </w:r>
      <w:r w:rsidRPr="003C4B85">
        <w:rPr>
          <w:lang w:val="fr-FR" w:eastAsia="fr-FR" w:bidi="fr-FR"/>
        </w:rPr>
        <w:t xml:space="preserve"> m</w:t>
      </w:r>
      <w:r w:rsidRPr="003C4B85">
        <w:rPr>
          <w:lang w:val="fr-FR" w:eastAsia="fr-FR" w:bidi="fr-FR"/>
        </w:rPr>
        <w:t>i</w:t>
      </w:r>
      <w:r w:rsidRPr="003C4B85">
        <w:rPr>
          <w:lang w:val="fr-FR" w:eastAsia="fr-FR" w:bidi="fr-FR"/>
        </w:rPr>
        <w:t>nistère de la Main-d'œuvre, Ottawa, 110 p.</w:t>
      </w:r>
    </w:p>
  </w:footnote>
  <w:footnote w:id="6">
    <w:p w:rsidR="00675B9C" w:rsidRDefault="00675B9C">
      <w:pPr>
        <w:pStyle w:val="Notedebasdepage"/>
      </w:pPr>
      <w:r>
        <w:rPr>
          <w:rStyle w:val="Appelnotedebasdep"/>
        </w:rPr>
        <w:footnoteRef/>
      </w:r>
      <w:r>
        <w:t xml:space="preserve"> </w:t>
      </w:r>
      <w:r>
        <w:tab/>
      </w:r>
      <w:r w:rsidRPr="003C4B85">
        <w:rPr>
          <w:lang w:val="fr-FR" w:eastAsia="fr-FR" w:bidi="fr-FR"/>
        </w:rPr>
        <w:t xml:space="preserve">Cf. </w:t>
      </w:r>
      <w:r w:rsidRPr="003C4B85">
        <w:t>« </w:t>
      </w:r>
      <w:r w:rsidRPr="003C4B85">
        <w:rPr>
          <w:lang w:val="fr-FR" w:eastAsia="fr-FR" w:bidi="fr-FR"/>
        </w:rPr>
        <w:t>La Carte de relations et son défi épistémologique</w:t>
      </w:r>
      <w:r w:rsidRPr="003C4B85">
        <w:t> »</w:t>
      </w:r>
      <w:r w:rsidRPr="003C4B85">
        <w:rPr>
          <w:lang w:val="fr-FR" w:eastAsia="fr-FR" w:bidi="fr-FR"/>
        </w:rPr>
        <w:t xml:space="preserve">, </w:t>
      </w:r>
      <w:r w:rsidRPr="003C4B85">
        <w:rPr>
          <w:rStyle w:val="NotedebasdepageItalique"/>
          <w:sz w:val="24"/>
        </w:rPr>
        <w:t>Études Pastor</w:t>
      </w:r>
      <w:r w:rsidRPr="003C4B85">
        <w:rPr>
          <w:rStyle w:val="NotedebasdepageItalique"/>
          <w:sz w:val="24"/>
        </w:rPr>
        <w:t>a</w:t>
      </w:r>
      <w:r w:rsidRPr="003C4B85">
        <w:rPr>
          <w:rStyle w:val="NotedebasdepageItalique"/>
          <w:sz w:val="24"/>
        </w:rPr>
        <w:t>les</w:t>
      </w:r>
      <w:r>
        <w:rPr>
          <w:rStyle w:val="NotedebasdepageItalique"/>
          <w:sz w:val="24"/>
        </w:rPr>
        <w:t xml:space="preserve"> </w:t>
      </w:r>
      <w:r w:rsidRPr="00CB0CA2">
        <w:t xml:space="preserve"> </w:t>
      </w:r>
      <w:r w:rsidRPr="003C4B85">
        <w:rPr>
          <w:rStyle w:val="NotedebasdepageItalique"/>
          <w:sz w:val="24"/>
        </w:rPr>
        <w:t>74,</w:t>
      </w:r>
      <w:r w:rsidRPr="003C4B85">
        <w:rPr>
          <w:lang w:val="fr-FR" w:eastAsia="fr-FR" w:bidi="fr-FR"/>
        </w:rPr>
        <w:t xml:space="preserve"> Faculté de théologie de l’Université de Montréal, 1974, pp. 6-25</w:t>
      </w:r>
      <w:r w:rsidRPr="003C4B85">
        <w:t> ;</w:t>
      </w:r>
      <w:r w:rsidRPr="003C4B85">
        <w:rPr>
          <w:lang w:val="fr-FR" w:eastAsia="fr-FR" w:bidi="fr-FR"/>
        </w:rPr>
        <w:t xml:space="preserve"> repris dans J. G. Nadeau, dir., </w:t>
      </w:r>
      <w:r w:rsidRPr="003C4B85">
        <w:rPr>
          <w:rStyle w:val="NotedebasdepageItalique"/>
          <w:sz w:val="24"/>
        </w:rPr>
        <w:t>La Praxéologie pastorale tome 1</w:t>
      </w:r>
      <w:r w:rsidRPr="003C4B85">
        <w:rPr>
          <w:lang w:val="fr-FR" w:eastAsia="fr-FR" w:bidi="fr-FR"/>
        </w:rPr>
        <w:t xml:space="preserve"> (Cahiers d’études past</w:t>
      </w:r>
      <w:r w:rsidRPr="003C4B85">
        <w:rPr>
          <w:lang w:val="fr-FR" w:eastAsia="fr-FR" w:bidi="fr-FR"/>
        </w:rPr>
        <w:t>o</w:t>
      </w:r>
      <w:r w:rsidRPr="003C4B85">
        <w:rPr>
          <w:lang w:val="fr-FR" w:eastAsia="fr-FR" w:bidi="fr-FR"/>
        </w:rPr>
        <w:t xml:space="preserve">rales 4), Montréal, Fides, 1987, pp. 127-148. </w:t>
      </w:r>
      <w:hyperlink r:id="rId4" w:history="1">
        <w:r w:rsidRPr="00D128CC">
          <w:rPr>
            <w:rStyle w:val="Lienhypertexte"/>
            <w:szCs w:val="18"/>
            <w:lang w:val="fr-FR" w:eastAsia="fr-FR" w:bidi="fr-FR"/>
          </w:rPr>
          <w:t>Des milieux de travail à réinventer</w:t>
        </w:r>
      </w:hyperlink>
      <w:r w:rsidRPr="003C4B85">
        <w:rPr>
          <w:rStyle w:val="NotedebasdepageItalique"/>
          <w:sz w:val="24"/>
        </w:rPr>
        <w:t>,</w:t>
      </w:r>
      <w:r w:rsidRPr="003C4B85">
        <w:rPr>
          <w:lang w:val="fr-FR" w:eastAsia="fr-FR" w:bidi="fr-FR"/>
        </w:rPr>
        <w:t xml:space="preserve"> Montréal, Presses de l’Université de Montréal, 1976, pp.</w:t>
      </w:r>
      <w:r>
        <w:rPr>
          <w:lang w:val="fr-FR" w:eastAsia="fr-FR" w:bidi="fr-FR"/>
        </w:rPr>
        <w:t xml:space="preserve"> </w:t>
      </w:r>
      <w:r w:rsidRPr="003C4B85">
        <w:rPr>
          <w:lang w:val="fr-FR" w:eastAsia="fr-FR" w:bidi="fr-FR"/>
        </w:rPr>
        <w:t>137-169.</w:t>
      </w:r>
    </w:p>
  </w:footnote>
  <w:footnote w:id="7">
    <w:p w:rsidR="00675B9C" w:rsidRDefault="00675B9C">
      <w:pPr>
        <w:pStyle w:val="Notedebasdepage"/>
      </w:pPr>
      <w:r>
        <w:rPr>
          <w:rStyle w:val="Appelnotedebasdep"/>
        </w:rPr>
        <w:footnoteRef/>
      </w:r>
      <w:r>
        <w:t xml:space="preserve"> </w:t>
      </w:r>
      <w:r>
        <w:tab/>
      </w:r>
      <w:r w:rsidRPr="00CB0CA2">
        <w:rPr>
          <w:lang w:eastAsia="fr-FR" w:bidi="fr-FR"/>
        </w:rPr>
        <w:t>Montréal, Leméac, 1975.</w:t>
      </w:r>
    </w:p>
  </w:footnote>
  <w:footnote w:id="8">
    <w:p w:rsidR="00675B9C" w:rsidRDefault="00675B9C">
      <w:pPr>
        <w:pStyle w:val="Notedebasdepage"/>
      </w:pPr>
      <w:r>
        <w:rPr>
          <w:rStyle w:val="Appelnotedebasdep"/>
        </w:rPr>
        <w:footnoteRef/>
      </w:r>
      <w:r>
        <w:t xml:space="preserve"> </w:t>
      </w:r>
      <w:r>
        <w:tab/>
      </w:r>
      <w:r w:rsidRPr="00CB0CA2">
        <w:rPr>
          <w:lang w:eastAsia="fr-FR" w:bidi="fr-FR"/>
        </w:rPr>
        <w:t>Montréal, Leméac, 1980.</w:t>
      </w:r>
    </w:p>
  </w:footnote>
  <w:footnote w:id="9">
    <w:p w:rsidR="00675B9C" w:rsidRDefault="00675B9C">
      <w:pPr>
        <w:pStyle w:val="Notedebasdepage"/>
      </w:pPr>
      <w:r>
        <w:rPr>
          <w:rStyle w:val="Appelnotedebasdep"/>
        </w:rPr>
        <w:footnoteRef/>
      </w:r>
      <w:r>
        <w:t xml:space="preserve"> </w:t>
      </w:r>
      <w:r>
        <w:tab/>
      </w:r>
      <w:r w:rsidRPr="00CB0CA2">
        <w:rPr>
          <w:lang w:eastAsia="fr-FR" w:bidi="fr-FR"/>
        </w:rPr>
        <w:t>Montréal, Leméac, 1983.</w:t>
      </w:r>
    </w:p>
  </w:footnote>
  <w:footnote w:id="10">
    <w:p w:rsidR="00675B9C" w:rsidRDefault="00675B9C">
      <w:pPr>
        <w:pStyle w:val="Notedebasdepage"/>
      </w:pPr>
      <w:r>
        <w:rPr>
          <w:rStyle w:val="Appelnotedebasdep"/>
        </w:rPr>
        <w:footnoteRef/>
      </w:r>
      <w:r>
        <w:t xml:space="preserve"> </w:t>
      </w:r>
      <w:r>
        <w:tab/>
      </w:r>
      <w:r w:rsidRPr="003C4B85">
        <w:rPr>
          <w:lang w:val="fr-FR" w:eastAsia="fr-FR" w:bidi="fr-FR"/>
        </w:rPr>
        <w:t xml:space="preserve">Par exemple dans </w:t>
      </w:r>
      <w:hyperlink r:id="rId5" w:history="1">
        <w:r w:rsidRPr="00252FE7">
          <w:rPr>
            <w:rStyle w:val="Lienhypertexte"/>
            <w:szCs w:val="18"/>
            <w:lang w:val="fr-FR" w:eastAsia="fr-FR" w:bidi="fr-FR"/>
          </w:rPr>
          <w:t>Une philosophie de la vie</w:t>
        </w:r>
      </w:hyperlink>
      <w:r w:rsidRPr="003C4B85">
        <w:rPr>
          <w:lang w:val="fr-FR" w:eastAsia="fr-FR" w:bidi="fr-FR"/>
        </w:rPr>
        <w:t>, Montréal, L</w:t>
      </w:r>
      <w:r w:rsidRPr="003C4B85">
        <w:rPr>
          <w:lang w:val="fr-FR" w:eastAsia="fr-FR" w:bidi="fr-FR"/>
        </w:rPr>
        <w:t>e</w:t>
      </w:r>
      <w:r w:rsidRPr="003C4B85">
        <w:rPr>
          <w:lang w:val="fr-FR" w:eastAsia="fr-FR" w:bidi="fr-FR"/>
        </w:rPr>
        <w:t>méac, 1977, pp. 143ss et 163ss.</w:t>
      </w:r>
    </w:p>
  </w:footnote>
  <w:footnote w:id="11">
    <w:p w:rsidR="00675B9C" w:rsidRDefault="00675B9C">
      <w:pPr>
        <w:pStyle w:val="Notedebasdepage"/>
      </w:pPr>
      <w:r>
        <w:rPr>
          <w:rStyle w:val="Appelnotedebasdep"/>
        </w:rPr>
        <w:footnoteRef/>
      </w:r>
      <w:r>
        <w:t xml:space="preserve"> </w:t>
      </w:r>
      <w:r>
        <w:tab/>
      </w:r>
      <w:r w:rsidRPr="003C4B85">
        <w:t>« </w:t>
      </w:r>
      <w:r w:rsidRPr="003C4B85">
        <w:rPr>
          <w:lang w:val="fr-FR" w:eastAsia="fr-FR" w:bidi="fr-FR"/>
        </w:rPr>
        <w:t>Une éthique enracinée et prophétique</w:t>
      </w:r>
      <w:r w:rsidRPr="003C4B85">
        <w:t> »</w:t>
      </w:r>
      <w:r w:rsidRPr="003C4B85">
        <w:rPr>
          <w:lang w:val="fr-FR" w:eastAsia="fr-FR" w:bidi="fr-FR"/>
        </w:rPr>
        <w:t xml:space="preserve">, </w:t>
      </w:r>
      <w:r w:rsidRPr="003C4B85">
        <w:rPr>
          <w:rStyle w:val="NotedebasdepageItalique"/>
          <w:sz w:val="24"/>
        </w:rPr>
        <w:t>Le Supplément</w:t>
      </w:r>
      <w:r w:rsidRPr="003C4B85">
        <w:rPr>
          <w:lang w:val="fr-FR" w:eastAsia="fr-FR" w:bidi="fr-FR"/>
        </w:rPr>
        <w:t xml:space="preserve"> 128 (fév. 1979) 29-30.</w:t>
      </w:r>
    </w:p>
  </w:footnote>
  <w:footnote w:id="12">
    <w:p w:rsidR="00675B9C" w:rsidRDefault="00675B9C">
      <w:pPr>
        <w:pStyle w:val="Notedebasdepage"/>
      </w:pPr>
      <w:r>
        <w:rPr>
          <w:rStyle w:val="Appelnotedebasdep"/>
        </w:rPr>
        <w:footnoteRef/>
      </w:r>
      <w:r>
        <w:t xml:space="preserve"> </w:t>
      </w:r>
      <w:r>
        <w:tab/>
      </w:r>
      <w:r w:rsidRPr="003C4B85">
        <w:t>« </w:t>
      </w:r>
      <w:r w:rsidRPr="003C4B85">
        <w:rPr>
          <w:lang w:val="fr-FR" w:eastAsia="fr-FR" w:bidi="fr-FR"/>
        </w:rPr>
        <w:t>Une éthique enracinée et prophétique</w:t>
      </w:r>
      <w:r w:rsidRPr="003C4B85">
        <w:t> »</w:t>
      </w:r>
      <w:r w:rsidRPr="003C4B85">
        <w:rPr>
          <w:lang w:val="fr-FR" w:eastAsia="fr-FR" w:bidi="fr-FR"/>
        </w:rPr>
        <w:t>, p. 13.</w:t>
      </w:r>
    </w:p>
  </w:footnote>
  <w:footnote w:id="13">
    <w:p w:rsidR="00675B9C" w:rsidRDefault="00675B9C">
      <w:pPr>
        <w:pStyle w:val="Notedebasdepage"/>
      </w:pPr>
      <w:r>
        <w:rPr>
          <w:rStyle w:val="Appelnotedebasdep"/>
        </w:rPr>
        <w:footnoteRef/>
      </w:r>
      <w:r>
        <w:t xml:space="preserve"> </w:t>
      </w:r>
      <w:r>
        <w:tab/>
      </w:r>
      <w:hyperlink r:id="rId6" w:history="1">
        <w:r w:rsidRPr="00252FE7">
          <w:rPr>
            <w:rStyle w:val="Lienhypertexte"/>
            <w:i/>
            <w:lang w:val="fr-FR" w:eastAsia="fr-FR" w:bidi="fr-FR"/>
          </w:rPr>
          <w:t>Une philosophie de la vie</w:t>
        </w:r>
      </w:hyperlink>
      <w:r w:rsidRPr="003C4B85">
        <w:rPr>
          <w:lang w:val="fr-FR" w:eastAsia="fr-FR" w:bidi="fr-FR"/>
        </w:rPr>
        <w:t>,</w:t>
      </w:r>
      <w:r w:rsidRPr="003C4B85">
        <w:rPr>
          <w:rStyle w:val="Notedebasdepage3NonItalique"/>
          <w:sz w:val="24"/>
        </w:rPr>
        <w:t xml:space="preserve"> p. 113.</w:t>
      </w:r>
    </w:p>
  </w:footnote>
  <w:footnote w:id="14">
    <w:p w:rsidR="00675B9C" w:rsidRDefault="00675B9C">
      <w:pPr>
        <w:pStyle w:val="Notedebasdepage"/>
      </w:pPr>
      <w:r>
        <w:rPr>
          <w:rStyle w:val="Appelnotedebasdep"/>
        </w:rPr>
        <w:footnoteRef/>
      </w:r>
      <w:r>
        <w:t xml:space="preserve"> </w:t>
      </w:r>
      <w:r>
        <w:tab/>
      </w:r>
      <w:hyperlink r:id="rId7" w:history="1">
        <w:r w:rsidRPr="00252FE7">
          <w:rPr>
            <w:rStyle w:val="Lienhypertexte"/>
            <w:i/>
            <w:lang w:val="fr-FR" w:eastAsia="fr-FR" w:bidi="fr-FR"/>
          </w:rPr>
          <w:t>Une philosophie de la vie</w:t>
        </w:r>
      </w:hyperlink>
      <w:r w:rsidRPr="00156A1A">
        <w:rPr>
          <w:rStyle w:val="Notedebasdepage3NonItalique"/>
          <w:i/>
          <w:sz w:val="24"/>
        </w:rPr>
        <w:t xml:space="preserve">, </w:t>
      </w:r>
      <w:r w:rsidRPr="00252FE7">
        <w:rPr>
          <w:rStyle w:val="Notedebasdepage3NonItalique"/>
          <w:sz w:val="24"/>
        </w:rPr>
        <w:t>p. 28.</w:t>
      </w:r>
    </w:p>
  </w:footnote>
  <w:footnote w:id="15">
    <w:p w:rsidR="00675B9C" w:rsidRDefault="00675B9C">
      <w:pPr>
        <w:pStyle w:val="Notedebasdepage"/>
      </w:pPr>
      <w:r>
        <w:rPr>
          <w:rStyle w:val="Appelnotedebasdep"/>
        </w:rPr>
        <w:footnoteRef/>
      </w:r>
      <w:r>
        <w:t xml:space="preserve"> </w:t>
      </w:r>
      <w:r>
        <w:tab/>
      </w:r>
      <w:hyperlink r:id="rId8" w:history="1">
        <w:r w:rsidRPr="00252FE7">
          <w:rPr>
            <w:rStyle w:val="Lienhypertexte"/>
            <w:i/>
            <w:lang w:val="fr-FR" w:eastAsia="fr-FR" w:bidi="fr-FR"/>
          </w:rPr>
          <w:t>Une philosophie de la vie</w:t>
        </w:r>
      </w:hyperlink>
      <w:r w:rsidRPr="00156A1A">
        <w:rPr>
          <w:i/>
          <w:lang w:val="fr-FR" w:eastAsia="fr-FR" w:bidi="fr-FR"/>
        </w:rPr>
        <w:t>,</w:t>
      </w:r>
      <w:r w:rsidRPr="00156A1A">
        <w:rPr>
          <w:rStyle w:val="Notedebasdepage3NonItalique"/>
          <w:i/>
          <w:sz w:val="24"/>
        </w:rPr>
        <w:t xml:space="preserve"> </w:t>
      </w:r>
      <w:r w:rsidRPr="00252FE7">
        <w:rPr>
          <w:rStyle w:val="Notedebasdepage3NonItalique"/>
          <w:sz w:val="24"/>
        </w:rPr>
        <w:t>p. 16.</w:t>
      </w:r>
    </w:p>
  </w:footnote>
  <w:footnote w:id="16">
    <w:p w:rsidR="00675B9C" w:rsidRDefault="00675B9C">
      <w:pPr>
        <w:pStyle w:val="Notedebasdepage"/>
      </w:pPr>
      <w:r>
        <w:rPr>
          <w:rStyle w:val="Appelnotedebasdep"/>
        </w:rPr>
        <w:footnoteRef/>
      </w:r>
      <w:r>
        <w:t xml:space="preserve"> </w:t>
      </w:r>
      <w:r>
        <w:tab/>
      </w:r>
      <w:hyperlink r:id="rId9" w:history="1">
        <w:r w:rsidRPr="00252FE7">
          <w:rPr>
            <w:rStyle w:val="Lienhypertexte"/>
            <w:i/>
            <w:lang w:val="fr-FR" w:eastAsia="fr-FR" w:bidi="fr-FR"/>
          </w:rPr>
          <w:t>Une société en quête d’éthique</w:t>
        </w:r>
      </w:hyperlink>
      <w:r w:rsidRPr="00156A1A">
        <w:rPr>
          <w:i/>
          <w:lang w:val="fr-FR" w:eastAsia="fr-FR" w:bidi="fr-FR"/>
        </w:rPr>
        <w:t>,</w:t>
      </w:r>
      <w:r w:rsidRPr="00156A1A">
        <w:rPr>
          <w:rStyle w:val="Notedebasdepage3NonItalique"/>
          <w:i/>
          <w:sz w:val="24"/>
        </w:rPr>
        <w:t xml:space="preserve"> </w:t>
      </w:r>
      <w:r w:rsidRPr="00252FE7">
        <w:rPr>
          <w:rStyle w:val="Notedebasdepage3NonItalique"/>
          <w:sz w:val="24"/>
        </w:rPr>
        <w:t>p. 21.</w:t>
      </w:r>
    </w:p>
  </w:footnote>
  <w:footnote w:id="17">
    <w:p w:rsidR="00675B9C" w:rsidRDefault="00675B9C">
      <w:pPr>
        <w:pStyle w:val="Notedebasdepage"/>
      </w:pPr>
      <w:r>
        <w:rPr>
          <w:rStyle w:val="Appelnotedebasdep"/>
        </w:rPr>
        <w:footnoteRef/>
      </w:r>
      <w:r>
        <w:t xml:space="preserve"> </w:t>
      </w:r>
      <w:r>
        <w:tab/>
      </w:r>
      <w:r w:rsidRPr="003C4B85">
        <w:rPr>
          <w:lang w:val="fr-FR" w:eastAsia="fr-FR" w:bidi="fr-FR"/>
        </w:rPr>
        <w:t>Ainsi, Grand’Maison interpelle-t-il l’Église sur son manque d’attention aux baptisés et à la vie réelle</w:t>
      </w:r>
      <w:r w:rsidRPr="003C4B85">
        <w:t> ;</w:t>
      </w:r>
      <w:r w:rsidRPr="003C4B85">
        <w:rPr>
          <w:lang w:val="fr-FR" w:eastAsia="fr-FR" w:bidi="fr-FR"/>
        </w:rPr>
        <w:t xml:space="preserve"> cf. </w:t>
      </w:r>
      <w:r w:rsidRPr="003C4B85">
        <w:t>« </w:t>
      </w:r>
      <w:r w:rsidRPr="003C4B85">
        <w:rPr>
          <w:lang w:val="fr-FR" w:eastAsia="fr-FR" w:bidi="fr-FR"/>
        </w:rPr>
        <w:t>Pour une Église plus empathique</w:t>
      </w:r>
      <w:r w:rsidRPr="003C4B85">
        <w:t> »</w:t>
      </w:r>
      <w:r w:rsidRPr="003C4B85">
        <w:rPr>
          <w:lang w:val="fr-FR" w:eastAsia="fr-FR" w:bidi="fr-FR"/>
        </w:rPr>
        <w:t xml:space="preserve">, </w:t>
      </w:r>
      <w:r w:rsidRPr="003C4B85">
        <w:rPr>
          <w:rStyle w:val="NotedebasdepageItalique"/>
          <w:sz w:val="24"/>
        </w:rPr>
        <w:t>Comm</w:t>
      </w:r>
      <w:r w:rsidRPr="003C4B85">
        <w:rPr>
          <w:rStyle w:val="NotedebasdepageItalique"/>
          <w:sz w:val="24"/>
        </w:rPr>
        <w:t>u</w:t>
      </w:r>
      <w:r w:rsidRPr="003C4B85">
        <w:rPr>
          <w:rStyle w:val="NotedebasdepageItalique"/>
          <w:sz w:val="24"/>
        </w:rPr>
        <w:t>nauté chrétienne</w:t>
      </w:r>
      <w:r w:rsidRPr="003C4B85">
        <w:rPr>
          <w:lang w:val="fr-FR" w:eastAsia="fr-FR" w:bidi="fr-FR"/>
        </w:rPr>
        <w:t xml:space="preserve"> 116 (1981) 126-135</w:t>
      </w:r>
      <w:r w:rsidRPr="003C4B85">
        <w:t> ;</w:t>
      </w:r>
      <w:r w:rsidRPr="003C4B85">
        <w:rPr>
          <w:lang w:val="fr-FR" w:eastAsia="fr-FR" w:bidi="fr-FR"/>
        </w:rPr>
        <w:t xml:space="preserve"> </w:t>
      </w:r>
      <w:r w:rsidRPr="003C4B85">
        <w:t>« </w:t>
      </w:r>
      <w:r w:rsidRPr="003C4B85">
        <w:rPr>
          <w:lang w:val="fr-FR" w:eastAsia="fr-FR" w:bidi="fr-FR"/>
        </w:rPr>
        <w:t>Purs, sans compromis, mais stér</w:t>
      </w:r>
      <w:r w:rsidRPr="003C4B85">
        <w:rPr>
          <w:lang w:val="fr-FR" w:eastAsia="fr-FR" w:bidi="fr-FR"/>
        </w:rPr>
        <w:t>i</w:t>
      </w:r>
      <w:r w:rsidRPr="003C4B85">
        <w:rPr>
          <w:lang w:val="fr-FR" w:eastAsia="fr-FR" w:bidi="fr-FR"/>
        </w:rPr>
        <w:t>les</w:t>
      </w:r>
      <w:r w:rsidRPr="003C4B85">
        <w:t> »</w:t>
      </w:r>
      <w:r w:rsidRPr="003C4B85">
        <w:rPr>
          <w:lang w:val="fr-FR" w:eastAsia="fr-FR" w:bidi="fr-FR"/>
        </w:rPr>
        <w:t xml:space="preserve">, </w:t>
      </w:r>
      <w:r w:rsidRPr="003C4B85">
        <w:rPr>
          <w:rStyle w:val="NotedebasdepageItalique"/>
          <w:sz w:val="24"/>
        </w:rPr>
        <w:t>Communauté chrétienne</w:t>
      </w:r>
      <w:r w:rsidRPr="003C4B85">
        <w:rPr>
          <w:lang w:val="fr-FR" w:eastAsia="fr-FR" w:bidi="fr-FR"/>
        </w:rPr>
        <w:t xml:space="preserve"> 129 (1983) 274-282</w:t>
      </w:r>
      <w:r w:rsidRPr="003C4B85">
        <w:t> ;</w:t>
      </w:r>
      <w:r w:rsidRPr="003C4B85">
        <w:rPr>
          <w:lang w:val="fr-FR" w:eastAsia="fr-FR" w:bidi="fr-FR"/>
        </w:rPr>
        <w:t xml:space="preserve"> ainsi que </w:t>
      </w:r>
      <w:hyperlink r:id="rId10" w:history="1">
        <w:r w:rsidRPr="00252FE7">
          <w:rPr>
            <w:rStyle w:val="Lienhypertexte"/>
            <w:szCs w:val="18"/>
            <w:lang w:val="fr-FR" w:eastAsia="fr-FR" w:bidi="fr-FR"/>
          </w:rPr>
          <w:t>La seconde évangélis</w:t>
        </w:r>
        <w:r w:rsidRPr="00252FE7">
          <w:rPr>
            <w:rStyle w:val="Lienhypertexte"/>
            <w:szCs w:val="18"/>
            <w:lang w:val="fr-FR" w:eastAsia="fr-FR" w:bidi="fr-FR"/>
          </w:rPr>
          <w:t>a</w:t>
        </w:r>
        <w:r w:rsidRPr="00252FE7">
          <w:rPr>
            <w:rStyle w:val="Lienhypertexte"/>
            <w:szCs w:val="18"/>
            <w:lang w:val="fr-FR" w:eastAsia="fr-FR" w:bidi="fr-FR"/>
          </w:rPr>
          <w:t>tion</w:t>
        </w:r>
      </w:hyperlink>
      <w:r w:rsidRPr="003C4B85">
        <w:rPr>
          <w:rStyle w:val="NotedebasdepageItalique"/>
          <w:sz w:val="24"/>
        </w:rPr>
        <w:t xml:space="preserve">. </w:t>
      </w:r>
      <w:hyperlink r:id="rId11" w:history="1">
        <w:r w:rsidRPr="00252FE7">
          <w:rPr>
            <w:rStyle w:val="Lienhypertexte"/>
            <w:szCs w:val="18"/>
            <w:lang w:val="fr-FR" w:eastAsia="fr-FR" w:bidi="fr-FR"/>
          </w:rPr>
          <w:t>Une foi ensouchée dans ce pays</w:t>
        </w:r>
      </w:hyperlink>
      <w:r w:rsidRPr="003C4B85">
        <w:rPr>
          <w:rStyle w:val="NotedebasdepageItalique"/>
          <w:sz w:val="24"/>
        </w:rPr>
        <w:t>,</w:t>
      </w:r>
      <w:r w:rsidRPr="003C4B85">
        <w:rPr>
          <w:lang w:val="fr-FR" w:eastAsia="fr-FR" w:bidi="fr-FR"/>
        </w:rPr>
        <w:t xml:space="preserve"> et </w:t>
      </w:r>
      <w:hyperlink r:id="rId12" w:history="1">
        <w:r w:rsidRPr="00252FE7">
          <w:rPr>
            <w:rStyle w:val="Lienhypertexte"/>
            <w:szCs w:val="18"/>
            <w:lang w:val="fr-FR" w:eastAsia="fr-FR" w:bidi="fr-FR"/>
          </w:rPr>
          <w:t>Les tiers</w:t>
        </w:r>
      </w:hyperlink>
      <w:r w:rsidRPr="003C4B85">
        <w:rPr>
          <w:rStyle w:val="NotedebasdepageItalique"/>
          <w:sz w:val="24"/>
        </w:rPr>
        <w:t>.</w:t>
      </w:r>
      <w:r w:rsidRPr="003C4B85">
        <w:rPr>
          <w:lang w:val="fr-FR" w:eastAsia="fr-FR" w:bidi="fr-FR"/>
        </w:rPr>
        <w:t xml:space="preserve"> Sur la question ecclésiale, voir aussi </w:t>
      </w:r>
      <w:r w:rsidRPr="003C4B85">
        <w:rPr>
          <w:rStyle w:val="NotedebasdepageItalique"/>
          <w:sz w:val="24"/>
        </w:rPr>
        <w:t>Tel un coup d’archet</w:t>
      </w:r>
      <w:r w:rsidRPr="003C4B85">
        <w:rPr>
          <w:lang w:val="fr-FR" w:eastAsia="fr-FR" w:bidi="fr-FR"/>
        </w:rPr>
        <w:t xml:space="preserve"> où l'auteur semble mener une di</w:t>
      </w:r>
      <w:r w:rsidRPr="003C4B85">
        <w:rPr>
          <w:lang w:val="fr-FR" w:eastAsia="fr-FR" w:bidi="fr-FR"/>
        </w:rPr>
        <w:t>s</w:t>
      </w:r>
      <w:r w:rsidRPr="003C4B85">
        <w:rPr>
          <w:lang w:val="fr-FR" w:eastAsia="fr-FR" w:bidi="fr-FR"/>
        </w:rPr>
        <w:t>cussion aussi bien avec lui-même qu’avec ses confrères en s</w:t>
      </w:r>
      <w:r w:rsidRPr="003C4B85">
        <w:rPr>
          <w:lang w:val="fr-FR" w:eastAsia="fr-FR" w:bidi="fr-FR"/>
        </w:rPr>
        <w:t>a</w:t>
      </w:r>
      <w:r w:rsidRPr="003C4B85">
        <w:rPr>
          <w:lang w:val="fr-FR" w:eastAsia="fr-FR" w:bidi="fr-FR"/>
        </w:rPr>
        <w:t>cerdoce.</w:t>
      </w:r>
    </w:p>
  </w:footnote>
  <w:footnote w:id="18">
    <w:p w:rsidR="00675B9C" w:rsidRDefault="00675B9C">
      <w:pPr>
        <w:pStyle w:val="Notedebasdepage"/>
      </w:pPr>
      <w:r>
        <w:rPr>
          <w:rStyle w:val="Appelnotedebasdep"/>
        </w:rPr>
        <w:footnoteRef/>
      </w:r>
      <w:r>
        <w:t xml:space="preserve"> </w:t>
      </w:r>
      <w:r>
        <w:tab/>
      </w:r>
      <w:r w:rsidRPr="003C4B85">
        <w:rPr>
          <w:lang w:val="fr-FR" w:eastAsia="fr-FR" w:bidi="fr-FR"/>
        </w:rPr>
        <w:t xml:space="preserve">À partir des loisirs, mais en élargissant la reflexion, critique des opiums tels Loto, Astro, Porno, Expos, Avco, Pharmaco, etc. </w:t>
      </w:r>
      <w:r w:rsidRPr="003C4B85">
        <w:rPr>
          <w:rStyle w:val="NotedebasdepageItalique"/>
          <w:sz w:val="24"/>
        </w:rPr>
        <w:t>(Le privé et le public</w:t>
      </w:r>
      <w:r w:rsidRPr="003C4B85">
        <w:rPr>
          <w:lang w:val="fr-FR" w:eastAsia="fr-FR" w:bidi="fr-FR"/>
        </w:rPr>
        <w:t xml:space="preserve"> tome 2, Montréal, Leméac, 1975, p. 233ss).</w:t>
      </w:r>
    </w:p>
  </w:footnote>
  <w:footnote w:id="19">
    <w:p w:rsidR="00675B9C" w:rsidRDefault="00675B9C">
      <w:pPr>
        <w:pStyle w:val="Notedebasdepage"/>
      </w:pPr>
      <w:r>
        <w:rPr>
          <w:rStyle w:val="Appelnotedebasdep"/>
        </w:rPr>
        <w:footnoteRef/>
      </w:r>
      <w:r>
        <w:t xml:space="preserve"> </w:t>
      </w:r>
      <w:r>
        <w:tab/>
      </w:r>
      <w:hyperlink r:id="rId13" w:history="1">
        <w:r w:rsidRPr="00252FE7">
          <w:rPr>
            <w:rStyle w:val="Lienhypertexte"/>
            <w:szCs w:val="18"/>
            <w:lang w:val="fr-FR" w:eastAsia="fr-FR" w:bidi="fr-FR"/>
          </w:rPr>
          <w:t>De quel droit ?</w:t>
        </w:r>
      </w:hyperlink>
      <w:r w:rsidRPr="003C4B85">
        <w:rPr>
          <w:rStyle w:val="NotedebasdepageItalique"/>
          <w:sz w:val="24"/>
        </w:rPr>
        <w:t>,</w:t>
      </w:r>
      <w:r w:rsidRPr="003C4B85">
        <w:rPr>
          <w:lang w:val="fr-FR" w:eastAsia="fr-FR" w:bidi="fr-FR"/>
        </w:rPr>
        <w:t xml:space="preserve"> Montréal, Leméac, 1982.</w:t>
      </w:r>
    </w:p>
  </w:footnote>
  <w:footnote w:id="20">
    <w:p w:rsidR="00675B9C" w:rsidRDefault="00675B9C">
      <w:pPr>
        <w:pStyle w:val="Notedebasdepage"/>
      </w:pPr>
      <w:r>
        <w:rPr>
          <w:rStyle w:val="Appelnotedebasdep"/>
        </w:rPr>
        <w:footnoteRef/>
      </w:r>
      <w:r>
        <w:t xml:space="preserve"> </w:t>
      </w:r>
      <w:r>
        <w:tab/>
      </w:r>
      <w:hyperlink r:id="rId14" w:history="1">
        <w:r w:rsidRPr="00CD25C8">
          <w:rPr>
            <w:rStyle w:val="Lienhypertexte"/>
            <w:i/>
            <w:lang w:val="fr-FR" w:eastAsia="fr-FR" w:bidi="fr-FR"/>
          </w:rPr>
          <w:t>La Révolution affective et l’homme d’ici</w:t>
        </w:r>
      </w:hyperlink>
      <w:r w:rsidRPr="00156A1A">
        <w:rPr>
          <w:i/>
          <w:lang w:val="fr-FR" w:eastAsia="fr-FR" w:bidi="fr-FR"/>
        </w:rPr>
        <w:t>,</w:t>
      </w:r>
      <w:r w:rsidRPr="00156A1A">
        <w:rPr>
          <w:rStyle w:val="Notedebasdepage3NonItalique"/>
          <w:i/>
          <w:sz w:val="24"/>
        </w:rPr>
        <w:t xml:space="preserve"> </w:t>
      </w:r>
      <w:r w:rsidRPr="00CD25C8">
        <w:rPr>
          <w:rStyle w:val="Notedebasdepage3NonItalique"/>
          <w:sz w:val="24"/>
        </w:rPr>
        <w:t>Montréal, Leméac, 1982.</w:t>
      </w:r>
    </w:p>
  </w:footnote>
  <w:footnote w:id="21">
    <w:p w:rsidR="00675B9C" w:rsidRDefault="00675B9C">
      <w:pPr>
        <w:pStyle w:val="Notedebasdepage"/>
      </w:pPr>
      <w:r>
        <w:rPr>
          <w:rStyle w:val="Appelnotedebasdep"/>
        </w:rPr>
        <w:footnoteRef/>
      </w:r>
      <w:r>
        <w:t xml:space="preserve"> </w:t>
      </w:r>
      <w:r>
        <w:tab/>
      </w:r>
      <w:hyperlink r:id="rId15" w:history="1">
        <w:r w:rsidRPr="00252FE7">
          <w:rPr>
            <w:rStyle w:val="Lienhypertexte"/>
            <w:i/>
            <w:lang w:val="fr-FR" w:eastAsia="fr-FR" w:bidi="fr-FR"/>
          </w:rPr>
          <w:t>Une philosophie de la vie</w:t>
        </w:r>
      </w:hyperlink>
      <w:r w:rsidRPr="003C4B85">
        <w:rPr>
          <w:lang w:val="fr-FR" w:eastAsia="fr-FR" w:bidi="fr-FR"/>
        </w:rPr>
        <w:t>,</w:t>
      </w:r>
      <w:r w:rsidRPr="003C4B85">
        <w:rPr>
          <w:rStyle w:val="Notedebasdepage3NonItalique"/>
          <w:sz w:val="24"/>
        </w:rPr>
        <w:t xml:space="preserve"> pp. 96-108.</w:t>
      </w:r>
    </w:p>
  </w:footnote>
  <w:footnote w:id="22">
    <w:p w:rsidR="00675B9C" w:rsidRDefault="00675B9C">
      <w:pPr>
        <w:pStyle w:val="Notedebasdepage"/>
      </w:pPr>
      <w:r>
        <w:rPr>
          <w:rStyle w:val="Appelnotedebasdep"/>
        </w:rPr>
        <w:footnoteRef/>
      </w:r>
      <w:r>
        <w:t xml:space="preserve"> </w:t>
      </w:r>
      <w:r>
        <w:tab/>
      </w:r>
      <w:r w:rsidRPr="003C4B85">
        <w:rPr>
          <w:lang w:val="fr-FR" w:eastAsia="fr-FR" w:bidi="fr-FR"/>
        </w:rPr>
        <w:t xml:space="preserve">Critique vive dans </w:t>
      </w:r>
      <w:r w:rsidRPr="003C4B85">
        <w:t>« </w:t>
      </w:r>
      <w:r w:rsidRPr="003C4B85">
        <w:rPr>
          <w:lang w:val="fr-FR" w:eastAsia="fr-FR" w:bidi="fr-FR"/>
        </w:rPr>
        <w:t>Une éthique enracinée et prophétique</w:t>
      </w:r>
      <w:r w:rsidRPr="003C4B85">
        <w:t> »</w:t>
      </w:r>
      <w:r w:rsidRPr="003C4B85">
        <w:rPr>
          <w:lang w:val="fr-FR" w:eastAsia="fr-FR" w:bidi="fr-FR"/>
        </w:rPr>
        <w:t xml:space="preserve"> (1979), et plus nuancée dans </w:t>
      </w:r>
      <w:hyperlink r:id="rId16" w:history="1">
        <w:r w:rsidRPr="00252FE7">
          <w:rPr>
            <w:rStyle w:val="Lienhypertexte"/>
            <w:szCs w:val="18"/>
            <w:lang w:val="fr-FR" w:eastAsia="fr-FR" w:bidi="fr-FR"/>
          </w:rPr>
          <w:t>Les tiers</w:t>
        </w:r>
      </w:hyperlink>
      <w:r>
        <w:rPr>
          <w:rStyle w:val="NotedebasdepageItalique"/>
          <w:sz w:val="24"/>
        </w:rPr>
        <w:t xml:space="preserve"> </w:t>
      </w:r>
      <w:r w:rsidRPr="003C4B85">
        <w:rPr>
          <w:lang w:val="fr-FR" w:eastAsia="fr-FR" w:bidi="fr-FR"/>
        </w:rPr>
        <w:t>(1986).</w:t>
      </w:r>
    </w:p>
  </w:footnote>
  <w:footnote w:id="23">
    <w:p w:rsidR="00675B9C" w:rsidRDefault="00675B9C">
      <w:pPr>
        <w:pStyle w:val="Notedebasdepage"/>
      </w:pPr>
      <w:r>
        <w:rPr>
          <w:rStyle w:val="Appelnotedebasdep"/>
        </w:rPr>
        <w:footnoteRef/>
      </w:r>
      <w:r>
        <w:t xml:space="preserve"> </w:t>
      </w:r>
      <w:r>
        <w:tab/>
      </w:r>
      <w:r w:rsidRPr="003C4B85">
        <w:rPr>
          <w:lang w:val="fr-FR" w:eastAsia="fr-FR" w:bidi="fr-FR"/>
        </w:rPr>
        <w:t xml:space="preserve">Cf. par exemple </w:t>
      </w:r>
      <w:hyperlink r:id="rId17" w:history="1">
        <w:r w:rsidRPr="00CD25C8">
          <w:rPr>
            <w:rStyle w:val="Lienhypertexte"/>
            <w:szCs w:val="18"/>
            <w:lang w:val="fr-FR" w:eastAsia="fr-FR" w:bidi="fr-FR"/>
          </w:rPr>
          <w:t>Une société en quête d'éthique</w:t>
        </w:r>
      </w:hyperlink>
      <w:r w:rsidRPr="003C4B85">
        <w:rPr>
          <w:rStyle w:val="NotedebasdepageItalique"/>
          <w:sz w:val="24"/>
        </w:rPr>
        <w:t>,</w:t>
      </w:r>
      <w:r w:rsidRPr="003C4B85">
        <w:rPr>
          <w:lang w:val="fr-FR" w:eastAsia="fr-FR" w:bidi="fr-FR"/>
        </w:rPr>
        <w:t xml:space="preserve"> particulièr</w:t>
      </w:r>
      <w:r w:rsidRPr="003C4B85">
        <w:rPr>
          <w:lang w:val="fr-FR" w:eastAsia="fr-FR" w:bidi="fr-FR"/>
        </w:rPr>
        <w:t>e</w:t>
      </w:r>
      <w:r w:rsidRPr="003C4B85">
        <w:rPr>
          <w:lang w:val="fr-FR" w:eastAsia="fr-FR" w:bidi="fr-FR"/>
        </w:rPr>
        <w:t>ment les points de repère que l’auteur propose pour construire une nouvelle éthique colle</w:t>
      </w:r>
      <w:r w:rsidRPr="003C4B85">
        <w:rPr>
          <w:lang w:val="fr-FR" w:eastAsia="fr-FR" w:bidi="fr-FR"/>
        </w:rPr>
        <w:t>c</w:t>
      </w:r>
      <w:r w:rsidRPr="003C4B85">
        <w:rPr>
          <w:lang w:val="fr-FR" w:eastAsia="fr-FR" w:bidi="fr-FR"/>
        </w:rPr>
        <w:t>tive (pp. 93-98).</w:t>
      </w:r>
    </w:p>
  </w:footnote>
  <w:footnote w:id="24">
    <w:p w:rsidR="00675B9C" w:rsidRDefault="00675B9C">
      <w:pPr>
        <w:pStyle w:val="Notedebasdepage"/>
      </w:pPr>
      <w:r>
        <w:rPr>
          <w:rStyle w:val="Appelnotedebasdep"/>
        </w:rPr>
        <w:footnoteRef/>
      </w:r>
      <w:r>
        <w:t xml:space="preserve"> </w:t>
      </w:r>
      <w:r>
        <w:tab/>
      </w:r>
      <w:r w:rsidRPr="003C4B85">
        <w:rPr>
          <w:lang w:val="fr-FR" w:eastAsia="fr-FR" w:bidi="fr-FR"/>
        </w:rPr>
        <w:t>On aura reconnu le titre d’une chanson de Félix Leclerc.</w:t>
      </w:r>
    </w:p>
  </w:footnote>
  <w:footnote w:id="25">
    <w:p w:rsidR="00675B9C" w:rsidRDefault="00675B9C">
      <w:pPr>
        <w:pStyle w:val="Notedebasdepage"/>
      </w:pPr>
      <w:r>
        <w:rPr>
          <w:rStyle w:val="Appelnotedebasdep"/>
        </w:rPr>
        <w:footnoteRef/>
      </w:r>
      <w:r>
        <w:t xml:space="preserve"> </w:t>
      </w:r>
      <w:r>
        <w:tab/>
      </w:r>
      <w:r w:rsidRPr="003C4B85">
        <w:rPr>
          <w:lang w:val="fr-FR" w:eastAsia="fr-FR" w:bidi="fr-FR"/>
        </w:rPr>
        <w:t xml:space="preserve">Cf. </w:t>
      </w:r>
      <w:r w:rsidRPr="003C4B85">
        <w:t>« </w:t>
      </w:r>
      <w:r w:rsidRPr="003C4B85">
        <w:rPr>
          <w:lang w:val="fr-FR" w:eastAsia="fr-FR" w:bidi="fr-FR"/>
        </w:rPr>
        <w:t>Les petits salariés, un baril de poudre</w:t>
      </w:r>
      <w:r w:rsidRPr="003C4B85">
        <w:t> »</w:t>
      </w:r>
      <w:r w:rsidRPr="003C4B85">
        <w:rPr>
          <w:lang w:val="fr-FR" w:eastAsia="fr-FR" w:bidi="fr-FR"/>
        </w:rPr>
        <w:t xml:space="preserve">, dans </w:t>
      </w:r>
      <w:hyperlink r:id="rId18" w:history="1">
        <w:r w:rsidRPr="00CD25C8">
          <w:rPr>
            <w:rStyle w:val="Lienhypertexte"/>
            <w:szCs w:val="18"/>
            <w:lang w:val="fr-FR" w:eastAsia="fr-FR" w:bidi="fr-FR"/>
          </w:rPr>
          <w:t>Le privé et le public</w:t>
        </w:r>
      </w:hyperlink>
      <w:r w:rsidRPr="003C4B85">
        <w:rPr>
          <w:rStyle w:val="NotedebasdepageItalique"/>
          <w:sz w:val="24"/>
        </w:rPr>
        <w:t>, tome 2,</w:t>
      </w:r>
      <w:r w:rsidRPr="003C4B85">
        <w:rPr>
          <w:lang w:val="fr-FR" w:eastAsia="fr-FR" w:bidi="fr-FR"/>
        </w:rPr>
        <w:t xml:space="preserve"> pp. 280-293</w:t>
      </w:r>
      <w:r w:rsidRPr="003C4B85">
        <w:t> ;</w:t>
      </w:r>
      <w:r w:rsidRPr="003C4B85">
        <w:rPr>
          <w:lang w:val="fr-FR" w:eastAsia="fr-FR" w:bidi="fr-FR"/>
        </w:rPr>
        <w:t xml:space="preserve"> ou encore </w:t>
      </w:r>
      <w:hyperlink r:id="rId19" w:history="1">
        <w:r w:rsidRPr="00CD25C8">
          <w:rPr>
            <w:rStyle w:val="Lienhypertexte"/>
            <w:szCs w:val="18"/>
            <w:lang w:val="fr-FR" w:eastAsia="fr-FR" w:bidi="fr-FR"/>
          </w:rPr>
          <w:t>Une philosophie de la vie,</w:t>
        </w:r>
      </w:hyperlink>
      <w:r w:rsidRPr="003C4B85">
        <w:rPr>
          <w:lang w:val="fr-FR" w:eastAsia="fr-FR" w:bidi="fr-FR"/>
        </w:rPr>
        <w:t xml:space="preserve"> p. 113.</w:t>
      </w:r>
    </w:p>
  </w:footnote>
  <w:footnote w:id="26">
    <w:p w:rsidR="00675B9C" w:rsidRDefault="00675B9C">
      <w:pPr>
        <w:pStyle w:val="Notedebasdepage"/>
      </w:pPr>
      <w:r>
        <w:rPr>
          <w:rStyle w:val="Appelnotedebasdep"/>
        </w:rPr>
        <w:footnoteRef/>
      </w:r>
      <w:r>
        <w:t xml:space="preserve"> </w:t>
      </w:r>
      <w:r>
        <w:tab/>
      </w:r>
      <w:hyperlink r:id="rId20" w:history="1">
        <w:r w:rsidRPr="00CD25C8">
          <w:rPr>
            <w:rStyle w:val="Lienhypertexte"/>
            <w:szCs w:val="18"/>
            <w:lang w:val="fr-FR" w:eastAsia="fr-FR" w:bidi="fr-FR"/>
          </w:rPr>
          <w:t>Au mitan de la vie</w:t>
        </w:r>
      </w:hyperlink>
      <w:r w:rsidRPr="003C4B85">
        <w:rPr>
          <w:rStyle w:val="NotedebasdepageItalique"/>
          <w:sz w:val="24"/>
        </w:rPr>
        <w:t>,</w:t>
      </w:r>
      <w:r w:rsidRPr="003C4B85">
        <w:rPr>
          <w:lang w:val="fr-FR" w:eastAsia="fr-FR" w:bidi="fr-FR"/>
        </w:rPr>
        <w:t xml:space="preserve"> Montréal, Leméac, 1976, p. 18.</w:t>
      </w:r>
    </w:p>
  </w:footnote>
  <w:footnote w:id="27">
    <w:p w:rsidR="00675B9C" w:rsidRDefault="00675B9C">
      <w:pPr>
        <w:pStyle w:val="Notedebasdepage"/>
      </w:pPr>
      <w:r>
        <w:rPr>
          <w:rStyle w:val="Appelnotedebasdep"/>
        </w:rPr>
        <w:footnoteRef/>
      </w:r>
      <w:r>
        <w:t xml:space="preserve"> </w:t>
      </w:r>
      <w:r>
        <w:tab/>
      </w:r>
      <w:hyperlink r:id="rId21" w:history="1">
        <w:r w:rsidRPr="00CD25C8">
          <w:rPr>
            <w:rStyle w:val="Lienhypertexte"/>
            <w:szCs w:val="18"/>
            <w:lang w:val="fr-FR" w:eastAsia="fr-FR" w:bidi="fr-FR"/>
          </w:rPr>
          <w:t>Au mitan de la vie</w:t>
        </w:r>
      </w:hyperlink>
      <w:r w:rsidRPr="00CD25C8">
        <w:rPr>
          <w:rStyle w:val="NotedebasdepageItalique"/>
          <w:sz w:val="24"/>
        </w:rPr>
        <w:t>,</w:t>
      </w:r>
      <w:r w:rsidRPr="00CD25C8">
        <w:rPr>
          <w:lang w:val="fr-FR" w:eastAsia="fr-FR" w:bidi="fr-FR"/>
        </w:rPr>
        <w:t xml:space="preserve"> </w:t>
      </w:r>
      <w:r w:rsidRPr="00CD25C8">
        <w:rPr>
          <w:rStyle w:val="Notedebasdepage3NonItalique"/>
          <w:sz w:val="24"/>
        </w:rPr>
        <w:t>p. 19.</w:t>
      </w:r>
    </w:p>
  </w:footnote>
  <w:footnote w:id="28">
    <w:p w:rsidR="00675B9C" w:rsidRDefault="00675B9C">
      <w:pPr>
        <w:pStyle w:val="Notedebasdepage"/>
      </w:pPr>
      <w:r>
        <w:rPr>
          <w:rStyle w:val="Appelnotedebasdep"/>
        </w:rPr>
        <w:footnoteRef/>
      </w:r>
      <w:r>
        <w:t xml:space="preserve"> </w:t>
      </w:r>
      <w:r>
        <w:tab/>
      </w:r>
      <w:hyperlink r:id="rId22" w:history="1">
        <w:r w:rsidRPr="00CD25C8">
          <w:rPr>
            <w:rStyle w:val="Lienhypertexte"/>
            <w:szCs w:val="18"/>
            <w:lang w:val="fr-FR" w:eastAsia="fr-FR" w:bidi="fr-FR"/>
          </w:rPr>
          <w:t>Au mitan de la vie</w:t>
        </w:r>
      </w:hyperlink>
      <w:r w:rsidRPr="00CD25C8">
        <w:rPr>
          <w:rStyle w:val="NotedebasdepageItalique"/>
          <w:sz w:val="24"/>
        </w:rPr>
        <w:t>,</w:t>
      </w:r>
      <w:r w:rsidRPr="00CD25C8">
        <w:rPr>
          <w:lang w:val="fr-FR" w:eastAsia="fr-FR" w:bidi="fr-FR"/>
        </w:rPr>
        <w:t xml:space="preserve"> </w:t>
      </w:r>
      <w:r w:rsidRPr="00CD25C8">
        <w:rPr>
          <w:rStyle w:val="Notedebasdepage3NonItalique"/>
          <w:sz w:val="24"/>
        </w:rPr>
        <w:t>p. 19.</w:t>
      </w:r>
    </w:p>
  </w:footnote>
  <w:footnote w:id="29">
    <w:p w:rsidR="00675B9C" w:rsidRDefault="00675B9C">
      <w:pPr>
        <w:pStyle w:val="Notedebasdepage"/>
      </w:pPr>
      <w:r>
        <w:rPr>
          <w:rStyle w:val="Appelnotedebasdep"/>
        </w:rPr>
        <w:footnoteRef/>
      </w:r>
      <w:r>
        <w:t xml:space="preserve"> </w:t>
      </w:r>
      <w:r>
        <w:tab/>
      </w:r>
      <w:hyperlink r:id="rId23" w:history="1">
        <w:r w:rsidRPr="00CD25C8">
          <w:rPr>
            <w:rStyle w:val="Lienhypertexte"/>
            <w:szCs w:val="18"/>
            <w:lang w:val="fr-FR" w:eastAsia="fr-FR" w:bidi="fr-FR"/>
          </w:rPr>
          <w:t>Au mitan de la vie</w:t>
        </w:r>
      </w:hyperlink>
      <w:r w:rsidRPr="003C4B85">
        <w:rPr>
          <w:rStyle w:val="NotedebasdepageItalique"/>
          <w:sz w:val="24"/>
        </w:rPr>
        <w:t>,</w:t>
      </w:r>
      <w:r w:rsidRPr="003C4B85">
        <w:rPr>
          <w:lang w:val="fr-FR" w:eastAsia="fr-FR" w:bidi="fr-FR"/>
        </w:rPr>
        <w:t xml:space="preserve"> </w:t>
      </w:r>
      <w:r w:rsidRPr="00CD25C8">
        <w:rPr>
          <w:rStyle w:val="Notedebasdepage3NonItalique"/>
          <w:sz w:val="24"/>
        </w:rPr>
        <w:t>pp. 20-21.</w:t>
      </w:r>
    </w:p>
  </w:footnote>
  <w:footnote w:id="30">
    <w:p w:rsidR="00675B9C" w:rsidRDefault="00675B9C">
      <w:pPr>
        <w:pStyle w:val="Notedebasdepage"/>
      </w:pPr>
      <w:r>
        <w:rPr>
          <w:rStyle w:val="Appelnotedebasdep"/>
        </w:rPr>
        <w:footnoteRef/>
      </w:r>
      <w:r>
        <w:t xml:space="preserve"> </w:t>
      </w:r>
      <w:r>
        <w:tab/>
      </w:r>
      <w:hyperlink r:id="rId24" w:history="1">
        <w:r w:rsidRPr="00CD25C8">
          <w:rPr>
            <w:rStyle w:val="Lienhypertexte"/>
            <w:szCs w:val="18"/>
            <w:lang w:val="fr-FR" w:eastAsia="fr-FR" w:bidi="fr-FR"/>
          </w:rPr>
          <w:t>Au mitan de la vie</w:t>
        </w:r>
      </w:hyperlink>
      <w:r w:rsidRPr="003C4B85">
        <w:rPr>
          <w:rStyle w:val="NotedebasdepageItalique"/>
          <w:sz w:val="24"/>
        </w:rPr>
        <w:t>,</w:t>
      </w:r>
      <w:r w:rsidRPr="003C4B85">
        <w:rPr>
          <w:lang w:val="fr-FR" w:eastAsia="fr-FR" w:bidi="fr-FR"/>
        </w:rPr>
        <w:t xml:space="preserve"> p. 20</w:t>
      </w:r>
      <w:r w:rsidRPr="003C4B85">
        <w:t> ;</w:t>
      </w:r>
      <w:r w:rsidRPr="003C4B85">
        <w:rPr>
          <w:lang w:val="fr-FR" w:eastAsia="fr-FR" w:bidi="fr-FR"/>
        </w:rPr>
        <w:t xml:space="preserve"> cf.</w:t>
      </w:r>
      <w:r>
        <w:rPr>
          <w:lang w:val="fr-FR" w:eastAsia="fr-FR" w:bidi="fr-FR"/>
        </w:rPr>
        <w:t xml:space="preserve"> </w:t>
      </w:r>
      <w:r w:rsidRPr="003C4B85">
        <w:rPr>
          <w:lang w:val="fr-FR" w:eastAsia="fr-FR" w:bidi="fr-FR"/>
        </w:rPr>
        <w:t xml:space="preserve">Jean-Guy Nadeau, </w:t>
      </w:r>
      <w:r w:rsidRPr="003C4B85">
        <w:t>« </w:t>
      </w:r>
      <w:r w:rsidRPr="003C4B85">
        <w:rPr>
          <w:lang w:val="fr-FR" w:eastAsia="fr-FR" w:bidi="fr-FR"/>
        </w:rPr>
        <w:t>Les agents de pastorale</w:t>
      </w:r>
      <w:r>
        <w:rPr>
          <w:lang w:val="fr-FR" w:eastAsia="fr-FR" w:bidi="fr-FR"/>
        </w:rPr>
        <w:t xml:space="preserve"> </w:t>
      </w:r>
      <w:r w:rsidRPr="003C4B85">
        <w:rPr>
          <w:lang w:val="fr-FR" w:eastAsia="fr-FR" w:bidi="fr-FR"/>
        </w:rPr>
        <w:t>et l’observation du réel</w:t>
      </w:r>
      <w:r w:rsidRPr="003C4B85">
        <w:t> »</w:t>
      </w:r>
      <w:r w:rsidRPr="003C4B85">
        <w:rPr>
          <w:lang w:val="fr-FR" w:eastAsia="fr-FR" w:bidi="fr-FR"/>
        </w:rPr>
        <w:t xml:space="preserve">, dans </w:t>
      </w:r>
      <w:r w:rsidRPr="003C4B85">
        <w:rPr>
          <w:rStyle w:val="NotedebasdepageItalique"/>
          <w:sz w:val="24"/>
        </w:rPr>
        <w:t>La praxéologie pastorale</w:t>
      </w:r>
      <w:r w:rsidRPr="00CD25C8">
        <w:rPr>
          <w:rStyle w:val="NotedebasdepageItalique"/>
          <w:i w:val="0"/>
          <w:sz w:val="24"/>
        </w:rPr>
        <w:t xml:space="preserve"> t</w:t>
      </w:r>
      <w:r w:rsidRPr="00CD25C8">
        <w:rPr>
          <w:rStyle w:val="NotedebasdepageItalique"/>
          <w:i w:val="0"/>
          <w:sz w:val="24"/>
        </w:rPr>
        <w:t>o</w:t>
      </w:r>
      <w:r w:rsidRPr="00CD25C8">
        <w:rPr>
          <w:rStyle w:val="NotedebasdepageItalique"/>
          <w:i w:val="0"/>
          <w:sz w:val="24"/>
        </w:rPr>
        <w:t>me 1,</w:t>
      </w:r>
      <w:r w:rsidRPr="00CD25C8">
        <w:rPr>
          <w:i/>
          <w:lang w:val="fr-FR" w:eastAsia="fr-FR" w:bidi="fr-FR"/>
        </w:rPr>
        <w:t xml:space="preserve"> </w:t>
      </w:r>
      <w:r w:rsidRPr="00CD25C8">
        <w:rPr>
          <w:lang w:val="fr-FR" w:eastAsia="fr-FR" w:bidi="fr-FR"/>
        </w:rPr>
        <w:t>p. 93.</w:t>
      </w:r>
    </w:p>
  </w:footnote>
  <w:footnote w:id="31">
    <w:p w:rsidR="00675B9C" w:rsidRDefault="00675B9C">
      <w:pPr>
        <w:pStyle w:val="Notedebasdepage"/>
      </w:pPr>
      <w:r>
        <w:rPr>
          <w:rStyle w:val="Appelnotedebasdep"/>
        </w:rPr>
        <w:footnoteRef/>
      </w:r>
      <w:r>
        <w:t xml:space="preserve"> </w:t>
      </w:r>
      <w:r>
        <w:tab/>
      </w:r>
      <w:hyperlink r:id="rId25" w:history="1">
        <w:r w:rsidRPr="001316CE">
          <w:rPr>
            <w:rStyle w:val="Lienhypertexte"/>
            <w:lang w:val="fr-FR" w:eastAsia="fr-FR" w:bidi="fr-FR"/>
          </w:rPr>
          <w:t>Une société en quête d’éthique</w:t>
        </w:r>
      </w:hyperlink>
      <w:r w:rsidRPr="001316CE">
        <w:rPr>
          <w:rStyle w:val="Notedebasdepage3NonItalique"/>
          <w:sz w:val="24"/>
        </w:rPr>
        <w:t>, p. 97.</w:t>
      </w:r>
    </w:p>
  </w:footnote>
  <w:footnote w:id="32">
    <w:p w:rsidR="00675B9C" w:rsidRDefault="00675B9C">
      <w:pPr>
        <w:pStyle w:val="Notedebasdepage"/>
      </w:pPr>
      <w:r>
        <w:rPr>
          <w:rStyle w:val="Appelnotedebasdep"/>
        </w:rPr>
        <w:footnoteRef/>
      </w:r>
      <w:r>
        <w:t xml:space="preserve"> </w:t>
      </w:r>
      <w:r>
        <w:tab/>
      </w:r>
      <w:r w:rsidRPr="003C4B85">
        <w:rPr>
          <w:lang w:val="fr-FR" w:eastAsia="fr-FR" w:bidi="fr-FR"/>
        </w:rPr>
        <w:t xml:space="preserve">Cf. </w:t>
      </w:r>
      <w:r w:rsidRPr="003C4B85">
        <w:t>« </w:t>
      </w:r>
      <w:r w:rsidRPr="003C4B85">
        <w:rPr>
          <w:lang w:val="fr-FR" w:eastAsia="fr-FR" w:bidi="fr-FR"/>
        </w:rPr>
        <w:t>Une éthique enracinée et prophétique</w:t>
      </w:r>
      <w:r w:rsidRPr="003C4B85">
        <w:t> »</w:t>
      </w:r>
      <w:r w:rsidRPr="003C4B85">
        <w:rPr>
          <w:lang w:val="fr-FR" w:eastAsia="fr-FR" w:bidi="fr-FR"/>
        </w:rPr>
        <w:t>.</w:t>
      </w:r>
    </w:p>
  </w:footnote>
  <w:footnote w:id="33">
    <w:p w:rsidR="00675B9C" w:rsidRDefault="00675B9C">
      <w:pPr>
        <w:pStyle w:val="Notedebasdepage"/>
      </w:pPr>
      <w:r>
        <w:rPr>
          <w:rStyle w:val="Appelnotedebasdep"/>
        </w:rPr>
        <w:footnoteRef/>
      </w:r>
      <w:r>
        <w:t xml:space="preserve"> </w:t>
      </w:r>
      <w:r>
        <w:tab/>
      </w:r>
      <w:r w:rsidRPr="003C4B85">
        <w:rPr>
          <w:lang w:val="fr-FR" w:eastAsia="fr-FR" w:bidi="fr-FR"/>
        </w:rPr>
        <w:t xml:space="preserve">Préface à Jean-Guy Nadeau, </w:t>
      </w:r>
      <w:r w:rsidRPr="003C4B85">
        <w:rPr>
          <w:rStyle w:val="NotedebasdepageItalique"/>
          <w:sz w:val="24"/>
        </w:rPr>
        <w:t>La prostitution, une affaire de sens. Étude de pratiques sociales et pastorales,</w:t>
      </w:r>
      <w:r w:rsidRPr="003C4B85">
        <w:rPr>
          <w:lang w:val="fr-FR" w:eastAsia="fr-FR" w:bidi="fr-FR"/>
        </w:rPr>
        <w:t xml:space="preserve"> Montréal, Fides (Hér</w:t>
      </w:r>
      <w:r w:rsidRPr="003C4B85">
        <w:rPr>
          <w:lang w:val="fr-FR" w:eastAsia="fr-FR" w:bidi="fr-FR"/>
        </w:rPr>
        <w:t>i</w:t>
      </w:r>
      <w:r w:rsidRPr="003C4B85">
        <w:rPr>
          <w:lang w:val="fr-FR" w:eastAsia="fr-FR" w:bidi="fr-FR"/>
        </w:rPr>
        <w:t>tage et Projet 34), 1987, p. 7. Je crois que ce n’est que justice que de rendre à Jacques des e</w:t>
      </w:r>
      <w:r w:rsidRPr="003C4B85">
        <w:rPr>
          <w:lang w:val="fr-FR" w:eastAsia="fr-FR" w:bidi="fr-FR"/>
        </w:rPr>
        <w:t>x</w:t>
      </w:r>
      <w:r w:rsidRPr="003C4B85">
        <w:rPr>
          <w:lang w:val="fr-FR" w:eastAsia="fr-FR" w:bidi="fr-FR"/>
        </w:rPr>
        <w:t>pressions qui me semblent parler d’abord de son œuvre.</w:t>
      </w:r>
    </w:p>
  </w:footnote>
  <w:footnote w:id="34">
    <w:p w:rsidR="00675B9C" w:rsidRDefault="00675B9C">
      <w:pPr>
        <w:pStyle w:val="Notedebasdepage"/>
      </w:pPr>
      <w:r>
        <w:rPr>
          <w:rStyle w:val="Appelnotedebasdep"/>
        </w:rPr>
        <w:footnoteRef/>
      </w:r>
      <w:r>
        <w:t xml:space="preserve"> </w:t>
      </w:r>
      <w:r>
        <w:tab/>
      </w:r>
      <w:hyperlink r:id="rId26" w:history="1">
        <w:r>
          <w:rPr>
            <w:rStyle w:val="Lienhypertexte"/>
            <w:szCs w:val="18"/>
            <w:lang w:val="fr-FR" w:eastAsia="fr-FR" w:bidi="fr-FR"/>
          </w:rPr>
          <w:t>La s</w:t>
        </w:r>
        <w:r w:rsidRPr="001316CE">
          <w:rPr>
            <w:rStyle w:val="Lienhypertexte"/>
            <w:szCs w:val="18"/>
            <w:lang w:val="fr-FR" w:eastAsia="fr-FR" w:bidi="fr-FR"/>
          </w:rPr>
          <w:t>econde évangélisation</w:t>
        </w:r>
        <w:r w:rsidRPr="001316CE">
          <w:rPr>
            <w:rStyle w:val="Lienhypertexte"/>
            <w:lang w:val="fr-FR" w:eastAsia="fr-FR" w:bidi="fr-FR"/>
          </w:rPr>
          <w:t xml:space="preserve">, tome 2, </w:t>
        </w:r>
        <w:r w:rsidRPr="001316CE">
          <w:rPr>
            <w:rStyle w:val="Lienhypertexte"/>
            <w:i/>
            <w:lang w:val="fr-FR" w:eastAsia="fr-FR" w:bidi="fr-FR"/>
          </w:rPr>
          <w:t>Les Outils</w:t>
        </w:r>
        <w:r w:rsidRPr="001316CE">
          <w:rPr>
            <w:rStyle w:val="Lienhypertexte"/>
            <w:i/>
          </w:rPr>
          <w:t> </w:t>
        </w:r>
      </w:hyperlink>
      <w:r w:rsidRPr="00E40835">
        <w:rPr>
          <w:i/>
        </w:rPr>
        <w:t>;</w:t>
      </w:r>
      <w:r w:rsidRPr="00E40835">
        <w:rPr>
          <w:i/>
          <w:lang w:val="fr-FR" w:eastAsia="fr-FR" w:bidi="fr-FR"/>
        </w:rPr>
        <w:t xml:space="preserve"> </w:t>
      </w:r>
      <w:hyperlink r:id="rId27" w:history="1">
        <w:r w:rsidRPr="001316CE">
          <w:rPr>
            <w:rStyle w:val="Lienhypertexte"/>
            <w:i/>
            <w:lang w:val="fr-FR" w:eastAsia="fr-FR" w:bidi="fr-FR"/>
          </w:rPr>
          <w:t>Une foi ensouchée dans ce pays</w:t>
        </w:r>
      </w:hyperlink>
      <w:r w:rsidRPr="003C4B85">
        <w:rPr>
          <w:lang w:val="fr-FR" w:eastAsia="fr-FR" w:bidi="fr-FR"/>
        </w:rPr>
        <w:t>, pp. 22, 33</w:t>
      </w:r>
      <w:r w:rsidRPr="003C4B85">
        <w:t> ;</w:t>
      </w:r>
      <w:r w:rsidRPr="003C4B85">
        <w:rPr>
          <w:lang w:val="fr-FR" w:eastAsia="fr-FR" w:bidi="fr-FR"/>
        </w:rPr>
        <w:t xml:space="preserve"> </w:t>
      </w:r>
      <w:r w:rsidRPr="003C4B85">
        <w:t>« </w:t>
      </w:r>
      <w:r w:rsidRPr="003C4B85">
        <w:rPr>
          <w:lang w:val="fr-FR" w:eastAsia="fr-FR" w:bidi="fr-FR"/>
        </w:rPr>
        <w:t>Une éthique enracinée et prophét</w:t>
      </w:r>
      <w:r w:rsidRPr="003C4B85">
        <w:rPr>
          <w:lang w:val="fr-FR" w:eastAsia="fr-FR" w:bidi="fr-FR"/>
        </w:rPr>
        <w:t>i</w:t>
      </w:r>
      <w:r w:rsidRPr="003C4B85">
        <w:rPr>
          <w:lang w:val="fr-FR" w:eastAsia="fr-FR" w:bidi="fr-FR"/>
        </w:rPr>
        <w:t>que</w:t>
      </w:r>
      <w:r w:rsidRPr="003C4B85">
        <w:t> »</w:t>
      </w:r>
      <w:r w:rsidRPr="003C4B85">
        <w:rPr>
          <w:lang w:val="fr-FR" w:eastAsia="fr-FR" w:bidi="fr-FR"/>
        </w:rPr>
        <w:t>, pp. 28-30</w:t>
      </w:r>
      <w:r w:rsidRPr="003C4B85">
        <w:t> ;</w:t>
      </w:r>
      <w:r w:rsidRPr="003C4B85">
        <w:rPr>
          <w:lang w:val="fr-FR" w:eastAsia="fr-FR" w:bidi="fr-FR"/>
        </w:rPr>
        <w:t xml:space="preserve"> </w:t>
      </w:r>
      <w:r w:rsidRPr="003C4B85">
        <w:t>« </w:t>
      </w:r>
      <w:r w:rsidRPr="003C4B85">
        <w:rPr>
          <w:lang w:val="fr-FR" w:eastAsia="fr-FR" w:bidi="fr-FR"/>
        </w:rPr>
        <w:t>Ouverture</w:t>
      </w:r>
      <w:r w:rsidRPr="003C4B85">
        <w:t> »</w:t>
      </w:r>
      <w:r w:rsidRPr="003C4B85">
        <w:rPr>
          <w:lang w:val="fr-FR" w:eastAsia="fr-FR" w:bidi="fr-FR"/>
        </w:rPr>
        <w:t xml:space="preserve">, </w:t>
      </w:r>
      <w:r w:rsidRPr="003C4B85">
        <w:rPr>
          <w:rStyle w:val="NotedebasdepageItalique"/>
          <w:sz w:val="24"/>
        </w:rPr>
        <w:t>La praxéologie pastorale</w:t>
      </w:r>
      <w:r w:rsidRPr="003C4B85">
        <w:rPr>
          <w:lang w:val="fr-FR" w:eastAsia="fr-FR" w:bidi="fr-FR"/>
        </w:rPr>
        <w:t xml:space="preserve"> tome 1, pp. 7-10.</w:t>
      </w:r>
    </w:p>
  </w:footnote>
  <w:footnote w:id="35">
    <w:p w:rsidR="00675B9C" w:rsidRDefault="00675B9C">
      <w:pPr>
        <w:pStyle w:val="Notedebasdepage"/>
      </w:pPr>
      <w:r>
        <w:rPr>
          <w:rStyle w:val="Appelnotedebasdep"/>
        </w:rPr>
        <w:footnoteRef/>
      </w:r>
      <w:r>
        <w:t xml:space="preserve"> </w:t>
      </w:r>
      <w:r>
        <w:tab/>
      </w:r>
      <w:hyperlink r:id="rId28" w:history="1">
        <w:r w:rsidRPr="001316CE">
          <w:rPr>
            <w:rStyle w:val="Lienhypertexte"/>
            <w:i/>
            <w:lang w:val="fr-FR" w:eastAsia="fr-FR" w:bidi="fr-FR"/>
          </w:rPr>
          <w:t>Une philosophie de la vie</w:t>
        </w:r>
      </w:hyperlink>
      <w:r w:rsidRPr="00E40835">
        <w:rPr>
          <w:i/>
          <w:lang w:val="fr-FR" w:eastAsia="fr-FR" w:bidi="fr-FR"/>
        </w:rPr>
        <w:t>,</w:t>
      </w:r>
      <w:r w:rsidRPr="00E40835">
        <w:rPr>
          <w:rStyle w:val="Notedebasdepage3NonItalique"/>
          <w:i/>
          <w:sz w:val="24"/>
        </w:rPr>
        <w:t xml:space="preserve"> </w:t>
      </w:r>
      <w:r w:rsidRPr="001316CE">
        <w:rPr>
          <w:rStyle w:val="Notedebasdepage3NonItalique"/>
          <w:sz w:val="24"/>
        </w:rPr>
        <w:t>pp. 113ss et 136ss.</w:t>
      </w:r>
    </w:p>
  </w:footnote>
  <w:footnote w:id="36">
    <w:p w:rsidR="00675B9C" w:rsidRDefault="00675B9C">
      <w:pPr>
        <w:pStyle w:val="Notedebasdepage"/>
      </w:pPr>
      <w:r>
        <w:rPr>
          <w:rStyle w:val="Appelnotedebasdep"/>
        </w:rPr>
        <w:footnoteRef/>
      </w:r>
      <w:r>
        <w:t xml:space="preserve"> </w:t>
      </w:r>
      <w:r>
        <w:tab/>
      </w:r>
      <w:r w:rsidRPr="00E40835">
        <w:rPr>
          <w:i/>
          <w:lang w:val="fr-FR" w:eastAsia="fr-FR" w:bidi="fr-FR"/>
        </w:rPr>
        <w:t>Les tiers,</w:t>
      </w:r>
      <w:r w:rsidRPr="00E40835">
        <w:rPr>
          <w:rStyle w:val="Notedebasdepage3NonItalique"/>
          <w:i/>
          <w:sz w:val="24"/>
        </w:rPr>
        <w:t xml:space="preserve"> </w:t>
      </w:r>
      <w:hyperlink r:id="rId29" w:history="1">
        <w:r w:rsidRPr="001316CE">
          <w:rPr>
            <w:rStyle w:val="Lienhypertexte"/>
            <w:i/>
            <w:szCs w:val="18"/>
            <w:lang w:val="fr-FR" w:eastAsia="fr-FR" w:bidi="fr-FR"/>
          </w:rPr>
          <w:t xml:space="preserve">tome 1, </w:t>
        </w:r>
        <w:r w:rsidRPr="001316CE">
          <w:rPr>
            <w:rStyle w:val="Lienhypertexte"/>
            <w:i/>
            <w:lang w:val="fr-FR" w:eastAsia="fr-FR" w:bidi="fr-FR"/>
          </w:rPr>
          <w:t>Analyse de situation</w:t>
        </w:r>
        <w:r w:rsidRPr="001316CE">
          <w:rPr>
            <w:rStyle w:val="Lienhypertexte"/>
            <w:i/>
            <w:szCs w:val="18"/>
            <w:lang w:val="fr-FR" w:eastAsia="fr-FR" w:bidi="fr-FR"/>
          </w:rPr>
          <w:t> </w:t>
        </w:r>
      </w:hyperlink>
      <w:r w:rsidRPr="00E40835">
        <w:rPr>
          <w:rStyle w:val="Notedebasdepage3NonItalique"/>
          <w:i/>
          <w:sz w:val="24"/>
        </w:rPr>
        <w:t xml:space="preserve">; </w:t>
      </w:r>
      <w:hyperlink r:id="rId30" w:history="1">
        <w:r w:rsidRPr="001316CE">
          <w:rPr>
            <w:rStyle w:val="Lienhypertexte"/>
            <w:i/>
            <w:szCs w:val="18"/>
            <w:lang w:val="fr-FR" w:eastAsia="fr-FR" w:bidi="fr-FR"/>
          </w:rPr>
          <w:t xml:space="preserve">tome 2, </w:t>
        </w:r>
        <w:r w:rsidRPr="001316CE">
          <w:rPr>
            <w:rStyle w:val="Lienhypertexte"/>
            <w:i/>
            <w:lang w:val="fr-FR" w:eastAsia="fr-FR" w:bidi="fr-FR"/>
          </w:rPr>
          <w:t>Le manichéisme et son d</w:t>
        </w:r>
        <w:r w:rsidRPr="001316CE">
          <w:rPr>
            <w:rStyle w:val="Lienhypertexte"/>
            <w:i/>
            <w:lang w:val="fr-FR" w:eastAsia="fr-FR" w:bidi="fr-FR"/>
          </w:rPr>
          <w:t>é</w:t>
        </w:r>
        <w:r w:rsidRPr="001316CE">
          <w:rPr>
            <w:rStyle w:val="Lienhypertexte"/>
            <w:i/>
            <w:lang w:val="fr-FR" w:eastAsia="fr-FR" w:bidi="fr-FR"/>
          </w:rPr>
          <w:t>passement </w:t>
        </w:r>
      </w:hyperlink>
      <w:r>
        <w:rPr>
          <w:i/>
          <w:lang w:val="fr-FR" w:eastAsia="fr-FR" w:bidi="fr-FR"/>
        </w:rPr>
        <w:t>;</w:t>
      </w:r>
      <w:r w:rsidRPr="00E40835">
        <w:rPr>
          <w:rStyle w:val="Notedebasdepage3NonItalique"/>
          <w:i/>
          <w:sz w:val="24"/>
        </w:rPr>
        <w:t xml:space="preserve"> </w:t>
      </w:r>
      <w:hyperlink r:id="rId31" w:history="1">
        <w:r w:rsidRPr="001316CE">
          <w:rPr>
            <w:rStyle w:val="Lienhypertexte"/>
            <w:i/>
            <w:szCs w:val="18"/>
            <w:lang w:val="fr-FR" w:eastAsia="fr-FR" w:bidi="fr-FR"/>
          </w:rPr>
          <w:t xml:space="preserve">tome 3, </w:t>
        </w:r>
        <w:r w:rsidRPr="001316CE">
          <w:rPr>
            <w:rStyle w:val="Lienhypertexte"/>
            <w:i/>
            <w:lang w:val="fr-FR" w:eastAsia="fr-FR" w:bidi="fr-FR"/>
          </w:rPr>
          <w:t>Pratiques sociales</w:t>
        </w:r>
      </w:hyperlink>
      <w:r w:rsidRPr="00E40835">
        <w:rPr>
          <w:i/>
          <w:lang w:val="fr-FR" w:eastAsia="fr-FR" w:bidi="fr-FR"/>
        </w:rPr>
        <w:t>,</w:t>
      </w:r>
      <w:r w:rsidRPr="00E40835">
        <w:rPr>
          <w:rStyle w:val="Notedebasdepage3NonItalique"/>
          <w:i/>
          <w:sz w:val="24"/>
        </w:rPr>
        <w:t xml:space="preserve"> </w:t>
      </w:r>
      <w:r w:rsidRPr="001316CE">
        <w:rPr>
          <w:rStyle w:val="Notedebasdepage3NonItalique"/>
          <w:sz w:val="24"/>
        </w:rPr>
        <w:t>Montréal, Fides, 1986.</w:t>
      </w:r>
    </w:p>
  </w:footnote>
  <w:footnote w:id="37">
    <w:p w:rsidR="00675B9C" w:rsidRDefault="00675B9C">
      <w:pPr>
        <w:pStyle w:val="Notedebasdepage"/>
      </w:pPr>
      <w:r>
        <w:rPr>
          <w:rStyle w:val="Appelnotedebasdep"/>
        </w:rPr>
        <w:footnoteRef/>
      </w:r>
      <w:r>
        <w:t xml:space="preserve"> </w:t>
      </w:r>
      <w:r>
        <w:tab/>
      </w:r>
      <w:r w:rsidRPr="003C4B85">
        <w:rPr>
          <w:lang w:val="fr-FR" w:eastAsia="fr-FR" w:bidi="fr-FR"/>
        </w:rPr>
        <w:t xml:space="preserve">Du titre du livre de John Crewdson, </w:t>
      </w:r>
      <w:r w:rsidRPr="003C4B85">
        <w:rPr>
          <w:rStyle w:val="NotedebasdepageItalique"/>
          <w:sz w:val="24"/>
        </w:rPr>
        <w:t xml:space="preserve">By Silence Betrayed. </w:t>
      </w:r>
      <w:r w:rsidRPr="005C561F">
        <w:rPr>
          <w:rStyle w:val="NotedebasdepageItalique"/>
          <w:sz w:val="24"/>
          <w:lang w:val="en-CA"/>
        </w:rPr>
        <w:t>Sexual Abuse of Children in America</w:t>
      </w:r>
      <w:r w:rsidRPr="005C561F">
        <w:rPr>
          <w:lang w:val="en-CA" w:eastAsia="fr-FR" w:bidi="fr-FR"/>
        </w:rPr>
        <w:t>, Boston/Toronto, Little, Brown &amp; Co, 1988.</w:t>
      </w:r>
    </w:p>
  </w:footnote>
  <w:footnote w:id="38">
    <w:p w:rsidR="00675B9C" w:rsidRDefault="00675B9C">
      <w:pPr>
        <w:pStyle w:val="Notedebasdepage"/>
      </w:pPr>
      <w:r>
        <w:rPr>
          <w:rStyle w:val="Appelnotedebasdep"/>
        </w:rPr>
        <w:footnoteRef/>
      </w:r>
      <w:r>
        <w:t xml:space="preserve"> </w:t>
      </w:r>
      <w:r>
        <w:tab/>
      </w:r>
      <w:r w:rsidRPr="003C4B85">
        <w:t>« </w:t>
      </w:r>
      <w:r w:rsidRPr="003C4B85">
        <w:rPr>
          <w:lang w:val="fr-FR" w:eastAsia="fr-FR" w:bidi="fr-FR"/>
        </w:rPr>
        <w:t>Le</w:t>
      </w:r>
      <w:r>
        <w:rPr>
          <w:lang w:val="fr-FR" w:eastAsia="fr-FR" w:bidi="fr-FR"/>
        </w:rPr>
        <w:t xml:space="preserve"> </w:t>
      </w:r>
      <w:r w:rsidRPr="003C4B85">
        <w:rPr>
          <w:lang w:val="fr-FR" w:eastAsia="fr-FR" w:bidi="fr-FR"/>
        </w:rPr>
        <w:t>défi</w:t>
      </w:r>
      <w:r>
        <w:rPr>
          <w:lang w:val="fr-FR" w:eastAsia="fr-FR" w:bidi="fr-FR"/>
        </w:rPr>
        <w:t xml:space="preserve"> </w:t>
      </w:r>
      <w:r w:rsidRPr="003C4B85">
        <w:rPr>
          <w:lang w:val="fr-FR" w:eastAsia="fr-FR" w:bidi="fr-FR"/>
        </w:rPr>
        <w:t>des</w:t>
      </w:r>
      <w:r>
        <w:rPr>
          <w:lang w:val="fr-FR" w:eastAsia="fr-FR" w:bidi="fr-FR"/>
        </w:rPr>
        <w:t xml:space="preserve"> </w:t>
      </w:r>
      <w:r w:rsidRPr="003C4B85">
        <w:rPr>
          <w:lang w:val="fr-FR" w:eastAsia="fr-FR" w:bidi="fr-FR"/>
        </w:rPr>
        <w:t>jeunes, un nouveau paradigme pr</w:t>
      </w:r>
      <w:r w:rsidRPr="003C4B85">
        <w:rPr>
          <w:lang w:val="fr-FR" w:eastAsia="fr-FR" w:bidi="fr-FR"/>
        </w:rPr>
        <w:t>o</w:t>
      </w:r>
      <w:r w:rsidRPr="003C4B85">
        <w:rPr>
          <w:lang w:val="fr-FR" w:eastAsia="fr-FR" w:bidi="fr-FR"/>
        </w:rPr>
        <w:t>phétique</w:t>
      </w:r>
      <w:r w:rsidRPr="003C4B85">
        <w:t> »</w:t>
      </w:r>
      <w:r w:rsidRPr="003C4B85">
        <w:rPr>
          <w:lang w:val="fr-FR" w:eastAsia="fr-FR" w:bidi="fr-FR"/>
        </w:rPr>
        <w:t xml:space="preserve">, </w:t>
      </w:r>
      <w:r w:rsidRPr="003C4B85">
        <w:rPr>
          <w:rStyle w:val="NotedebasdepageItalique"/>
          <w:sz w:val="24"/>
        </w:rPr>
        <w:t>Concilium</w:t>
      </w:r>
      <w:r w:rsidRPr="003C4B85">
        <w:rPr>
          <w:lang w:val="fr-FR" w:eastAsia="fr-FR" w:bidi="fr-FR"/>
        </w:rPr>
        <w:t xml:space="preserve"> 201,</w:t>
      </w:r>
      <w:r>
        <w:rPr>
          <w:lang w:val="fr-FR" w:eastAsia="fr-FR" w:bidi="fr-FR"/>
        </w:rPr>
        <w:t xml:space="preserve"> </w:t>
      </w:r>
      <w:r w:rsidRPr="003C4B85">
        <w:rPr>
          <w:lang w:val="fr-FR" w:eastAsia="fr-FR" w:bidi="fr-FR"/>
        </w:rPr>
        <w:t>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B9C" w:rsidRDefault="00675B9C" w:rsidP="00675B9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J.-G. Nadeau, “Passion pour la vie, miroir critique et espérance engagée…”</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77E4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675B9C" w:rsidRDefault="00675B9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DF"/>
    <w:multiLevelType w:val="hybridMultilevel"/>
    <w:tmpl w:val="543AC2F0"/>
    <w:lvl w:ilvl="0" w:tplc="D3AC23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7875F6"/>
    <w:multiLevelType w:val="hybridMultilevel"/>
    <w:tmpl w:val="5344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77E41"/>
    <w:rsid w:val="002B75CF"/>
    <w:rsid w:val="00675B9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A3D6D9D-7B79-8E4F-80F5-F23B2490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autoRedefine/>
    <w:rsid w:val="00F138E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C517BB"/>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D121B"/>
    <w:rPr>
      <w:b w:val="0"/>
      <w:sz w:val="56"/>
    </w:rPr>
  </w:style>
  <w:style w:type="paragraph" w:customStyle="1" w:styleId="TableauGrille22">
    <w:name w:val="Tableau Grille 2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36AB6"/>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TimesNewRoman17ptEspacement0pt">
    <w:name w:val="En-tête #3 + Times New Roman;17 pt;Espacement 0 pt"/>
    <w:rsid w:val="002B444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13ptNonGrasEspacement0pt">
    <w:name w:val="En-tête #5 + 13 pt;Non Gras;Espacement 0 pt"/>
    <w:rsid w:val="002B44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paragraph" w:styleId="Corpsdetexte2">
    <w:name w:val="Body Text 2"/>
    <w:basedOn w:val="Normal"/>
    <w:link w:val="Corpsdetexte2Car"/>
    <w:rsid w:val="009975A6"/>
    <w:pPr>
      <w:spacing w:after="120" w:line="480" w:lineRule="auto"/>
    </w:pPr>
  </w:style>
  <w:style w:type="character" w:customStyle="1" w:styleId="Corpsdetexte2Car">
    <w:name w:val="Corps de texte 2 Car"/>
    <w:link w:val="Corpsdetexte2"/>
    <w:rsid w:val="009975A6"/>
    <w:rPr>
      <w:rFonts w:ascii="Times New Roman" w:eastAsia="Times New Roman" w:hAnsi="Times New Roman"/>
      <w:sz w:val="28"/>
      <w:lang w:val="fr-CA" w:eastAsia="en-US"/>
    </w:rPr>
  </w:style>
  <w:style w:type="character" w:customStyle="1" w:styleId="Notedebasdepage0">
    <w:name w:val="Note de bas de page_"/>
    <w:link w:val="Notedebasdepage1"/>
    <w:rsid w:val="00E36E61"/>
    <w:rPr>
      <w:rFonts w:ascii="Times New Roman" w:eastAsia="Times New Roman" w:hAnsi="Times New Roman"/>
      <w:sz w:val="18"/>
      <w:szCs w:val="18"/>
      <w:shd w:val="clear" w:color="auto" w:fill="FFFFFF"/>
    </w:rPr>
  </w:style>
  <w:style w:type="character" w:customStyle="1" w:styleId="NotedebasdepageItalique">
    <w:name w:val="Note de bas de page + Italique"/>
    <w:rsid w:val="00E36E6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E36E61"/>
    <w:rPr>
      <w:rFonts w:ascii="Times New Roman" w:eastAsia="Times New Roman" w:hAnsi="Times New Roman"/>
      <w:sz w:val="22"/>
      <w:szCs w:val="22"/>
      <w:shd w:val="clear" w:color="auto" w:fill="FFFFFF"/>
    </w:rPr>
  </w:style>
  <w:style w:type="character" w:customStyle="1" w:styleId="Notedebasdepage2Italique">
    <w:name w:val="Note de bas de page (2) + Italique"/>
    <w:rsid w:val="00E36E6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3">
    <w:name w:val="Note de bas de page (3)_"/>
    <w:link w:val="Notedebasdepage30"/>
    <w:rsid w:val="00E36E61"/>
    <w:rPr>
      <w:rFonts w:ascii="Times New Roman" w:eastAsia="Times New Roman" w:hAnsi="Times New Roman"/>
      <w:i/>
      <w:iCs/>
      <w:sz w:val="18"/>
      <w:szCs w:val="18"/>
      <w:shd w:val="clear" w:color="auto" w:fill="FFFFFF"/>
    </w:rPr>
  </w:style>
  <w:style w:type="character" w:customStyle="1" w:styleId="Notedebasdepage3NonItalique">
    <w:name w:val="Note de bas de page (3) + Non Italique"/>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E36E61"/>
    <w:rPr>
      <w:rFonts w:ascii="Times New Roman" w:eastAsia="Times New Roman" w:hAnsi="Times New Roman"/>
      <w:b/>
      <w:bCs/>
      <w:sz w:val="22"/>
      <w:szCs w:val="22"/>
      <w:shd w:val="clear" w:color="auto" w:fill="FFFFFF"/>
    </w:rPr>
  </w:style>
  <w:style w:type="character" w:customStyle="1" w:styleId="Notedebasdepage38ptNonItalique">
    <w:name w:val="Note de bas de page (3) + 8 pt;Non Italique"/>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8ptNonItaliquePetitesmajuscules">
    <w:name w:val="Note de bas de page (3) + 8 pt;Non Italique;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Petitesmajuscules">
    <w:name w:val="Note de bas de page + 8 pt;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
    <w:name w:val="Note de bas de page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E36E61"/>
    <w:pPr>
      <w:spacing w:before="120" w:after="120"/>
      <w:jc w:val="both"/>
    </w:pPr>
    <w:rPr>
      <w:b/>
      <w:i/>
      <w:color w:val="FF0000"/>
      <w:sz w:val="32"/>
    </w:rPr>
  </w:style>
  <w:style w:type="paragraph" w:customStyle="1" w:styleId="b">
    <w:name w:val="b"/>
    <w:basedOn w:val="Normal"/>
    <w:autoRedefine/>
    <w:rsid w:val="00E36E61"/>
    <w:pPr>
      <w:spacing w:before="120" w:after="120"/>
      <w:ind w:left="720"/>
    </w:pPr>
    <w:rPr>
      <w:i/>
      <w:color w:val="0000FF"/>
    </w:rPr>
  </w:style>
  <w:style w:type="paragraph" w:customStyle="1" w:styleId="bb">
    <w:name w:val="bb"/>
    <w:basedOn w:val="Normal"/>
    <w:rsid w:val="00E36E61"/>
    <w:pPr>
      <w:spacing w:before="120" w:after="120"/>
      <w:ind w:left="540"/>
    </w:pPr>
    <w:rPr>
      <w:i/>
      <w:color w:val="0000FF"/>
    </w:rPr>
  </w:style>
  <w:style w:type="paragraph" w:customStyle="1" w:styleId="TableauGrille21">
    <w:name w:val="Tableau Grille 21"/>
    <w:basedOn w:val="Normal"/>
    <w:rsid w:val="00E36E61"/>
    <w:pPr>
      <w:ind w:left="360" w:hanging="360"/>
    </w:pPr>
    <w:rPr>
      <w:sz w:val="20"/>
    </w:rPr>
  </w:style>
  <w:style w:type="character" w:customStyle="1" w:styleId="Grillecouleur-Accent1Car">
    <w:name w:val="Grille couleur - Accent 1 Car"/>
    <w:link w:val="Tramemoyenne1-Accent3"/>
    <w:rsid w:val="00E36E61"/>
    <w:rPr>
      <w:rFonts w:ascii="Times New Roman" w:eastAsia="Times New Roman" w:hAnsi="Times New Roman" w:cs="Times New Roman"/>
      <w:color w:val="000080"/>
      <w:sz w:val="28"/>
      <w:lang w:eastAsia="en-US"/>
    </w:rPr>
  </w:style>
  <w:style w:type="character" w:customStyle="1" w:styleId="En-tte4TimesNewRomanItaliqueEspacement0pt">
    <w:name w:val="En-tête #4 + Times New Roman;Italique;Espacement 0 pt"/>
    <w:rsid w:val="00E36E61"/>
    <w:rPr>
      <w:rFonts w:ascii="Times New Roman" w:eastAsia="Times New Roman" w:hAnsi="Times New Roman" w:cs="Times New Roman"/>
      <w:b w:val="0"/>
      <w:bCs w:val="0"/>
      <w:i/>
      <w:iCs/>
      <w:smallCaps w:val="0"/>
      <w:strike w:val="0"/>
      <w:color w:val="000000"/>
      <w:spacing w:val="-10"/>
      <w:w w:val="100"/>
      <w:position w:val="0"/>
      <w:sz w:val="34"/>
      <w:szCs w:val="34"/>
      <w:u w:val="none"/>
      <w:lang w:val="fr-FR" w:eastAsia="fr-FR" w:bidi="fr-FR"/>
    </w:rPr>
  </w:style>
  <w:style w:type="character" w:customStyle="1" w:styleId="TM7Car">
    <w:name w:val="TM 7 Car"/>
    <w:link w:val="TM7"/>
    <w:rsid w:val="00E36E61"/>
    <w:rPr>
      <w:rFonts w:ascii="Times New Roman" w:eastAsia="Times New Roman" w:hAnsi="Times New Roman"/>
      <w:sz w:val="22"/>
      <w:szCs w:val="22"/>
      <w:shd w:val="clear" w:color="auto" w:fill="FFFFFF"/>
    </w:rPr>
  </w:style>
  <w:style w:type="character" w:customStyle="1" w:styleId="Tabledesmatires9ptPetitesmajuscules">
    <w:name w:val="Table des matières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Tabledesmatires10pt">
    <w:name w:val="Table des matières + 10 pt"/>
    <w:rsid w:val="00E36E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9pt">
    <w:name w:val="Table des matières + 9 pt"/>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8pt">
    <w:name w:val="Table des matières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
    <w:name w:val="Table des matières (3)_"/>
    <w:link w:val="Tabledesmatires30"/>
    <w:rsid w:val="00E36E61"/>
    <w:rPr>
      <w:rFonts w:ascii="Times New Roman" w:eastAsia="Times New Roman" w:hAnsi="Times New Roman"/>
      <w:shd w:val="clear" w:color="auto" w:fill="FFFFFF"/>
    </w:rPr>
  </w:style>
  <w:style w:type="character" w:customStyle="1" w:styleId="Corpsdutexte29ptPetitesmajuscules">
    <w:name w:val="Corps du texte (2)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etexteCar">
    <w:name w:val="Corps de texte Car"/>
    <w:link w:val="Corpsdetexte"/>
    <w:rsid w:val="00E36E61"/>
    <w:rPr>
      <w:rFonts w:ascii="Times New Roman" w:eastAsia="Times New Roman" w:hAnsi="Times New Roman"/>
      <w:sz w:val="72"/>
      <w:lang w:val="fr-CA" w:eastAsia="en-US"/>
    </w:rPr>
  </w:style>
  <w:style w:type="paragraph" w:styleId="Corpsdetexte3">
    <w:name w:val="Body Text 3"/>
    <w:basedOn w:val="Normal"/>
    <w:link w:val="Corpsdetexte3Car"/>
    <w:rsid w:val="00E36E61"/>
    <w:pPr>
      <w:tabs>
        <w:tab w:val="left" w:pos="510"/>
        <w:tab w:val="left" w:pos="510"/>
      </w:tabs>
      <w:jc w:val="both"/>
    </w:pPr>
    <w:rPr>
      <w:rFonts w:ascii="Arial" w:hAnsi="Arial"/>
      <w:sz w:val="20"/>
    </w:rPr>
  </w:style>
  <w:style w:type="character" w:customStyle="1" w:styleId="Corpsdetexte3Car">
    <w:name w:val="Corps de texte 3 Car"/>
    <w:link w:val="Corpsdetexte3"/>
    <w:rsid w:val="00E36E61"/>
    <w:rPr>
      <w:rFonts w:ascii="Arial" w:eastAsia="Times New Roman" w:hAnsi="Arial"/>
      <w:lang w:val="fr-CA" w:eastAsia="en-US"/>
    </w:rPr>
  </w:style>
  <w:style w:type="paragraph" w:customStyle="1" w:styleId="dd">
    <w:name w:val="dd"/>
    <w:basedOn w:val="Normal"/>
    <w:autoRedefine/>
    <w:rsid w:val="00E36E61"/>
    <w:pPr>
      <w:spacing w:before="120" w:after="120"/>
      <w:ind w:left="1080"/>
    </w:pPr>
    <w:rPr>
      <w:i/>
      <w:color w:val="008000"/>
    </w:rPr>
  </w:style>
  <w:style w:type="character" w:customStyle="1" w:styleId="En-tteCar">
    <w:name w:val="En-tête Car"/>
    <w:link w:val="En-tte"/>
    <w:uiPriority w:val="99"/>
    <w:rsid w:val="00E36E61"/>
    <w:rPr>
      <w:rFonts w:ascii="GillSans" w:eastAsia="Times New Roman" w:hAnsi="GillSans"/>
      <w:lang w:val="fr-CA" w:eastAsia="en-US"/>
    </w:rPr>
  </w:style>
  <w:style w:type="paragraph" w:customStyle="1" w:styleId="figlgende">
    <w:name w:val="fig légende"/>
    <w:basedOn w:val="Normal0"/>
    <w:rsid w:val="00E36E61"/>
    <w:rPr>
      <w:color w:val="000090"/>
      <w:sz w:val="24"/>
      <w:szCs w:val="16"/>
      <w:lang w:eastAsia="fr-FR"/>
    </w:rPr>
  </w:style>
  <w:style w:type="paragraph" w:customStyle="1" w:styleId="figst">
    <w:name w:val="fig st"/>
    <w:basedOn w:val="Normal"/>
    <w:autoRedefine/>
    <w:rsid w:val="00E36E61"/>
    <w:pPr>
      <w:spacing w:before="120" w:after="120"/>
      <w:jc w:val="center"/>
    </w:pPr>
    <w:rPr>
      <w:rFonts w:cs="Arial"/>
      <w:color w:val="000090"/>
      <w:szCs w:val="16"/>
    </w:rPr>
  </w:style>
  <w:style w:type="paragraph" w:customStyle="1" w:styleId="figtitre">
    <w:name w:val="fig titre"/>
    <w:basedOn w:val="Normal"/>
    <w:autoRedefine/>
    <w:rsid w:val="00E36E61"/>
    <w:pPr>
      <w:spacing w:before="120" w:after="120"/>
      <w:jc w:val="center"/>
    </w:pPr>
    <w:rPr>
      <w:rFonts w:cs="Arial"/>
      <w:b/>
      <w:bCs/>
      <w:szCs w:val="12"/>
    </w:rPr>
  </w:style>
  <w:style w:type="character" w:customStyle="1" w:styleId="Numrodetitre6">
    <w:name w:val="Numéro de titre #6_"/>
    <w:link w:val="Numrodetitre60"/>
    <w:rsid w:val="00E36E61"/>
    <w:rPr>
      <w:rFonts w:ascii="Times New Roman" w:eastAsia="Times New Roman" w:hAnsi="Times New Roman"/>
      <w:b/>
      <w:bCs/>
      <w:sz w:val="30"/>
      <w:szCs w:val="30"/>
      <w:shd w:val="clear" w:color="auto" w:fill="FFFFFF"/>
    </w:rPr>
  </w:style>
  <w:style w:type="character" w:customStyle="1" w:styleId="Corpsdutexte910ptItalique">
    <w:name w:val="Corps du texte (9) + 10 pt;Italique"/>
    <w:rsid w:val="00E36E6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1">
    <w:name w:val="Note de bas de page1"/>
    <w:basedOn w:val="Normal"/>
    <w:link w:val="Notedebasdepage0"/>
    <w:rsid w:val="00E36E61"/>
    <w:pPr>
      <w:widowControl w:val="0"/>
      <w:shd w:val="clear" w:color="auto" w:fill="FFFFFF"/>
      <w:spacing w:after="60" w:line="0" w:lineRule="atLeast"/>
      <w:ind w:hanging="3"/>
    </w:pPr>
    <w:rPr>
      <w:sz w:val="18"/>
      <w:szCs w:val="18"/>
      <w:lang w:val="x-none" w:eastAsia="x-none"/>
    </w:rPr>
  </w:style>
  <w:style w:type="paragraph" w:customStyle="1" w:styleId="Notedebasdepage20">
    <w:name w:val="Note de bas de page (2)"/>
    <w:basedOn w:val="Normal"/>
    <w:link w:val="Notedebasdepage2"/>
    <w:rsid w:val="00E36E61"/>
    <w:pPr>
      <w:widowControl w:val="0"/>
      <w:shd w:val="clear" w:color="auto" w:fill="FFFFFF"/>
      <w:spacing w:line="241" w:lineRule="exact"/>
      <w:ind w:firstLine="491"/>
      <w:jc w:val="both"/>
    </w:pPr>
    <w:rPr>
      <w:sz w:val="22"/>
      <w:szCs w:val="22"/>
      <w:lang w:val="x-none" w:eastAsia="x-none"/>
    </w:rPr>
  </w:style>
  <w:style w:type="paragraph" w:customStyle="1" w:styleId="Notedebasdepage30">
    <w:name w:val="Note de bas de page (3)"/>
    <w:basedOn w:val="Normal"/>
    <w:link w:val="Notedebasdepage3"/>
    <w:rsid w:val="00E36E61"/>
    <w:pPr>
      <w:widowControl w:val="0"/>
      <w:shd w:val="clear" w:color="auto" w:fill="FFFFFF"/>
      <w:spacing w:line="0" w:lineRule="atLeast"/>
      <w:ind w:hanging="473"/>
      <w:jc w:val="both"/>
    </w:pPr>
    <w:rPr>
      <w:i/>
      <w:iCs/>
      <w:sz w:val="18"/>
      <w:szCs w:val="18"/>
      <w:lang w:val="x-none" w:eastAsia="x-none"/>
    </w:rPr>
  </w:style>
  <w:style w:type="paragraph" w:customStyle="1" w:styleId="Notedebasdepage40">
    <w:name w:val="Note de bas de page (4)"/>
    <w:basedOn w:val="Normal"/>
    <w:link w:val="Notedebasdepage4"/>
    <w:rsid w:val="00E36E61"/>
    <w:pPr>
      <w:widowControl w:val="0"/>
      <w:shd w:val="clear" w:color="auto" w:fill="FFFFFF"/>
      <w:spacing w:after="180" w:line="0" w:lineRule="atLeast"/>
      <w:ind w:hanging="5"/>
    </w:pPr>
    <w:rPr>
      <w:b/>
      <w:bCs/>
      <w:sz w:val="22"/>
      <w:szCs w:val="22"/>
      <w:lang w:val="x-none" w:eastAsia="x-none"/>
    </w:rPr>
  </w:style>
  <w:style w:type="character" w:customStyle="1" w:styleId="NotedebasdepageCar">
    <w:name w:val="Note de bas de page Car"/>
    <w:link w:val="Notedebasdepage"/>
    <w:rsid w:val="00E36E61"/>
    <w:rPr>
      <w:rFonts w:ascii="Times New Roman" w:eastAsia="Times New Roman" w:hAnsi="Times New Roman"/>
      <w:color w:val="000000"/>
      <w:sz w:val="24"/>
      <w:lang w:val="fr-CA" w:eastAsia="en-US"/>
    </w:rPr>
  </w:style>
  <w:style w:type="character" w:customStyle="1" w:styleId="NotedefinCar">
    <w:name w:val="Note de fin Car"/>
    <w:link w:val="Notedefin"/>
    <w:rsid w:val="00E36E61"/>
    <w:rPr>
      <w:rFonts w:ascii="Times New Roman" w:eastAsia="Times New Roman" w:hAnsi="Times New Roman"/>
      <w:lang w:eastAsia="en-US"/>
    </w:rPr>
  </w:style>
  <w:style w:type="paragraph" w:styleId="TM7">
    <w:name w:val="toc 7"/>
    <w:basedOn w:val="Normal"/>
    <w:link w:val="TM7Car"/>
    <w:autoRedefine/>
    <w:rsid w:val="00E36E61"/>
    <w:pPr>
      <w:widowControl w:val="0"/>
      <w:shd w:val="clear" w:color="auto" w:fill="FFFFFF"/>
      <w:spacing w:before="300" w:after="60" w:line="0" w:lineRule="atLeast"/>
      <w:ind w:hanging="352"/>
    </w:pPr>
    <w:rPr>
      <w:sz w:val="22"/>
      <w:szCs w:val="22"/>
      <w:lang w:val="x-none" w:eastAsia="x-none"/>
    </w:rPr>
  </w:style>
  <w:style w:type="paragraph" w:customStyle="1" w:styleId="Tabledesmatires30">
    <w:name w:val="Table des matières (3)"/>
    <w:basedOn w:val="Normal"/>
    <w:link w:val="Tabledesmatires3"/>
    <w:rsid w:val="00E36E61"/>
    <w:pPr>
      <w:widowControl w:val="0"/>
      <w:shd w:val="clear" w:color="auto" w:fill="FFFFFF"/>
      <w:spacing w:line="241" w:lineRule="exact"/>
      <w:ind w:hanging="138"/>
      <w:jc w:val="both"/>
    </w:pPr>
    <w:rPr>
      <w:sz w:val="20"/>
      <w:lang w:val="x-none" w:eastAsia="x-none"/>
    </w:rPr>
  </w:style>
  <w:style w:type="character" w:customStyle="1" w:styleId="PieddepageCar">
    <w:name w:val="Pied de page Car"/>
    <w:link w:val="Pieddepage"/>
    <w:uiPriority w:val="99"/>
    <w:rsid w:val="00E36E61"/>
    <w:rPr>
      <w:rFonts w:ascii="GillSans" w:eastAsia="Times New Roman" w:hAnsi="GillSans"/>
      <w:lang w:val="fr-CA" w:eastAsia="en-US"/>
    </w:rPr>
  </w:style>
  <w:style w:type="character" w:customStyle="1" w:styleId="RetraitcorpsdetexteCar">
    <w:name w:val="Retrait corps de texte Car"/>
    <w:link w:val="Retraitcorpsdetexte"/>
    <w:rsid w:val="00E36E61"/>
    <w:rPr>
      <w:rFonts w:ascii="Arial" w:eastAsia="Times New Roman" w:hAnsi="Arial"/>
      <w:sz w:val="28"/>
      <w:lang w:val="fr-CA" w:eastAsia="en-US"/>
    </w:rPr>
  </w:style>
  <w:style w:type="character" w:customStyle="1" w:styleId="Retraitcorpsdetexte2Car">
    <w:name w:val="Retrait corps de texte 2 Car"/>
    <w:link w:val="Retraitcorpsdetexte2"/>
    <w:rsid w:val="00E36E61"/>
    <w:rPr>
      <w:rFonts w:ascii="Arial" w:eastAsia="Times New Roman" w:hAnsi="Arial"/>
      <w:sz w:val="28"/>
      <w:lang w:val="fr-CA" w:eastAsia="en-US"/>
    </w:rPr>
  </w:style>
  <w:style w:type="paragraph" w:customStyle="1" w:styleId="Numrodetitre60">
    <w:name w:val="Numéro de titre #6"/>
    <w:basedOn w:val="Normal"/>
    <w:link w:val="Numrodetitre6"/>
    <w:rsid w:val="00E36E61"/>
    <w:pPr>
      <w:widowControl w:val="0"/>
      <w:shd w:val="clear" w:color="auto" w:fill="FFFFFF"/>
      <w:spacing w:after="1980" w:line="0" w:lineRule="atLeast"/>
      <w:ind w:hanging="3"/>
    </w:pPr>
    <w:rPr>
      <w:b/>
      <w:bCs/>
      <w:sz w:val="30"/>
      <w:szCs w:val="30"/>
      <w:lang w:val="x-none" w:eastAsia="x-none"/>
    </w:rPr>
  </w:style>
  <w:style w:type="character" w:customStyle="1" w:styleId="Retraitcorpsdetexte3Car">
    <w:name w:val="Retrait corps de texte 3 Car"/>
    <w:link w:val="Retraitcorpsdetexte3"/>
    <w:rsid w:val="00E36E61"/>
    <w:rPr>
      <w:rFonts w:ascii="Arial" w:eastAsia="Times New Roman" w:hAnsi="Arial"/>
      <w:sz w:val="28"/>
      <w:lang w:val="fr-CA" w:eastAsia="en-US"/>
    </w:rPr>
  </w:style>
  <w:style w:type="character" w:customStyle="1" w:styleId="TitreCar">
    <w:name w:val="Titre Car"/>
    <w:link w:val="Titre"/>
    <w:rsid w:val="00E36E61"/>
    <w:rPr>
      <w:rFonts w:ascii="Times New Roman" w:eastAsia="Times New Roman" w:hAnsi="Times New Roman"/>
      <w:b/>
      <w:sz w:val="48"/>
      <w:lang w:val="fr-CA" w:eastAsia="en-US"/>
    </w:rPr>
  </w:style>
  <w:style w:type="character" w:customStyle="1" w:styleId="Titre1Car">
    <w:name w:val="Titre 1 Car"/>
    <w:link w:val="Titre1"/>
    <w:rsid w:val="00E36E61"/>
    <w:rPr>
      <w:rFonts w:eastAsia="Times New Roman"/>
      <w:noProof/>
      <w:lang w:val="fr-CA" w:eastAsia="en-US" w:bidi="ar-SA"/>
    </w:rPr>
  </w:style>
  <w:style w:type="character" w:customStyle="1" w:styleId="Titre2Car">
    <w:name w:val="Titre 2 Car"/>
    <w:link w:val="Titre2"/>
    <w:rsid w:val="00E36E61"/>
    <w:rPr>
      <w:rFonts w:eastAsia="Times New Roman"/>
      <w:noProof/>
      <w:lang w:val="fr-CA" w:eastAsia="en-US" w:bidi="ar-SA"/>
    </w:rPr>
  </w:style>
  <w:style w:type="character" w:customStyle="1" w:styleId="Titre3Car">
    <w:name w:val="Titre 3 Car"/>
    <w:link w:val="Titre3"/>
    <w:rsid w:val="00E36E61"/>
    <w:rPr>
      <w:rFonts w:eastAsia="Times New Roman"/>
      <w:noProof/>
      <w:lang w:val="fr-CA" w:eastAsia="en-US" w:bidi="ar-SA"/>
    </w:rPr>
  </w:style>
  <w:style w:type="character" w:customStyle="1" w:styleId="Titre4Car">
    <w:name w:val="Titre 4 Car"/>
    <w:link w:val="Titre4"/>
    <w:rsid w:val="00E36E61"/>
    <w:rPr>
      <w:rFonts w:eastAsia="Times New Roman"/>
      <w:noProof/>
      <w:lang w:val="fr-CA" w:eastAsia="en-US" w:bidi="ar-SA"/>
    </w:rPr>
  </w:style>
  <w:style w:type="character" w:customStyle="1" w:styleId="Titre5Car">
    <w:name w:val="Titre 5 Car"/>
    <w:link w:val="Titre5"/>
    <w:rsid w:val="00E36E61"/>
    <w:rPr>
      <w:rFonts w:eastAsia="Times New Roman"/>
      <w:noProof/>
      <w:lang w:val="fr-CA" w:eastAsia="en-US" w:bidi="ar-SA"/>
    </w:rPr>
  </w:style>
  <w:style w:type="character" w:customStyle="1" w:styleId="Titre6Car">
    <w:name w:val="Titre 6 Car"/>
    <w:link w:val="Titre6"/>
    <w:rsid w:val="00E36E61"/>
    <w:rPr>
      <w:rFonts w:eastAsia="Times New Roman"/>
      <w:noProof/>
      <w:lang w:val="fr-CA" w:eastAsia="en-US" w:bidi="ar-SA"/>
    </w:rPr>
  </w:style>
  <w:style w:type="character" w:customStyle="1" w:styleId="Titre7Car">
    <w:name w:val="Titre 7 Car"/>
    <w:link w:val="Titre7"/>
    <w:rsid w:val="00E36E61"/>
    <w:rPr>
      <w:rFonts w:eastAsia="Times New Roman"/>
      <w:noProof/>
      <w:lang w:val="fr-CA" w:eastAsia="en-US" w:bidi="ar-SA"/>
    </w:rPr>
  </w:style>
  <w:style w:type="character" w:customStyle="1" w:styleId="Titre8Car">
    <w:name w:val="Titre 8 Car"/>
    <w:link w:val="Titre8"/>
    <w:rsid w:val="00E36E61"/>
    <w:rPr>
      <w:rFonts w:eastAsia="Times New Roman"/>
      <w:noProof/>
      <w:lang w:val="fr-CA" w:eastAsia="en-US" w:bidi="ar-SA"/>
    </w:rPr>
  </w:style>
  <w:style w:type="character" w:customStyle="1" w:styleId="Titre9Car">
    <w:name w:val="Titre 9 Car"/>
    <w:link w:val="Titre9"/>
    <w:rsid w:val="00E36E61"/>
    <w:rPr>
      <w:rFonts w:eastAsia="Times New Roman"/>
      <w:noProof/>
      <w:lang w:val="fr-CA" w:eastAsia="en-US" w:bidi="ar-SA"/>
    </w:rPr>
  </w:style>
  <w:style w:type="table" w:styleId="Tramemoyenne1-Accent3">
    <w:name w:val="Medium Shading 1 Accent 3"/>
    <w:basedOn w:val="TableauNormal"/>
    <w:link w:val="Grillecouleur-Accent1Car"/>
    <w:rsid w:val="00E36E61"/>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NonItalique">
    <w:name w:val="Note de bas de page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2Espacement1pt">
    <w:name w:val="Note de bas de page (2) + Espacement 1 pt"/>
    <w:rsid w:val="00C35D5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fr-FR" w:eastAsia="fr-FR" w:bidi="fr-FR"/>
    </w:rPr>
  </w:style>
  <w:style w:type="character" w:customStyle="1" w:styleId="Notedebasdepage28ptPetitesmajusculesEspacement0pt">
    <w:name w:val="Note de bas de page (2) + 8 pt;Petites majuscules;Espacement 0 pt"/>
    <w:rsid w:val="00C35D53"/>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8ptNonItaliquePetitesmajuscules">
    <w:name w:val="Note de bas de page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NonItalique">
    <w:name w:val="Note de bas de page + 8 pt;Non Italique"/>
    <w:rsid w:val="00C35D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8ptPetitesmajuscules">
    <w:name w:val="Note de bas de page (2)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385pt">
    <w:name w:val="Note de bas de page (3) + 8.5 pt"/>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385ptItalique">
    <w:name w:val="Note de bas de page (3)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4NonItalique">
    <w:name w:val="Note de bas de page (4)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8ptNonItaliquePetitesmajuscules">
    <w:name w:val="Note de bas de page (4)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5">
    <w:name w:val="Note de bas de page (5)_"/>
    <w:link w:val="Notedebasdepage50"/>
    <w:rsid w:val="00C35D53"/>
    <w:rPr>
      <w:rFonts w:ascii="Times New Roman" w:eastAsia="Times New Roman" w:hAnsi="Times New Roman"/>
      <w:sz w:val="16"/>
      <w:szCs w:val="16"/>
      <w:shd w:val="clear" w:color="auto" w:fill="FFFFFF"/>
    </w:rPr>
  </w:style>
  <w:style w:type="character" w:customStyle="1" w:styleId="Corpsdutexte168ptNonItaliquePetitesmajusculesEspacement0pt">
    <w:name w:val="Corps du texte (16) + 8 pt;Non Italique;Petites majuscules;Espacement 0 pt"/>
    <w:rsid w:val="00C35D53"/>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En-tte3210ptEspacement0pt">
    <w:name w:val="En-tête #3 (2) + 10 pt;Espacement 0 pt"/>
    <w:rsid w:val="00C35D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15ptNonGrasNonItalique">
    <w:name w:val="Corps du texte (11) + 5 pt;Non Gras;Non Italique"/>
    <w:rsid w:val="00C35D53"/>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395ptItalique">
    <w:name w:val="Corps du texte (3) + 9.5 pt;Italique"/>
    <w:rsid w:val="00C35D5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Petitesmajuscules">
    <w:name w:val="Corps du texte (7)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TimesNewRoman115ptNonItaliquechelle100">
    <w:name w:val="Corps du texte (28) + Times New Roman;11.5 pt;Non Italique;Échelle 100%"/>
    <w:rsid w:val="00C35D53"/>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485ptItalique">
    <w:name w:val="En-tête ou pied de page (4)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AppleGothic65pt">
    <w:name w:val="En-tête #1 + AppleGothic;65 pt"/>
    <w:rsid w:val="00C35D53"/>
    <w:rPr>
      <w:rFonts w:ascii="AppleGothic" w:eastAsia="AppleGothic" w:hAnsi="AppleGothic" w:cs="AppleGothic"/>
      <w:b w:val="0"/>
      <w:bCs w:val="0"/>
      <w:i w:val="0"/>
      <w:iCs w:val="0"/>
      <w:smallCaps w:val="0"/>
      <w:strike w:val="0"/>
      <w:color w:val="000000"/>
      <w:spacing w:val="0"/>
      <w:w w:val="100"/>
      <w:position w:val="0"/>
      <w:sz w:val="130"/>
      <w:szCs w:val="130"/>
      <w:u w:val="none"/>
      <w:lang w:val="fr-FR" w:eastAsia="fr-FR" w:bidi="fr-FR"/>
    </w:rPr>
  </w:style>
  <w:style w:type="paragraph" w:customStyle="1" w:styleId="Notedebasdepage50">
    <w:name w:val="Note de bas de page (5)"/>
    <w:basedOn w:val="Normal"/>
    <w:link w:val="Notedebasdepage5"/>
    <w:rsid w:val="00C35D53"/>
    <w:pPr>
      <w:widowControl w:val="0"/>
      <w:shd w:val="clear" w:color="auto" w:fill="FFFFFF"/>
      <w:spacing w:line="0" w:lineRule="atLeast"/>
      <w:ind w:hanging="2"/>
    </w:pPr>
    <w:rPr>
      <w:sz w:val="16"/>
      <w:szCs w:val="16"/>
      <w:lang w:val="x-none" w:eastAsia="x-none"/>
    </w:rPr>
  </w:style>
  <w:style w:type="paragraph" w:customStyle="1" w:styleId="Default">
    <w:name w:val="Default"/>
    <w:rsid w:val="00C35D53"/>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8ptNonItaliquePetitesmajuscules">
    <w:name w:val="Note de bas de page (2) + 8 pt;Non Italique;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rsid w:val="004D00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8ptPetitesmajusculesEspacement0pt">
    <w:name w:val="Note de bas de page + 8 pt;Petites majuscules;Espacement 0 pt"/>
    <w:rsid w:val="004D002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38pt">
    <w:name w:val="Note de bas de page (3) + 8 pt"/>
    <w:rsid w:val="004D00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715ptGrasEspacement0pt">
    <w:name w:val="Corps du texte (7) + 15 pt;Gras;Espacement 0 pt"/>
    <w:rsid w:val="004D0028"/>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1214ptEspacement0pt">
    <w:name w:val="Corps du texte (12) + 14 pt;Espacement 0 pt"/>
    <w:rsid w:val="004D0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58ptPetitesmajuscules">
    <w:name w:val="Corps du texte (5) + 8 pt;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10ptNonGrasNonItalique">
    <w:name w:val="Corps du texte (4) + 10 pt;Non Gras;Non Italique"/>
    <w:rsid w:val="004D0028"/>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910ptNonItalique">
    <w:name w:val="Corps du texte (19) + 10 pt;Non Italique"/>
    <w:rsid w:val="004D00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8ptNonGrasEspacement0pt">
    <w:name w:val="En-tête #2 + 18 pt;Non Gras;Espacement 0 pt"/>
    <w:rsid w:val="00471E5A"/>
    <w:rPr>
      <w:rFonts w:ascii="Times New Roman" w:eastAsia="Times New Roman" w:hAnsi="Times New Roman" w:cs="Times New Roman"/>
      <w:b w:val="0"/>
      <w:bCs w:val="0"/>
      <w:i/>
      <w:iCs/>
      <w:smallCaps w:val="0"/>
      <w:strike w:val="0"/>
      <w:color w:val="000000"/>
      <w:spacing w:val="-10"/>
      <w:w w:val="100"/>
      <w:position w:val="0"/>
      <w:sz w:val="36"/>
      <w:szCs w:val="36"/>
      <w:u w:val="none"/>
      <w:lang w:val="fr-FR" w:eastAsia="fr-FR" w:bidi="fr-FR"/>
    </w:rPr>
  </w:style>
  <w:style w:type="character" w:customStyle="1" w:styleId="Corpsdutexte13CourierNew10ptExact">
    <w:name w:val="Corps du texte (13) + Courier New;10 pt Exact"/>
    <w:rsid w:val="00471E5A"/>
    <w:rPr>
      <w:rFonts w:ascii="Courier New" w:eastAsia="Courier New" w:hAnsi="Courier New" w:cs="Courier New"/>
      <w:b w:val="0"/>
      <w:bCs w:val="0"/>
      <w:i w:val="0"/>
      <w:iCs w:val="0"/>
      <w:smallCaps w:val="0"/>
      <w:strike w:val="0"/>
      <w:color w:val="000000"/>
      <w:spacing w:val="0"/>
      <w:w w:val="100"/>
      <w:position w:val="0"/>
      <w:sz w:val="20"/>
      <w:szCs w:val="20"/>
      <w:u w:val="none"/>
      <w:lang w:val="fr-FR" w:eastAsia="fr-FR" w:bidi="fr-FR"/>
    </w:rPr>
  </w:style>
  <w:style w:type="character" w:customStyle="1" w:styleId="Corpsdutexte2ItaliqueEspacement1pt">
    <w:name w:val="Corps du texte (2) + Italique;Espacement 1 pt"/>
    <w:rsid w:val="00471E5A"/>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10NonGrasNonItalique">
    <w:name w:val="Corps du texte (10) + Non Gras;Non 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NonItaliqueEspacement0pt">
    <w:name w:val="Corps du texte (15) + Non Italique;Espacement 0 pt"/>
    <w:rsid w:val="00471E5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1GrasItaliqueEspacement0pt">
    <w:name w:val="En-tête #1 + Gras;Italique;Espacement 0 pt"/>
    <w:rsid w:val="00471E5A"/>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214ptNonGrasNonItalique">
    <w:name w:val="En-tête #2 + 14 pt;Non Gras;Non Italique"/>
    <w:rsid w:val="00471E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TM2Car">
    <w:name w:val="TM 2 Car"/>
    <w:link w:val="TM2"/>
    <w:rsid w:val="00471E5A"/>
    <w:rPr>
      <w:rFonts w:ascii="Times New Roman" w:eastAsia="Times New Roman" w:hAnsi="Times New Roman"/>
      <w:sz w:val="22"/>
      <w:szCs w:val="22"/>
      <w:shd w:val="clear" w:color="auto" w:fill="FFFFFF"/>
    </w:rPr>
  </w:style>
  <w:style w:type="paragraph" w:styleId="TM2">
    <w:name w:val="toc 2"/>
    <w:basedOn w:val="Normal"/>
    <w:link w:val="TM2Car"/>
    <w:autoRedefine/>
    <w:rsid w:val="00471E5A"/>
    <w:pPr>
      <w:widowControl w:val="0"/>
      <w:shd w:val="clear" w:color="auto" w:fill="FFFFFF"/>
      <w:spacing w:before="60" w:after="180" w:line="0" w:lineRule="atLeast"/>
      <w:ind w:hanging="313"/>
      <w:jc w:val="center"/>
    </w:pPr>
    <w:rPr>
      <w:sz w:val="22"/>
      <w:szCs w:val="22"/>
      <w:lang w:val="x-none" w:eastAsia="x-none"/>
    </w:rPr>
  </w:style>
  <w:style w:type="paragraph" w:styleId="TM3">
    <w:name w:val="toc 3"/>
    <w:basedOn w:val="Normal"/>
    <w:autoRedefine/>
    <w:rsid w:val="00471E5A"/>
    <w:pPr>
      <w:widowControl w:val="0"/>
      <w:shd w:val="clear" w:color="auto" w:fill="FFFFFF"/>
      <w:spacing w:before="60" w:after="180" w:line="0" w:lineRule="atLeast"/>
      <w:ind w:hanging="313"/>
      <w:jc w:val="center"/>
    </w:pPr>
    <w:rPr>
      <w:sz w:val="22"/>
      <w:szCs w:val="22"/>
    </w:rPr>
  </w:style>
  <w:style w:type="paragraph" w:customStyle="1" w:styleId="extrait">
    <w:name w:val="extrait"/>
    <w:basedOn w:val="Normal"/>
    <w:rsid w:val="00F138E3"/>
    <w:pPr>
      <w:ind w:left="1080" w:firstLine="0"/>
      <w:jc w:val="both"/>
    </w:pPr>
    <w:rPr>
      <w:sz w:val="24"/>
    </w:rPr>
  </w:style>
  <w:style w:type="paragraph" w:customStyle="1" w:styleId="extraitdroite">
    <w:name w:val="extrait droite"/>
    <w:basedOn w:val="extrait"/>
    <w:rsid w:val="00F138E3"/>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roux.loyola@hotmail.com" TargetMode="External"/><Relationship Id="rId18" Type="http://schemas.openxmlformats.org/officeDocument/2006/relationships/hyperlink" Target="http://dx.doi.org/doi:10.1522/030614364" TargetMode="External"/><Relationship Id="rId3" Type="http://schemas.openxmlformats.org/officeDocument/2006/relationships/settings" Target="settings.xml"/><Relationship Id="rId21" Type="http://schemas.openxmlformats.org/officeDocument/2006/relationships/hyperlink" Target="http://dx.doi.org/doi:10.1522/030614022"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leroux_loyola.html" TargetMode="External"/><Relationship Id="rId17" Type="http://schemas.openxmlformats.org/officeDocument/2006/relationships/hyperlink" Target="http://dx.doi.org/doi:10.1522/cla.grj.fo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doi:10.1522/cla.grj.aum" TargetMode="External"/><Relationship Id="rId20" Type="http://schemas.openxmlformats.org/officeDocument/2006/relationships/hyperlink" Target="http://dx.doi.org/doi:10.1522/cla.grj.pri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dx.doi.org/doi:10.1522/030614022"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grj.s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lassiques.uqac.ca/contemporains/grandmaison_jacques/philosophie_de_la_vie/philo_de_la_vie.html" TargetMode="External"/><Relationship Id="rId13" Type="http://schemas.openxmlformats.org/officeDocument/2006/relationships/hyperlink" Target="http://dx.doi.org/doi:10.1522/cla.grj.que3" TargetMode="External"/><Relationship Id="rId18" Type="http://schemas.openxmlformats.org/officeDocument/2006/relationships/hyperlink" Target="http://dx.doi.org/doi:10.1522/cla.grj.pri2" TargetMode="External"/><Relationship Id="rId26" Type="http://schemas.openxmlformats.org/officeDocument/2006/relationships/hyperlink" Target="http://dx.doi.org/doi:10.1522/030614061" TargetMode="External"/><Relationship Id="rId3" Type="http://schemas.openxmlformats.org/officeDocument/2006/relationships/hyperlink" Target="http://dx.doi.org/doi:10.1522/cla.grj.soc" TargetMode="External"/><Relationship Id="rId21" Type="http://schemas.openxmlformats.org/officeDocument/2006/relationships/hyperlink" Target="http://dx.doi.org/doi:10.1522/cla.grj.aum" TargetMode="External"/><Relationship Id="rId7" Type="http://schemas.openxmlformats.org/officeDocument/2006/relationships/hyperlink" Target="http://classiques.uqac.ca/contemporains/grandmaison_jacques/philosophie_de_la_vie/philo_de_la_vie.html" TargetMode="External"/><Relationship Id="rId12" Type="http://schemas.openxmlformats.org/officeDocument/2006/relationships/hyperlink" Target="http://dx.doi.org/doi:10.1522/030614022" TargetMode="External"/><Relationship Id="rId17" Type="http://schemas.openxmlformats.org/officeDocument/2006/relationships/hyperlink" Target="http://dx.doi.org/doi:10.1522/cla.grj.soc" TargetMode="External"/><Relationship Id="rId25" Type="http://schemas.openxmlformats.org/officeDocument/2006/relationships/hyperlink" Target="http://dx.doi.org/doi:10.1522/cla.grj.soc" TargetMode="External"/><Relationship Id="rId2" Type="http://schemas.openxmlformats.org/officeDocument/2006/relationships/hyperlink" Target="http://dx.doi.org/doi:10.1522/cla.grj.soc" TargetMode="External"/><Relationship Id="rId16" Type="http://schemas.openxmlformats.org/officeDocument/2006/relationships/hyperlink" Target="http://dx.doi.org/doi:10.1522/030614022" TargetMode="External"/><Relationship Id="rId20" Type="http://schemas.openxmlformats.org/officeDocument/2006/relationships/hyperlink" Target="http://dx.doi.org/doi:10.1522/cla.grj.aum" TargetMode="External"/><Relationship Id="rId29" Type="http://schemas.openxmlformats.org/officeDocument/2006/relationships/hyperlink" Target="http://dx.doi.org/doi:10.1522/030614022" TargetMode="External"/><Relationship Id="rId1" Type="http://schemas.openxmlformats.org/officeDocument/2006/relationships/hyperlink" Target="http://dx.doi.org/doi:10.1522/030614050" TargetMode="External"/><Relationship Id="rId6" Type="http://schemas.openxmlformats.org/officeDocument/2006/relationships/hyperlink" Target="http://classiques.uqac.ca/contemporains/grandmaison_jacques/philosophie_de_la_vie/philo_de_la_vie.html" TargetMode="External"/><Relationship Id="rId11" Type="http://schemas.openxmlformats.org/officeDocument/2006/relationships/hyperlink" Target="http://dx.doi.org/doi:10.1522/cla.grj.foi" TargetMode="External"/><Relationship Id="rId24" Type="http://schemas.openxmlformats.org/officeDocument/2006/relationships/hyperlink" Target="http://dx.doi.org/doi:10.1522/cla.grj.aum" TargetMode="External"/><Relationship Id="rId5" Type="http://schemas.openxmlformats.org/officeDocument/2006/relationships/hyperlink" Target="http://classiques.uqac.ca/contemporains/grandmaison_jacques/philosophie_de_la_vie/philo_de_la_vie.html" TargetMode="External"/><Relationship Id="rId15" Type="http://schemas.openxmlformats.org/officeDocument/2006/relationships/hyperlink" Target="http://dx.doi.org/doi:10.1522/cla.grj.phi" TargetMode="External"/><Relationship Id="rId23" Type="http://schemas.openxmlformats.org/officeDocument/2006/relationships/hyperlink" Target="http://dx.doi.org/doi:10.1522/cla.grj.aum" TargetMode="External"/><Relationship Id="rId28" Type="http://schemas.openxmlformats.org/officeDocument/2006/relationships/hyperlink" Target="http://dx.doi.org/doi:10.1522/cla.grj.phi" TargetMode="External"/><Relationship Id="rId10" Type="http://schemas.openxmlformats.org/officeDocument/2006/relationships/hyperlink" Target="http://dx.doi.org/doi:10.1522/030614050" TargetMode="External"/><Relationship Id="rId19" Type="http://schemas.openxmlformats.org/officeDocument/2006/relationships/hyperlink" Target="http://dx.doi.org/doi:10.1522/cla.grj.phi" TargetMode="External"/><Relationship Id="rId31" Type="http://schemas.openxmlformats.org/officeDocument/2006/relationships/hyperlink" Target="http://dx.doi.org/doi:10.1522/030614029" TargetMode="External"/><Relationship Id="rId4" Type="http://schemas.openxmlformats.org/officeDocument/2006/relationships/hyperlink" Target="http://dx.doi.org/doi:10.1522/030614073" TargetMode="External"/><Relationship Id="rId9" Type="http://schemas.openxmlformats.org/officeDocument/2006/relationships/hyperlink" Target="http://dx.doi.org/doi:10.1522/cla.grj.soc" TargetMode="External"/><Relationship Id="rId14" Type="http://schemas.openxmlformats.org/officeDocument/2006/relationships/hyperlink" Target="http://dx.doi.org/doi:10.1522/cla.grj.rev" TargetMode="External"/><Relationship Id="rId22" Type="http://schemas.openxmlformats.org/officeDocument/2006/relationships/hyperlink" Target="http://dx.doi.org/doi:10.1522/cla.grj.aum" TargetMode="External"/><Relationship Id="rId27" Type="http://schemas.openxmlformats.org/officeDocument/2006/relationships/hyperlink" Target="http://dx.doi.org/doi:10.1522/030614061" TargetMode="External"/><Relationship Id="rId30" Type="http://schemas.openxmlformats.org/officeDocument/2006/relationships/hyperlink" Target="http://dx.doi.org/doi:10.1522/0306140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4001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“Passion pour la vie, miroir critique et espérance engagée : l’éthique de Jacques Grand’Maison.”</vt:lpstr>
    </vt:vector>
  </TitlesOfParts>
  <Manager>par Loyola Leroux, bénévole, Québec, 2021</Manager>
  <Company>Les Classiques des sciences sociales</Company>
  <LinksUpToDate>false</LinksUpToDate>
  <CharactersWithSpaces>25961</CharactersWithSpaces>
  <SharedDoc>false</SharedDoc>
  <HyperlinkBase/>
  <HLinks>
    <vt:vector size="282" baseType="variant">
      <vt:variant>
        <vt:i4>4522110</vt:i4>
      </vt:variant>
      <vt:variant>
        <vt:i4>33</vt:i4>
      </vt:variant>
      <vt:variant>
        <vt:i4>0</vt:i4>
      </vt:variant>
      <vt:variant>
        <vt:i4>5</vt:i4>
      </vt:variant>
      <vt:variant>
        <vt:lpwstr>http://dx.doi.org/doi:10.1522/cla.grj.soc</vt:lpwstr>
      </vt:variant>
      <vt:variant>
        <vt:lpwstr/>
      </vt:variant>
      <vt:variant>
        <vt:i4>3604562</vt:i4>
      </vt:variant>
      <vt:variant>
        <vt:i4>30</vt:i4>
      </vt:variant>
      <vt:variant>
        <vt:i4>0</vt:i4>
      </vt:variant>
      <vt:variant>
        <vt:i4>5</vt:i4>
      </vt:variant>
      <vt:variant>
        <vt:lpwstr>http://dx.doi.org/doi:10.1522/030614022</vt:lpwstr>
      </vt:variant>
      <vt:variant>
        <vt:lpwstr/>
      </vt:variant>
      <vt:variant>
        <vt:i4>6881399</vt:i4>
      </vt:variant>
      <vt:variant>
        <vt:i4>27</vt:i4>
      </vt:variant>
      <vt:variant>
        <vt:i4>0</vt:i4>
      </vt:variant>
      <vt:variant>
        <vt:i4>5</vt:i4>
      </vt:variant>
      <vt:variant>
        <vt:lpwstr>http://dx.doi.org/doi:10.1522/cla.grj.pri1</vt:lpwstr>
      </vt:variant>
      <vt:variant>
        <vt:lpwstr/>
      </vt:variant>
      <vt:variant>
        <vt:i4>3604562</vt:i4>
      </vt:variant>
      <vt:variant>
        <vt:i4>24</vt:i4>
      </vt:variant>
      <vt:variant>
        <vt:i4>0</vt:i4>
      </vt:variant>
      <vt:variant>
        <vt:i4>5</vt:i4>
      </vt:variant>
      <vt:variant>
        <vt:lpwstr>http://dx.doi.org/doi:10.1522/030614022</vt:lpwstr>
      </vt:variant>
      <vt:variant>
        <vt:lpwstr/>
      </vt:variant>
      <vt:variant>
        <vt:i4>3342423</vt:i4>
      </vt:variant>
      <vt:variant>
        <vt:i4>21</vt:i4>
      </vt:variant>
      <vt:variant>
        <vt:i4>0</vt:i4>
      </vt:variant>
      <vt:variant>
        <vt:i4>5</vt:i4>
      </vt:variant>
      <vt:variant>
        <vt:lpwstr>http://dx.doi.org/doi:10.1522/030614364</vt:lpwstr>
      </vt:variant>
      <vt:variant>
        <vt:lpwstr/>
      </vt:variant>
      <vt:variant>
        <vt:i4>4522081</vt:i4>
      </vt:variant>
      <vt:variant>
        <vt:i4>18</vt:i4>
      </vt:variant>
      <vt:variant>
        <vt:i4>0</vt:i4>
      </vt:variant>
      <vt:variant>
        <vt:i4>5</vt:i4>
      </vt:variant>
      <vt:variant>
        <vt:lpwstr>http://dx.doi.org/doi:10.1522/cla.grj.foi</vt:lpwstr>
      </vt:variant>
      <vt:variant>
        <vt:lpwstr/>
      </vt:variant>
      <vt:variant>
        <vt:i4>6226018</vt:i4>
      </vt:variant>
      <vt:variant>
        <vt:i4>15</vt:i4>
      </vt:variant>
      <vt:variant>
        <vt:i4>0</vt:i4>
      </vt:variant>
      <vt:variant>
        <vt:i4>5</vt:i4>
      </vt:variant>
      <vt:variant>
        <vt:lpwstr>http://dx.doi.org/doi:10.1522/cla.grj.aum</vt:lpwstr>
      </vt:variant>
      <vt:variant>
        <vt:lpwstr/>
      </vt:variant>
      <vt:variant>
        <vt:i4>5832747</vt:i4>
      </vt:variant>
      <vt:variant>
        <vt:i4>12</vt:i4>
      </vt:variant>
      <vt:variant>
        <vt:i4>0</vt:i4>
      </vt:variant>
      <vt:variant>
        <vt:i4>5</vt:i4>
      </vt:variant>
      <vt:variant>
        <vt:lpwstr>mailto:leroux.loyola@hotmail.com</vt:lpwstr>
      </vt:variant>
      <vt:variant>
        <vt:lpwstr/>
      </vt:variant>
      <vt:variant>
        <vt:i4>1572888</vt:i4>
      </vt:variant>
      <vt:variant>
        <vt:i4>9</vt:i4>
      </vt:variant>
      <vt:variant>
        <vt:i4>0</vt:i4>
      </vt:variant>
      <vt:variant>
        <vt:i4>5</vt:i4>
      </vt:variant>
      <vt:variant>
        <vt:lpwstr>http://classiques.uqac.ca/inter/benevoles_equipe/liste_leroux_loyola.html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3604569</vt:i4>
      </vt:variant>
      <vt:variant>
        <vt:i4>90</vt:i4>
      </vt:variant>
      <vt:variant>
        <vt:i4>0</vt:i4>
      </vt:variant>
      <vt:variant>
        <vt:i4>5</vt:i4>
      </vt:variant>
      <vt:variant>
        <vt:lpwstr>http://dx.doi.org/doi:10.1522/030614029</vt:lpwstr>
      </vt:variant>
      <vt:variant>
        <vt:lpwstr/>
      </vt:variant>
      <vt:variant>
        <vt:i4>3604566</vt:i4>
      </vt:variant>
      <vt:variant>
        <vt:i4>87</vt:i4>
      </vt:variant>
      <vt:variant>
        <vt:i4>0</vt:i4>
      </vt:variant>
      <vt:variant>
        <vt:i4>5</vt:i4>
      </vt:variant>
      <vt:variant>
        <vt:lpwstr>http://dx.doi.org/doi:10.1522/030614026</vt:lpwstr>
      </vt:variant>
      <vt:variant>
        <vt:lpwstr/>
      </vt:variant>
      <vt:variant>
        <vt:i4>3604562</vt:i4>
      </vt:variant>
      <vt:variant>
        <vt:i4>84</vt:i4>
      </vt:variant>
      <vt:variant>
        <vt:i4>0</vt:i4>
      </vt:variant>
      <vt:variant>
        <vt:i4>5</vt:i4>
      </vt:variant>
      <vt:variant>
        <vt:lpwstr>http://dx.doi.org/doi:10.1522/030614022</vt:lpwstr>
      </vt:variant>
      <vt:variant>
        <vt:lpwstr/>
      </vt:variant>
      <vt:variant>
        <vt:i4>4325495</vt:i4>
      </vt:variant>
      <vt:variant>
        <vt:i4>81</vt:i4>
      </vt:variant>
      <vt:variant>
        <vt:i4>0</vt:i4>
      </vt:variant>
      <vt:variant>
        <vt:i4>5</vt:i4>
      </vt:variant>
      <vt:variant>
        <vt:lpwstr>http://dx.doi.org/doi:10.1522/cla.grj.phi</vt:lpwstr>
      </vt:variant>
      <vt:variant>
        <vt:lpwstr/>
      </vt:variant>
      <vt:variant>
        <vt:i4>3342417</vt:i4>
      </vt:variant>
      <vt:variant>
        <vt:i4>78</vt:i4>
      </vt:variant>
      <vt:variant>
        <vt:i4>0</vt:i4>
      </vt:variant>
      <vt:variant>
        <vt:i4>5</vt:i4>
      </vt:variant>
      <vt:variant>
        <vt:lpwstr>http://dx.doi.org/doi:10.1522/030614061</vt:lpwstr>
      </vt:variant>
      <vt:variant>
        <vt:lpwstr/>
      </vt:variant>
      <vt:variant>
        <vt:i4>3342417</vt:i4>
      </vt:variant>
      <vt:variant>
        <vt:i4>75</vt:i4>
      </vt:variant>
      <vt:variant>
        <vt:i4>0</vt:i4>
      </vt:variant>
      <vt:variant>
        <vt:i4>5</vt:i4>
      </vt:variant>
      <vt:variant>
        <vt:lpwstr>http://dx.doi.org/doi:10.1522/030614061</vt:lpwstr>
      </vt:variant>
      <vt:variant>
        <vt:lpwstr/>
      </vt:variant>
      <vt:variant>
        <vt:i4>4522110</vt:i4>
      </vt:variant>
      <vt:variant>
        <vt:i4>72</vt:i4>
      </vt:variant>
      <vt:variant>
        <vt:i4>0</vt:i4>
      </vt:variant>
      <vt:variant>
        <vt:i4>5</vt:i4>
      </vt:variant>
      <vt:variant>
        <vt:lpwstr>http://dx.doi.org/doi:10.1522/cla.grj.soc</vt:lpwstr>
      </vt:variant>
      <vt:variant>
        <vt:lpwstr/>
      </vt:variant>
      <vt:variant>
        <vt:i4>6226018</vt:i4>
      </vt:variant>
      <vt:variant>
        <vt:i4>69</vt:i4>
      </vt:variant>
      <vt:variant>
        <vt:i4>0</vt:i4>
      </vt:variant>
      <vt:variant>
        <vt:i4>5</vt:i4>
      </vt:variant>
      <vt:variant>
        <vt:lpwstr>http://dx.doi.org/doi:10.1522/cla.grj.aum</vt:lpwstr>
      </vt:variant>
      <vt:variant>
        <vt:lpwstr/>
      </vt:variant>
      <vt:variant>
        <vt:i4>6226018</vt:i4>
      </vt:variant>
      <vt:variant>
        <vt:i4>66</vt:i4>
      </vt:variant>
      <vt:variant>
        <vt:i4>0</vt:i4>
      </vt:variant>
      <vt:variant>
        <vt:i4>5</vt:i4>
      </vt:variant>
      <vt:variant>
        <vt:lpwstr>http://dx.doi.org/doi:10.1522/cla.grj.aum</vt:lpwstr>
      </vt:variant>
      <vt:variant>
        <vt:lpwstr/>
      </vt:variant>
      <vt:variant>
        <vt:i4>6226018</vt:i4>
      </vt:variant>
      <vt:variant>
        <vt:i4>63</vt:i4>
      </vt:variant>
      <vt:variant>
        <vt:i4>0</vt:i4>
      </vt:variant>
      <vt:variant>
        <vt:i4>5</vt:i4>
      </vt:variant>
      <vt:variant>
        <vt:lpwstr>http://dx.doi.org/doi:10.1522/cla.grj.aum</vt:lpwstr>
      </vt:variant>
      <vt:variant>
        <vt:lpwstr/>
      </vt:variant>
      <vt:variant>
        <vt:i4>6226018</vt:i4>
      </vt:variant>
      <vt:variant>
        <vt:i4>60</vt:i4>
      </vt:variant>
      <vt:variant>
        <vt:i4>0</vt:i4>
      </vt:variant>
      <vt:variant>
        <vt:i4>5</vt:i4>
      </vt:variant>
      <vt:variant>
        <vt:lpwstr>http://dx.doi.org/doi:10.1522/cla.grj.aum</vt:lpwstr>
      </vt:variant>
      <vt:variant>
        <vt:lpwstr/>
      </vt:variant>
      <vt:variant>
        <vt:i4>6226018</vt:i4>
      </vt:variant>
      <vt:variant>
        <vt:i4>57</vt:i4>
      </vt:variant>
      <vt:variant>
        <vt:i4>0</vt:i4>
      </vt:variant>
      <vt:variant>
        <vt:i4>5</vt:i4>
      </vt:variant>
      <vt:variant>
        <vt:lpwstr>http://dx.doi.org/doi:10.1522/cla.grj.aum</vt:lpwstr>
      </vt:variant>
      <vt:variant>
        <vt:lpwstr/>
      </vt:variant>
      <vt:variant>
        <vt:i4>4325495</vt:i4>
      </vt:variant>
      <vt:variant>
        <vt:i4>54</vt:i4>
      </vt:variant>
      <vt:variant>
        <vt:i4>0</vt:i4>
      </vt:variant>
      <vt:variant>
        <vt:i4>5</vt:i4>
      </vt:variant>
      <vt:variant>
        <vt:lpwstr>http://dx.doi.org/doi:10.1522/cla.grj.phi</vt:lpwstr>
      </vt:variant>
      <vt:variant>
        <vt:lpwstr/>
      </vt:variant>
      <vt:variant>
        <vt:i4>6946935</vt:i4>
      </vt:variant>
      <vt:variant>
        <vt:i4>51</vt:i4>
      </vt:variant>
      <vt:variant>
        <vt:i4>0</vt:i4>
      </vt:variant>
      <vt:variant>
        <vt:i4>5</vt:i4>
      </vt:variant>
      <vt:variant>
        <vt:lpwstr>http://dx.doi.org/doi:10.1522/cla.grj.pri2</vt:lpwstr>
      </vt:variant>
      <vt:variant>
        <vt:lpwstr/>
      </vt:variant>
      <vt:variant>
        <vt:i4>4522110</vt:i4>
      </vt:variant>
      <vt:variant>
        <vt:i4>48</vt:i4>
      </vt:variant>
      <vt:variant>
        <vt:i4>0</vt:i4>
      </vt:variant>
      <vt:variant>
        <vt:i4>5</vt:i4>
      </vt:variant>
      <vt:variant>
        <vt:lpwstr>http://dx.doi.org/doi:10.1522/cla.grj.soc</vt:lpwstr>
      </vt:variant>
      <vt:variant>
        <vt:lpwstr/>
      </vt:variant>
      <vt:variant>
        <vt:i4>3604562</vt:i4>
      </vt:variant>
      <vt:variant>
        <vt:i4>45</vt:i4>
      </vt:variant>
      <vt:variant>
        <vt:i4>0</vt:i4>
      </vt:variant>
      <vt:variant>
        <vt:i4>5</vt:i4>
      </vt:variant>
      <vt:variant>
        <vt:lpwstr>http://dx.doi.org/doi:10.1522/030614022</vt:lpwstr>
      </vt:variant>
      <vt:variant>
        <vt:lpwstr/>
      </vt:variant>
      <vt:variant>
        <vt:i4>4325495</vt:i4>
      </vt:variant>
      <vt:variant>
        <vt:i4>42</vt:i4>
      </vt:variant>
      <vt:variant>
        <vt:i4>0</vt:i4>
      </vt:variant>
      <vt:variant>
        <vt:i4>5</vt:i4>
      </vt:variant>
      <vt:variant>
        <vt:lpwstr>http://dx.doi.org/doi:10.1522/cla.grj.phi</vt:lpwstr>
      </vt:variant>
      <vt:variant>
        <vt:lpwstr/>
      </vt:variant>
      <vt:variant>
        <vt:i4>5177450</vt:i4>
      </vt:variant>
      <vt:variant>
        <vt:i4>39</vt:i4>
      </vt:variant>
      <vt:variant>
        <vt:i4>0</vt:i4>
      </vt:variant>
      <vt:variant>
        <vt:i4>5</vt:i4>
      </vt:variant>
      <vt:variant>
        <vt:lpwstr>http://dx.doi.org/doi:10.1522/cla.grj.rev</vt:lpwstr>
      </vt:variant>
      <vt:variant>
        <vt:lpwstr/>
      </vt:variant>
      <vt:variant>
        <vt:i4>7078010</vt:i4>
      </vt:variant>
      <vt:variant>
        <vt:i4>36</vt:i4>
      </vt:variant>
      <vt:variant>
        <vt:i4>0</vt:i4>
      </vt:variant>
      <vt:variant>
        <vt:i4>5</vt:i4>
      </vt:variant>
      <vt:variant>
        <vt:lpwstr>http://dx.doi.org/doi:10.1522/cla.grj.que3</vt:lpwstr>
      </vt:variant>
      <vt:variant>
        <vt:lpwstr/>
      </vt:variant>
      <vt:variant>
        <vt:i4>3604562</vt:i4>
      </vt:variant>
      <vt:variant>
        <vt:i4>33</vt:i4>
      </vt:variant>
      <vt:variant>
        <vt:i4>0</vt:i4>
      </vt:variant>
      <vt:variant>
        <vt:i4>5</vt:i4>
      </vt:variant>
      <vt:variant>
        <vt:lpwstr>http://dx.doi.org/doi:10.1522/030614022</vt:lpwstr>
      </vt:variant>
      <vt:variant>
        <vt:lpwstr/>
      </vt:variant>
      <vt:variant>
        <vt:i4>4522081</vt:i4>
      </vt:variant>
      <vt:variant>
        <vt:i4>30</vt:i4>
      </vt:variant>
      <vt:variant>
        <vt:i4>0</vt:i4>
      </vt:variant>
      <vt:variant>
        <vt:i4>5</vt:i4>
      </vt:variant>
      <vt:variant>
        <vt:lpwstr>http://dx.doi.org/doi:10.1522/cla.grj.foi</vt:lpwstr>
      </vt:variant>
      <vt:variant>
        <vt:lpwstr/>
      </vt:variant>
      <vt:variant>
        <vt:i4>3145808</vt:i4>
      </vt:variant>
      <vt:variant>
        <vt:i4>27</vt:i4>
      </vt:variant>
      <vt:variant>
        <vt:i4>0</vt:i4>
      </vt:variant>
      <vt:variant>
        <vt:i4>5</vt:i4>
      </vt:variant>
      <vt:variant>
        <vt:lpwstr>http://dx.doi.org/doi:10.1522/030614050</vt:lpwstr>
      </vt:variant>
      <vt:variant>
        <vt:lpwstr/>
      </vt:variant>
      <vt:variant>
        <vt:i4>4522110</vt:i4>
      </vt:variant>
      <vt:variant>
        <vt:i4>24</vt:i4>
      </vt:variant>
      <vt:variant>
        <vt:i4>0</vt:i4>
      </vt:variant>
      <vt:variant>
        <vt:i4>5</vt:i4>
      </vt:variant>
      <vt:variant>
        <vt:lpwstr>http://dx.doi.org/doi:10.1522/cla.grj.soc</vt:lpwstr>
      </vt:variant>
      <vt:variant>
        <vt:lpwstr/>
      </vt:variant>
      <vt:variant>
        <vt:i4>393252</vt:i4>
      </vt:variant>
      <vt:variant>
        <vt:i4>21</vt:i4>
      </vt:variant>
      <vt:variant>
        <vt:i4>0</vt:i4>
      </vt:variant>
      <vt:variant>
        <vt:i4>5</vt:i4>
      </vt:variant>
      <vt:variant>
        <vt:lpwstr>http://classiques.uqac.ca/contemporains/grandmaison_jacques/philosophie_de_la_vie/philo_de_la_vie.html</vt:lpwstr>
      </vt:variant>
      <vt:variant>
        <vt:lpwstr/>
      </vt:variant>
      <vt:variant>
        <vt:i4>393252</vt:i4>
      </vt:variant>
      <vt:variant>
        <vt:i4>18</vt:i4>
      </vt:variant>
      <vt:variant>
        <vt:i4>0</vt:i4>
      </vt:variant>
      <vt:variant>
        <vt:i4>5</vt:i4>
      </vt:variant>
      <vt:variant>
        <vt:lpwstr>http://classiques.uqac.ca/contemporains/grandmaison_jacques/philosophie_de_la_vie/philo_de_la_vie.html</vt:lpwstr>
      </vt:variant>
      <vt:variant>
        <vt:lpwstr/>
      </vt:variant>
      <vt:variant>
        <vt:i4>393252</vt:i4>
      </vt:variant>
      <vt:variant>
        <vt:i4>15</vt:i4>
      </vt:variant>
      <vt:variant>
        <vt:i4>0</vt:i4>
      </vt:variant>
      <vt:variant>
        <vt:i4>5</vt:i4>
      </vt:variant>
      <vt:variant>
        <vt:lpwstr>http://classiques.uqac.ca/contemporains/grandmaison_jacques/philosophie_de_la_vie/philo_de_la_vie.html</vt:lpwstr>
      </vt:variant>
      <vt:variant>
        <vt:lpwstr/>
      </vt:variant>
      <vt:variant>
        <vt:i4>393252</vt:i4>
      </vt:variant>
      <vt:variant>
        <vt:i4>12</vt:i4>
      </vt:variant>
      <vt:variant>
        <vt:i4>0</vt:i4>
      </vt:variant>
      <vt:variant>
        <vt:i4>5</vt:i4>
      </vt:variant>
      <vt:variant>
        <vt:lpwstr>http://classiques.uqac.ca/contemporains/grandmaison_jacques/philosophie_de_la_vie/philo_de_la_vie.html</vt:lpwstr>
      </vt:variant>
      <vt:variant>
        <vt:lpwstr/>
      </vt:variant>
      <vt:variant>
        <vt:i4>3276883</vt:i4>
      </vt:variant>
      <vt:variant>
        <vt:i4>9</vt:i4>
      </vt:variant>
      <vt:variant>
        <vt:i4>0</vt:i4>
      </vt:variant>
      <vt:variant>
        <vt:i4>5</vt:i4>
      </vt:variant>
      <vt:variant>
        <vt:lpwstr>http://dx.doi.org/doi:10.1522/030614073</vt:lpwstr>
      </vt:variant>
      <vt:variant>
        <vt:lpwstr/>
      </vt:variant>
      <vt:variant>
        <vt:i4>4522110</vt:i4>
      </vt:variant>
      <vt:variant>
        <vt:i4>6</vt:i4>
      </vt:variant>
      <vt:variant>
        <vt:i4>0</vt:i4>
      </vt:variant>
      <vt:variant>
        <vt:i4>5</vt:i4>
      </vt:variant>
      <vt:variant>
        <vt:lpwstr>http://dx.doi.org/doi:10.1522/cla.grj.soc</vt:lpwstr>
      </vt:variant>
      <vt:variant>
        <vt:lpwstr/>
      </vt:variant>
      <vt:variant>
        <vt:i4>4522110</vt:i4>
      </vt:variant>
      <vt:variant>
        <vt:i4>3</vt:i4>
      </vt:variant>
      <vt:variant>
        <vt:i4>0</vt:i4>
      </vt:variant>
      <vt:variant>
        <vt:i4>5</vt:i4>
      </vt:variant>
      <vt:variant>
        <vt:lpwstr>http://dx.doi.org/doi:10.1522/cla.grj.soc</vt:lpwstr>
      </vt:variant>
      <vt:variant>
        <vt:lpwstr/>
      </vt:variant>
      <vt:variant>
        <vt:i4>3145808</vt:i4>
      </vt:variant>
      <vt:variant>
        <vt:i4>0</vt:i4>
      </vt:variant>
      <vt:variant>
        <vt:i4>0</vt:i4>
      </vt:variant>
      <vt:variant>
        <vt:i4>5</vt:i4>
      </vt:variant>
      <vt:variant>
        <vt:lpwstr>http://dx.doi.org/doi:10.1522/030614050</vt:lpwstr>
      </vt:variant>
      <vt:variant>
        <vt:lpwstr/>
      </vt:variant>
      <vt:variant>
        <vt:i4>2228293</vt:i4>
      </vt:variant>
      <vt:variant>
        <vt:i4>2564</vt:i4>
      </vt:variant>
      <vt:variant>
        <vt:i4>1025</vt:i4>
      </vt:variant>
      <vt:variant>
        <vt:i4>1</vt:i4>
      </vt:variant>
      <vt:variant>
        <vt:lpwstr>css_logo_gris</vt:lpwstr>
      </vt:variant>
      <vt:variant>
        <vt:lpwstr/>
      </vt:variant>
      <vt:variant>
        <vt:i4>5111880</vt:i4>
      </vt:variant>
      <vt:variant>
        <vt:i4>2852</vt:i4>
      </vt:variant>
      <vt:variant>
        <vt:i4>1026</vt:i4>
      </vt:variant>
      <vt:variant>
        <vt:i4>1</vt:i4>
      </vt:variant>
      <vt:variant>
        <vt:lpwstr>UQAC_logo_2018</vt:lpwstr>
      </vt:variant>
      <vt:variant>
        <vt:lpwstr/>
      </vt:variant>
      <vt:variant>
        <vt:i4>1703963</vt:i4>
      </vt:variant>
      <vt:variant>
        <vt:i4>5743</vt:i4>
      </vt:variant>
      <vt:variant>
        <vt:i4>1027</vt:i4>
      </vt:variant>
      <vt:variant>
        <vt:i4>1</vt:i4>
      </vt:variant>
      <vt:variant>
        <vt:lpwstr>fait_sur_mac</vt:lpwstr>
      </vt:variant>
      <vt:variant>
        <vt:lpwstr/>
      </vt:variant>
      <vt:variant>
        <vt:i4>7471197</vt:i4>
      </vt:variant>
      <vt:variant>
        <vt:i4>5927</vt:i4>
      </vt:variant>
      <vt:variant>
        <vt:i4>1028</vt:i4>
      </vt:variant>
      <vt:variant>
        <vt:i4>1</vt:i4>
      </vt:variant>
      <vt:variant>
        <vt:lpwstr>Crise_de_prophetisme_L50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“Passion pour la vie, miroir critique et espérance engagée : l’éthique de Jacques Grand’Maison.”</dc:title>
  <dc:subject/>
  <dc:creator>par Jean-Guy Nadeau, 1990.</dc:creator>
  <cp:keywords>classiques.sc.soc@gmail.com</cp:keywords>
  <dc:description>http://classiques.uqac.ca/</dc:description>
  <cp:lastModifiedBy>Microsoft Office User</cp:lastModifiedBy>
  <cp:revision>2</cp:revision>
  <cp:lastPrinted>2001-08-26T19:33:00Z</cp:lastPrinted>
  <dcterms:created xsi:type="dcterms:W3CDTF">2021-04-01T14:45:00Z</dcterms:created>
  <dcterms:modified xsi:type="dcterms:W3CDTF">2021-04-01T14:45:00Z</dcterms:modified>
  <cp:category>jean-marie tremblay, sociologue, fondateur, 1993.</cp:category>
</cp:coreProperties>
</file>